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54692D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54692D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bookmarkStart w:id="0" w:name="_GoBack" w:colFirst="0" w:colLast="0"/>
            <w:r w:rsidRPr="0054692D">
              <w:rPr>
                <w:color w:val="000000" w:themeColor="text1"/>
                <w:sz w:val="18"/>
                <w:szCs w:val="18"/>
              </w:rPr>
              <w:t xml:space="preserve">Proposta de preço - Modelo de apresentação de proposta - Anexos </w:t>
            </w:r>
            <w:r w:rsidR="0054692D" w:rsidRPr="0054692D">
              <w:rPr>
                <w:rFonts w:eastAsia="Calibri"/>
                <w:color w:val="000000" w:themeColor="text1"/>
                <w:sz w:val="18"/>
                <w:szCs w:val="18"/>
              </w:rPr>
              <w:t>III</w:t>
            </w:r>
            <w:r w:rsidRPr="0054692D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54692D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4692D">
              <w:rPr>
                <w:b/>
                <w:color w:val="000000" w:themeColor="text1"/>
                <w:sz w:val="18"/>
                <w:szCs w:val="18"/>
              </w:rPr>
              <w:t>HABILITAÇÃO JURÍDICA</w:t>
            </w:r>
          </w:p>
          <w:p w:rsidR="006455E2" w:rsidRPr="0054692D" w:rsidRDefault="00E46EB1">
            <w:pPr>
              <w:spacing w:line="240" w:lineRule="auto"/>
              <w:jc w:val="left"/>
              <w:rPr>
                <w:b/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 xml:space="preserve">(Licitantes que </w:t>
            </w:r>
            <w:r w:rsidRPr="0054692D">
              <w:rPr>
                <w:b/>
                <w:color w:val="000000" w:themeColor="text1"/>
                <w:sz w:val="18"/>
                <w:szCs w:val="18"/>
              </w:rPr>
              <w:t>não estiverem</w:t>
            </w:r>
            <w:r w:rsidRPr="0054692D">
              <w:rPr>
                <w:color w:val="000000" w:themeColor="text1"/>
                <w:sz w:val="18"/>
                <w:szCs w:val="18"/>
              </w:rPr>
              <w:t xml:space="preserve"> cadastrados no </w:t>
            </w:r>
            <w:r w:rsidRPr="0054692D">
              <w:rPr>
                <w:b/>
                <w:color w:val="000000" w:themeColor="text1"/>
                <w:sz w:val="18"/>
                <w:szCs w:val="18"/>
              </w:rPr>
              <w:t>SICAF</w:t>
            </w:r>
            <w:r w:rsidRPr="0054692D">
              <w:rPr>
                <w:color w:val="000000" w:themeColor="text1"/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54692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54692D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4692D">
              <w:rPr>
                <w:b/>
                <w:color w:val="000000" w:themeColor="text1"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54692D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color w:val="000000" w:themeColor="text1"/>
                <w:sz w:val="18"/>
                <w:szCs w:val="18"/>
              </w:rPr>
              <w:t xml:space="preserve">Certidão Negativa de </w:t>
            </w:r>
            <w:r w:rsidRPr="0054692D">
              <w:rPr>
                <w:bCs/>
                <w:color w:val="000000" w:themeColor="text1"/>
                <w:sz w:val="18"/>
                <w:szCs w:val="18"/>
              </w:rPr>
              <w:t>falência,</w:t>
            </w:r>
            <w:r w:rsidRPr="0054692D">
              <w:rPr>
                <w:bCs/>
                <w:color w:val="000000" w:themeColor="text1"/>
                <w:szCs w:val="20"/>
              </w:rPr>
              <w:t xml:space="preserve"> </w:t>
            </w:r>
            <w:r w:rsidRPr="0054692D">
              <w:rPr>
                <w:bCs/>
                <w:color w:val="000000" w:themeColor="text1"/>
                <w:sz w:val="18"/>
                <w:szCs w:val="18"/>
              </w:rPr>
              <w:t>recuperação judicial ou recuperação extrajudicial expedida pelo distribuidor da sede do licitante.</w:t>
            </w:r>
            <w:r w:rsidRPr="0054692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54692D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54692D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54692D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54692D"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  <w:r w:rsidR="004E3208" w:rsidRPr="0054692D">
              <w:rPr>
                <w:bCs/>
                <w:color w:val="000000" w:themeColor="text1"/>
                <w:sz w:val="18"/>
                <w:szCs w:val="18"/>
              </w:rPr>
              <w:t>(Somente para o Grupo 2)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54692D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54692D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4692D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6455E2" w:rsidTr="0054692D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54692D" w:rsidRDefault="0054692D" w:rsidP="0054692D">
            <w:pPr>
              <w:contextualSpacing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Atestados fornecidos por pessoas jurídicas de direito público ou privado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comprova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ndo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 xml:space="preserve"> experiência no fornecimento de espelhos e vidros lapidados.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 xml:space="preserve"> (Para o Grupo 1)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54692D" w:rsidTr="0054692D">
        <w:trPr>
          <w:trHeight w:val="454"/>
        </w:trPr>
        <w:tc>
          <w:tcPr>
            <w:tcW w:w="10227" w:type="dxa"/>
            <w:gridSpan w:val="3"/>
            <w:vAlign w:val="center"/>
          </w:tcPr>
          <w:p w:rsidR="0054692D" w:rsidRPr="0054692D" w:rsidRDefault="0054692D" w:rsidP="0054692D">
            <w:pPr>
              <w:contextualSpacing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Atestados fornecidos por pessoas jurídicas de direito público ou privado comprovando experiência no fornecimento de móveis e acessórios em aço inox AISI 304 de acordo com ABNT ISO 14644 (Salas Limpas e ambientes controlados)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 xml:space="preserve"> (Para os Grupo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s 2,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3,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4 e itens 21 e 22</w:t>
            </w:r>
            <w:r w:rsidRPr="0054692D">
              <w:rPr>
                <w:i/>
                <w:i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54" w:type="dxa"/>
            <w:vAlign w:val="center"/>
          </w:tcPr>
          <w:p w:rsidR="0054692D" w:rsidRDefault="0054692D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bookmarkEnd w:id="0"/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4E3208"/>
    <w:rsid w:val="0054692D"/>
    <w:rsid w:val="006455E2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1A5D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F8BCA-7BEF-433B-9954-56D2D4EC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305</Words>
  <Characters>1653</Characters>
  <Application>Microsoft Office Word</Application>
  <DocSecurity>0</DocSecurity>
  <Lines>13</Lines>
  <Paragraphs>3</Paragraphs>
  <ScaleCrop>false</ScaleCrop>
  <Company>HEMOBRAS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2018-11-21T13:29:00Z</cp:lastPrinted>
  <dcterms:created xsi:type="dcterms:W3CDTF">2019-08-08T12:12:00Z</dcterms:created>
  <dcterms:modified xsi:type="dcterms:W3CDTF">2024-03-11T17:35:00Z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