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6B006" w14:textId="7F756421" w:rsidR="008A0D9F" w:rsidRDefault="002C6717">
      <w:pPr>
        <w:jc w:val="center"/>
        <w:rPr>
          <w:b/>
          <w:bCs/>
        </w:rPr>
      </w:pPr>
      <w:r>
        <w:rPr>
          <w:b/>
          <w:bCs/>
        </w:rPr>
        <w:t xml:space="preserve">PREGÃO </w:t>
      </w:r>
      <w:r w:rsidRPr="008A37C3">
        <w:rPr>
          <w:b/>
          <w:bCs/>
        </w:rPr>
        <w:t xml:space="preserve">ELETRÔNICO Nº </w:t>
      </w:r>
      <w:r w:rsidR="00216F27" w:rsidRPr="008A37C3">
        <w:rPr>
          <w:b/>
          <w:bCs/>
        </w:rPr>
        <w:t>90018</w:t>
      </w:r>
      <w:r w:rsidRPr="008A37C3">
        <w:rPr>
          <w:b/>
          <w:bCs/>
        </w:rPr>
        <w:t>/20</w:t>
      </w:r>
      <w:r w:rsidR="00216F27" w:rsidRPr="008A37C3">
        <w:rPr>
          <w:b/>
          <w:bCs/>
        </w:rPr>
        <w:t>24</w:t>
      </w:r>
      <w:bookmarkStart w:id="0" w:name="_GoBack"/>
      <w:bookmarkEnd w:id="0"/>
    </w:p>
    <w:p w14:paraId="663B95B8" w14:textId="77777777" w:rsidR="008A0D9F" w:rsidRDefault="002C6717">
      <w:pPr>
        <w:jc w:val="center"/>
        <w:rPr>
          <w:b/>
          <w:bCs/>
        </w:rPr>
      </w:pPr>
      <w:r>
        <w:rPr>
          <w:b/>
          <w:bCs/>
        </w:rPr>
        <w:t>EMPRESA BRASILEIRA DE HEMODERIVADOS E BIOTECNOLOGIA – HEMOBRÁS</w:t>
      </w:r>
    </w:p>
    <w:p w14:paraId="65D5422D" w14:textId="087AF9CE" w:rsidR="008A0D9F" w:rsidRDefault="002C6717">
      <w:pPr>
        <w:jc w:val="center"/>
        <w:rPr>
          <w:b/>
          <w:bCs/>
        </w:rPr>
      </w:pPr>
      <w:r>
        <w:rPr>
          <w:b/>
          <w:bCs/>
        </w:rPr>
        <w:t>Processo Administrativo n.°25800.</w:t>
      </w:r>
      <w:r w:rsidR="007F19D1">
        <w:rPr>
          <w:b/>
          <w:bCs/>
        </w:rPr>
        <w:t>003605</w:t>
      </w:r>
      <w:r>
        <w:rPr>
          <w:b/>
          <w:bCs/>
        </w:rPr>
        <w:t>/20</w:t>
      </w:r>
      <w:r w:rsidR="007F19D1">
        <w:rPr>
          <w:b/>
          <w:bCs/>
        </w:rPr>
        <w:t>22</w:t>
      </w:r>
    </w:p>
    <w:p w14:paraId="41589C87" w14:textId="77777777" w:rsidR="008A0D9F" w:rsidRDefault="008A0D9F"/>
    <w:p w14:paraId="7F79BB42" w14:textId="03B61385" w:rsidR="008A0D9F" w:rsidRDefault="002C6717">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7F19D1" w:rsidRPr="007F19D1">
        <w:rPr>
          <w:color w:val="000000"/>
        </w:rPr>
        <w:t>Portaria 32-PR, publicada no DOU n° 78, seção 2, página 44, em 23 de abril de 2024</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925690" w:rsidRPr="00370C4A">
        <w:t xml:space="preserve">Resolução </w:t>
      </w:r>
      <w:r w:rsidR="00925690" w:rsidRPr="00C35976">
        <w:rPr>
          <w:bCs/>
          <w:color w:val="000000" w:themeColor="text1"/>
        </w:rPr>
        <w:t>CADM/HEMOBRÁS n</w:t>
      </w:r>
      <w:r w:rsidR="00925690">
        <w:rPr>
          <w:bCs/>
          <w:color w:val="000000" w:themeColor="text1"/>
        </w:rPr>
        <w:t>º</w:t>
      </w:r>
      <w:r w:rsidR="00925690" w:rsidRPr="00C35976">
        <w:rPr>
          <w:bCs/>
          <w:color w:val="000000" w:themeColor="text1"/>
        </w:rPr>
        <w:t xml:space="preserve"> </w:t>
      </w:r>
      <w:r w:rsidR="00925690">
        <w:rPr>
          <w:bCs/>
          <w:color w:val="000000" w:themeColor="text1"/>
        </w:rPr>
        <w:t>27</w:t>
      </w:r>
      <w:r w:rsidR="00925690" w:rsidRPr="00C35976">
        <w:rPr>
          <w:bCs/>
          <w:color w:val="000000" w:themeColor="text1"/>
        </w:rPr>
        <w:t xml:space="preserve">, de </w:t>
      </w:r>
      <w:r w:rsidR="00925690">
        <w:rPr>
          <w:bCs/>
          <w:color w:val="000000" w:themeColor="text1"/>
        </w:rPr>
        <w:t>13</w:t>
      </w:r>
      <w:r w:rsidR="00925690" w:rsidRPr="00C35976">
        <w:rPr>
          <w:bCs/>
          <w:color w:val="000000" w:themeColor="text1"/>
        </w:rPr>
        <w:t xml:space="preserve"> de </w:t>
      </w:r>
      <w:r w:rsidR="00925690">
        <w:rPr>
          <w:bCs/>
          <w:color w:val="000000" w:themeColor="text1"/>
        </w:rPr>
        <w:t>julho</w:t>
      </w:r>
      <w:r w:rsidR="00925690" w:rsidRPr="00C35976">
        <w:rPr>
          <w:bCs/>
          <w:color w:val="000000" w:themeColor="text1"/>
        </w:rPr>
        <w:t xml:space="preserve"> de 20</w:t>
      </w:r>
      <w:r w:rsidR="00925690">
        <w:rPr>
          <w:bCs/>
          <w:color w:val="000000" w:themeColor="text1"/>
        </w:rPr>
        <w:t>23</w:t>
      </w:r>
      <w:r>
        <w:t xml:space="preserve">, da Lei nº 13.303, de 30 de junho de 2016, </w:t>
      </w:r>
      <w:r>
        <w:rPr>
          <w:color w:val="000000" w:themeColor="text1"/>
        </w:rPr>
        <w:t xml:space="preserve">do </w:t>
      </w:r>
      <w:bookmarkStart w:id="1" w:name="_Hlk21414257"/>
      <w:r>
        <w:rPr>
          <w:color w:val="000000" w:themeColor="text1"/>
        </w:rPr>
        <w:t>Decreto nº 10.024, de 20 de Setembro de 2019</w:t>
      </w:r>
      <w:bookmarkEnd w:id="1"/>
      <w:r>
        <w:rPr>
          <w:color w:val="000000" w:themeColor="text1"/>
        </w:rPr>
        <w:t xml:space="preserve">, do Decreto nº 9.507, de 21 de setembro de 2018, </w:t>
      </w:r>
      <w:r>
        <w:t>da Instrução Normativa SEGES/MPDG nº 3, de 26 de Abril de 2018, da Lei Complementar n° 123, de 14 de dezembro de 2006, do Decreto n° 8.538, de 06 de outubro de 2015, aplicando-se, subsidiariamente</w:t>
      </w:r>
      <w:r w:rsidR="00925690">
        <w:t xml:space="preserve"> </w:t>
      </w:r>
      <w:r>
        <w:t xml:space="preserve">e as exigências estabelecidas neste Edital. </w:t>
      </w:r>
    </w:p>
    <w:p w14:paraId="7C11D978" w14:textId="77777777" w:rsidR="008A0D9F" w:rsidRPr="00216F27" w:rsidRDefault="008A0D9F"/>
    <w:p w14:paraId="53D0D298" w14:textId="6EE04F81" w:rsidR="008A0D9F" w:rsidRPr="00216F27" w:rsidRDefault="002C6717">
      <w:pPr>
        <w:tabs>
          <w:tab w:val="left" w:pos="2145"/>
        </w:tabs>
        <w:ind w:left="680" w:hanging="680"/>
        <w:rPr>
          <w:b/>
        </w:rPr>
      </w:pPr>
      <w:r w:rsidRPr="00216F27">
        <w:rPr>
          <w:b/>
        </w:rPr>
        <w:t xml:space="preserve">Data da sessão: </w:t>
      </w:r>
      <w:r w:rsidR="00216F27" w:rsidRPr="00216F27">
        <w:rPr>
          <w:b/>
          <w:bCs/>
        </w:rPr>
        <w:t>27</w:t>
      </w:r>
      <w:r w:rsidRPr="00216F27">
        <w:rPr>
          <w:b/>
        </w:rPr>
        <w:t>/</w:t>
      </w:r>
      <w:r w:rsidR="00216F27" w:rsidRPr="00216F27">
        <w:rPr>
          <w:b/>
          <w:bCs/>
        </w:rPr>
        <w:t>06</w:t>
      </w:r>
      <w:r w:rsidRPr="00216F27">
        <w:rPr>
          <w:b/>
        </w:rPr>
        <w:t>/20</w:t>
      </w:r>
      <w:r w:rsidR="00216F27" w:rsidRPr="00216F27">
        <w:rPr>
          <w:b/>
          <w:bCs/>
        </w:rPr>
        <w:t>24</w:t>
      </w:r>
    </w:p>
    <w:p w14:paraId="0D2BF0C1" w14:textId="3A6EA3EB" w:rsidR="008A0D9F" w:rsidRPr="00216F27" w:rsidRDefault="002C6717">
      <w:pPr>
        <w:ind w:left="680" w:hanging="680"/>
        <w:rPr>
          <w:b/>
        </w:rPr>
      </w:pPr>
      <w:r w:rsidRPr="00216F27">
        <w:rPr>
          <w:b/>
        </w:rPr>
        <w:t xml:space="preserve">Horário: </w:t>
      </w:r>
      <w:r w:rsidR="00216F27" w:rsidRPr="00216F27">
        <w:rPr>
          <w:b/>
          <w:bCs/>
        </w:rPr>
        <w:t>09</w:t>
      </w:r>
      <w:r w:rsidRPr="00216F27">
        <w:rPr>
          <w:b/>
        </w:rPr>
        <w:t>:</w:t>
      </w:r>
      <w:r w:rsidR="00216F27" w:rsidRPr="00216F27">
        <w:rPr>
          <w:b/>
          <w:bCs/>
        </w:rPr>
        <w:t>00</w:t>
      </w:r>
      <w:r w:rsidRPr="00216F27">
        <w:rPr>
          <w:b/>
        </w:rPr>
        <w:t>h</w:t>
      </w:r>
    </w:p>
    <w:p w14:paraId="69BFE64A" w14:textId="193CC4FB" w:rsidR="008A0D9F" w:rsidRDefault="002C6717">
      <w:pPr>
        <w:ind w:left="680" w:hanging="680"/>
        <w:rPr>
          <w:b/>
        </w:rPr>
      </w:pPr>
      <w:r>
        <w:rPr>
          <w:b/>
        </w:rPr>
        <w:t>Local: Portal de Compras do Governo Federal –</w:t>
      </w:r>
      <w:r w:rsidR="00925690">
        <w:t xml:space="preserve"> </w:t>
      </w:r>
      <w:hyperlink r:id="rId8" w:history="1">
        <w:r w:rsidR="00925690" w:rsidRPr="002E4662">
          <w:rPr>
            <w:rStyle w:val="Hyperlink"/>
          </w:rPr>
          <w:t>https://www.gov.br/compras/pt-br</w:t>
        </w:r>
      </w:hyperlink>
      <w:r w:rsidR="00925690">
        <w:t xml:space="preserve"> </w:t>
      </w:r>
    </w:p>
    <w:p w14:paraId="01F29E58" w14:textId="3BDE8716" w:rsidR="008A0D9F" w:rsidRPr="007F19D1" w:rsidRDefault="002C6717">
      <w:pPr>
        <w:ind w:left="680" w:hanging="680"/>
        <w:rPr>
          <w:b/>
          <w:color w:val="000000" w:themeColor="text1"/>
        </w:rPr>
      </w:pPr>
      <w:r w:rsidRPr="007F19D1">
        <w:rPr>
          <w:b/>
        </w:rPr>
        <w:t xml:space="preserve">Sistema de </w:t>
      </w:r>
      <w:r w:rsidRPr="007F19D1">
        <w:rPr>
          <w:b/>
          <w:color w:val="000000" w:themeColor="text1"/>
        </w:rPr>
        <w:t xml:space="preserve">Registro de Preços: </w:t>
      </w:r>
      <w:r w:rsidRPr="007F19D1">
        <w:rPr>
          <w:color w:val="000000" w:themeColor="text1"/>
        </w:rPr>
        <w:t>NÃO</w:t>
      </w:r>
    </w:p>
    <w:p w14:paraId="53B15A4D" w14:textId="4B8D4DD1" w:rsidR="008A0D9F" w:rsidRPr="007F19D1" w:rsidRDefault="002C6717">
      <w:pPr>
        <w:ind w:left="680" w:hanging="680"/>
        <w:rPr>
          <w:b/>
          <w:color w:val="000000" w:themeColor="text1"/>
        </w:rPr>
      </w:pPr>
      <w:r w:rsidRPr="007F19D1">
        <w:rPr>
          <w:b/>
          <w:color w:val="000000" w:themeColor="text1"/>
        </w:rPr>
        <w:t xml:space="preserve">Participação: </w:t>
      </w:r>
      <w:r w:rsidRPr="007F19D1">
        <w:rPr>
          <w:color w:val="000000" w:themeColor="text1"/>
        </w:rPr>
        <w:t>Ampla Concorrência</w:t>
      </w:r>
    </w:p>
    <w:p w14:paraId="55E22EFD" w14:textId="7D274AE2" w:rsidR="008A0D9F" w:rsidRPr="007F19D1" w:rsidRDefault="002C6717">
      <w:pPr>
        <w:ind w:left="680" w:hanging="680"/>
        <w:rPr>
          <w:b/>
          <w:color w:val="000000" w:themeColor="text1"/>
        </w:rPr>
      </w:pPr>
      <w:r w:rsidRPr="007F19D1">
        <w:rPr>
          <w:b/>
          <w:color w:val="000000" w:themeColor="text1"/>
        </w:rPr>
        <w:t xml:space="preserve">Amostra/Prova de Conceito: </w:t>
      </w:r>
      <w:r w:rsidRPr="007F19D1">
        <w:rPr>
          <w:color w:val="000000" w:themeColor="text1"/>
        </w:rPr>
        <w:t>NÃO</w:t>
      </w:r>
    </w:p>
    <w:p w14:paraId="613189C8" w14:textId="1B270EFB" w:rsidR="008A0D9F" w:rsidRPr="00BC1A6F" w:rsidRDefault="002C6717">
      <w:pPr>
        <w:tabs>
          <w:tab w:val="left" w:pos="2145"/>
        </w:tabs>
        <w:ind w:left="680" w:hanging="680"/>
        <w:rPr>
          <w:b/>
        </w:rPr>
      </w:pPr>
      <w:r w:rsidRPr="007F19D1">
        <w:rPr>
          <w:rStyle w:val="LinkdaInternet"/>
          <w:b/>
          <w:bCs/>
          <w:color w:val="000000" w:themeColor="text1"/>
          <w:u w:val="none"/>
        </w:rPr>
        <w:t xml:space="preserve">Intervalo Monetário: </w:t>
      </w:r>
      <w:r w:rsidRPr="007F19D1">
        <w:rPr>
          <w:rStyle w:val="LinkdaInternet"/>
          <w:bCs/>
          <w:color w:val="000000" w:themeColor="text1"/>
          <w:u w:val="none"/>
        </w:rPr>
        <w:t xml:space="preserve">R$ </w:t>
      </w:r>
      <w:r w:rsidR="007F19D1" w:rsidRPr="007F19D1">
        <w:rPr>
          <w:rStyle w:val="LinkdaInternet"/>
          <w:bCs/>
          <w:color w:val="000000" w:themeColor="text1"/>
          <w:u w:val="none"/>
        </w:rPr>
        <w:t>100,00 (Cem Reais)</w:t>
      </w:r>
      <w:r w:rsidRPr="00BC1A6F">
        <w:br w:type="page"/>
      </w:r>
    </w:p>
    <w:p w14:paraId="447FB0BF" w14:textId="77777777" w:rsidR="008A0D9F" w:rsidRDefault="002C6717">
      <w:pPr>
        <w:numPr>
          <w:ilvl w:val="0"/>
          <w:numId w:val="1"/>
        </w:numPr>
        <w:ind w:left="357" w:hanging="357"/>
        <w:rPr>
          <w:b/>
        </w:rPr>
      </w:pPr>
      <w:r>
        <w:rPr>
          <w:b/>
        </w:rPr>
        <w:lastRenderedPageBreak/>
        <w:t>DO OBJETO</w:t>
      </w:r>
    </w:p>
    <w:p w14:paraId="71AC6939" w14:textId="46776BDA" w:rsidR="008A0D9F" w:rsidRDefault="002C6717">
      <w:pPr>
        <w:numPr>
          <w:ilvl w:val="1"/>
          <w:numId w:val="1"/>
        </w:numPr>
        <w:ind w:left="357" w:hanging="357"/>
      </w:pPr>
      <w:r>
        <w:t xml:space="preserve">O objeto da presente licitação é a escolha da proposta mais vantajosa para a </w:t>
      </w:r>
      <w:r w:rsidR="007F19D1" w:rsidRPr="007F19D1">
        <w:t>contratação de empresa especializada em serviços de bombeiros civis CBO 5171-10</w:t>
      </w:r>
      <w:r>
        <w:t>, conforme condições, quantidades e exigências estabelecidas neste Edital e seus anexos.</w:t>
      </w:r>
    </w:p>
    <w:p w14:paraId="1075FA26" w14:textId="6610FF5B" w:rsidR="008A0D9F" w:rsidRDefault="002C6717">
      <w:pPr>
        <w:numPr>
          <w:ilvl w:val="1"/>
          <w:numId w:val="1"/>
        </w:numPr>
        <w:ind w:left="357" w:hanging="357"/>
      </w:pPr>
      <w:r>
        <w:t xml:space="preserve">A licitação será realizada em </w:t>
      </w:r>
      <w:r>
        <w:rPr>
          <w:b/>
        </w:rPr>
        <w:t>grupo único</w:t>
      </w:r>
      <w:r>
        <w:t xml:space="preserve">, formados </w:t>
      </w:r>
      <w:r w:rsidRPr="007F19D1">
        <w:rPr>
          <w:color w:val="000000" w:themeColor="text1"/>
        </w:rPr>
        <w:t xml:space="preserve">por </w:t>
      </w:r>
      <w:r w:rsidR="007F19D1" w:rsidRPr="007F19D1">
        <w:rPr>
          <w:bCs/>
          <w:color w:val="000000" w:themeColor="text1"/>
        </w:rPr>
        <w:t>0</w:t>
      </w:r>
      <w:r w:rsidR="002E313B">
        <w:rPr>
          <w:bCs/>
          <w:color w:val="000000" w:themeColor="text1"/>
        </w:rPr>
        <w:t>3</w:t>
      </w:r>
      <w:r w:rsidRPr="007F19D1">
        <w:rPr>
          <w:color w:val="000000" w:themeColor="text1"/>
        </w:rPr>
        <w:t xml:space="preserve"> (</w:t>
      </w:r>
      <w:r w:rsidR="002E313B">
        <w:rPr>
          <w:color w:val="000000" w:themeColor="text1"/>
        </w:rPr>
        <w:t>três</w:t>
      </w:r>
      <w:r>
        <w:t>) itens, conforme tabela constante no Termo de Referência, devendo o licitante oferecer proposta para todos os itens que o compõem.</w:t>
      </w:r>
    </w:p>
    <w:p w14:paraId="190A357C" w14:textId="77777777" w:rsidR="008A0D9F" w:rsidRDefault="002C6717">
      <w:pPr>
        <w:numPr>
          <w:ilvl w:val="1"/>
          <w:numId w:val="1"/>
        </w:numPr>
        <w:ind w:left="357" w:hanging="357"/>
      </w:pPr>
      <w:r>
        <w:t>O critério de julgamento adotado será o menor preço GLOBAL do grupo, observadas as exigências contidas neste Edital e seus Anexos quanto às especificações do objeto.</w:t>
      </w:r>
    </w:p>
    <w:p w14:paraId="37B299EF" w14:textId="77777777" w:rsidR="008A0D9F" w:rsidRDefault="008A0D9F"/>
    <w:p w14:paraId="59C82F07" w14:textId="77777777" w:rsidR="008A0D9F" w:rsidRDefault="002C6717">
      <w:pPr>
        <w:numPr>
          <w:ilvl w:val="0"/>
          <w:numId w:val="1"/>
        </w:numPr>
        <w:ind w:left="357" w:hanging="357"/>
        <w:rPr>
          <w:b/>
        </w:rPr>
      </w:pPr>
      <w:r>
        <w:rPr>
          <w:b/>
        </w:rPr>
        <w:t>INFORMAÇÕES RELEVANTES PARA O DIMENSIONAMENTO DA PROPOSTA</w:t>
      </w:r>
    </w:p>
    <w:p w14:paraId="6FC10B23" w14:textId="77777777" w:rsidR="008A0D9F" w:rsidRDefault="002C6717">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2" w:name="_Hlk19184941"/>
      <w:bookmarkEnd w:id="2"/>
    </w:p>
    <w:p w14:paraId="5BD5379F" w14:textId="77777777" w:rsidR="008A0D9F" w:rsidRDefault="008A0D9F">
      <w:pPr>
        <w:ind w:left="357"/>
        <w:rPr>
          <w:bCs/>
        </w:rPr>
      </w:pPr>
    </w:p>
    <w:p w14:paraId="1DC3BCFC" w14:textId="77777777" w:rsidR="008A0D9F" w:rsidRDefault="002C6717">
      <w:pPr>
        <w:numPr>
          <w:ilvl w:val="0"/>
          <w:numId w:val="1"/>
        </w:numPr>
        <w:ind w:left="357" w:hanging="357"/>
        <w:rPr>
          <w:b/>
        </w:rPr>
      </w:pPr>
      <w:r>
        <w:rPr>
          <w:b/>
        </w:rPr>
        <w:t>DO CREDENCIAMENTO</w:t>
      </w:r>
    </w:p>
    <w:p w14:paraId="7935CA70" w14:textId="77777777" w:rsidR="008A0D9F" w:rsidRDefault="002C6717">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14:paraId="1FA4220D" w14:textId="77777777" w:rsidR="008A0D9F" w:rsidRDefault="002C6717">
      <w:pPr>
        <w:numPr>
          <w:ilvl w:val="1"/>
          <w:numId w:val="1"/>
        </w:numPr>
        <w:ind w:left="357" w:hanging="357"/>
        <w:rPr>
          <w:color w:val="000000"/>
        </w:rPr>
      </w:pPr>
      <w:r>
        <w:rPr>
          <w:color w:val="000000"/>
        </w:rPr>
        <w:t xml:space="preserve">O cadastro no SICAF deverá ser feito no Portal de Compras do Governo Federal, no sítio </w:t>
      </w:r>
      <w:hyperlink r:id="rId9">
        <w:r>
          <w:rPr>
            <w:color w:val="000000"/>
          </w:rPr>
          <w:t>www.comprasgovernamentais.gov.br</w:t>
        </w:r>
      </w:hyperlink>
      <w:r>
        <w:rPr>
          <w:color w:val="000000"/>
        </w:rPr>
        <w:t>, por meio de certificado digital conferido pela Infraestrutura de Chaves Públicas Brasileira – ICP - Brasil.</w:t>
      </w:r>
    </w:p>
    <w:p w14:paraId="76BB0DD5" w14:textId="77777777" w:rsidR="008A0D9F" w:rsidRDefault="002C6717">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14:paraId="010E9EAB" w14:textId="77777777" w:rsidR="008A0D9F" w:rsidRDefault="002C6717">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14:paraId="28E9A405" w14:textId="77777777" w:rsidR="008A0D9F" w:rsidRPr="007F19D1" w:rsidRDefault="002C6717">
      <w:pPr>
        <w:numPr>
          <w:ilvl w:val="1"/>
          <w:numId w:val="1"/>
        </w:numPr>
        <w:ind w:left="357" w:hanging="357"/>
        <w:rPr>
          <w:color w:val="000000" w:themeColor="text1"/>
        </w:rPr>
      </w:pPr>
      <w:r>
        <w:rPr>
          <w:color w:val="000000"/>
        </w:rPr>
        <w:t xml:space="preserve">É de responsabilidade do cadastrado conferir a exatidão dos seus dados cadastrais no SICAF e mantê-los </w:t>
      </w:r>
      <w:r w:rsidRPr="007F19D1">
        <w:rPr>
          <w:color w:val="000000" w:themeColor="text1"/>
        </w:rPr>
        <w:t>atualizados junto aos órgãos responsáveis pela informação, devendo proceder, imediatamente, à correção ou à alteração dos registros tão logo identifique incorreção ou aqueles se tornem desatualizados.</w:t>
      </w:r>
    </w:p>
    <w:p w14:paraId="26461981" w14:textId="77777777" w:rsidR="008A0D9F" w:rsidRPr="007F19D1" w:rsidRDefault="008A0D9F">
      <w:pPr>
        <w:rPr>
          <w:color w:val="000000" w:themeColor="text1"/>
        </w:rPr>
      </w:pPr>
    </w:p>
    <w:p w14:paraId="6A4D25FE" w14:textId="77777777" w:rsidR="008A0D9F" w:rsidRPr="007F19D1" w:rsidRDefault="002C6717">
      <w:pPr>
        <w:numPr>
          <w:ilvl w:val="0"/>
          <w:numId w:val="1"/>
        </w:numPr>
        <w:ind w:left="357" w:hanging="357"/>
        <w:rPr>
          <w:b/>
          <w:color w:val="000000" w:themeColor="text1"/>
        </w:rPr>
      </w:pPr>
      <w:r w:rsidRPr="007F19D1">
        <w:rPr>
          <w:b/>
          <w:color w:val="000000" w:themeColor="text1"/>
        </w:rPr>
        <w:t>DA PARTICIPAÇÃO NO PREGÃO</w:t>
      </w:r>
    </w:p>
    <w:p w14:paraId="2CB76557" w14:textId="6E716EBF" w:rsidR="008A0D9F" w:rsidRPr="007F19D1" w:rsidRDefault="002C6717">
      <w:pPr>
        <w:numPr>
          <w:ilvl w:val="1"/>
          <w:numId w:val="1"/>
        </w:numPr>
        <w:ind w:left="357" w:hanging="357"/>
        <w:rPr>
          <w:color w:val="000000" w:themeColor="text1"/>
        </w:rPr>
      </w:pPr>
      <w:r w:rsidRPr="007F19D1">
        <w:rPr>
          <w:color w:val="000000" w:themeColor="text1"/>
        </w:rPr>
        <w:t>Poderão participar deste Pregão interessados cujo ramo de atividade seja compatível com o objeto desta licitação, e que estejam com Credenciamento regular no Sistema de Cadastramento Unificado de Fornecedores – SICAF</w:t>
      </w:r>
      <w:r w:rsidRPr="007F19D1">
        <w:rPr>
          <w:rFonts w:cs="Arial"/>
          <w:color w:val="000000" w:themeColor="text1"/>
        </w:rPr>
        <w:t xml:space="preserve">, </w:t>
      </w:r>
      <w:r w:rsidRPr="007F19D1">
        <w:rPr>
          <w:color w:val="000000" w:themeColor="text1"/>
        </w:rPr>
        <w:t>conforme disposto no art. 9º da IN SEGES/MP nº 3, de 2018</w:t>
      </w:r>
      <w:r w:rsidRPr="007F19D1">
        <w:rPr>
          <w:rFonts w:cs="Arial"/>
          <w:color w:val="000000" w:themeColor="text1"/>
        </w:rPr>
        <w:t>.</w:t>
      </w:r>
    </w:p>
    <w:p w14:paraId="58EB0A24" w14:textId="4B99E4A4" w:rsidR="008A0D9F" w:rsidRDefault="002C6717" w:rsidP="007F19D1">
      <w:pPr>
        <w:numPr>
          <w:ilvl w:val="2"/>
          <w:numId w:val="1"/>
        </w:numPr>
        <w:ind w:left="709" w:hanging="567"/>
        <w:rPr>
          <w:color w:val="000000"/>
        </w:rPr>
      </w:pPr>
      <w:bookmarkStart w:id="3" w:name="_Hlk15993902"/>
      <w:r>
        <w:rPr>
          <w:b/>
          <w:bCs/>
          <w:color w:val="000000" w:themeColor="text1"/>
          <w:szCs w:val="20"/>
        </w:rPr>
        <w:t>Os licitantes optantes pelo Simples Nacional poderão participar do corrente certame, cientes de que a futura contratação ensejará a sua exclusão do referido regime tributário e o consequente enquadramento no regime indicado na planilha de custos e formação de preços</w:t>
      </w:r>
      <w:bookmarkEnd w:id="3"/>
      <w:r w:rsidR="007F19D1">
        <w:rPr>
          <w:bCs/>
          <w:color w:val="000000" w:themeColor="text1"/>
          <w:szCs w:val="20"/>
        </w:rPr>
        <w:t>.</w:t>
      </w:r>
    </w:p>
    <w:p w14:paraId="4BF0DBE6" w14:textId="77777777" w:rsidR="008A0D9F" w:rsidRDefault="002C6717">
      <w:pPr>
        <w:numPr>
          <w:ilvl w:val="1"/>
          <w:numId w:val="1"/>
        </w:numPr>
        <w:ind w:left="357" w:hanging="357"/>
        <w:rPr>
          <w:color w:val="000000"/>
        </w:rPr>
      </w:pPr>
      <w:r>
        <w:rPr>
          <w:b/>
          <w:color w:val="000000"/>
        </w:rPr>
        <w:lastRenderedPageBreak/>
        <w:t>Não poderão participar</w:t>
      </w:r>
      <w:r>
        <w:rPr>
          <w:color w:val="000000"/>
        </w:rPr>
        <w:t xml:space="preserve"> desta licitação os interessados:</w:t>
      </w:r>
    </w:p>
    <w:p w14:paraId="7230D1B4" w14:textId="77777777" w:rsidR="008A0D9F" w:rsidRDefault="002C6717">
      <w:pPr>
        <w:numPr>
          <w:ilvl w:val="2"/>
          <w:numId w:val="1"/>
        </w:numPr>
        <w:ind w:left="709" w:hanging="567"/>
        <w:rPr>
          <w:color w:val="000000"/>
        </w:rPr>
      </w:pPr>
      <w:r>
        <w:rPr>
          <w:bCs/>
          <w:color w:val="000000"/>
          <w:szCs w:val="20"/>
        </w:rPr>
        <w:t>proibidos de participar de licitações e celebrar contratos administrativos, na forma estabelecida no Regulamento de Licitações e Contratações da Hemobrás;</w:t>
      </w:r>
    </w:p>
    <w:p w14:paraId="55E9EDB6" w14:textId="77777777" w:rsidR="008A0D9F" w:rsidRDefault="002C6717">
      <w:pPr>
        <w:numPr>
          <w:ilvl w:val="2"/>
          <w:numId w:val="1"/>
        </w:numPr>
        <w:ind w:left="709" w:hanging="567"/>
        <w:rPr>
          <w:bCs/>
          <w:color w:val="000000"/>
          <w:szCs w:val="20"/>
        </w:rPr>
      </w:pPr>
      <w:r>
        <w:rPr>
          <w:bCs/>
          <w:color w:val="000000"/>
          <w:szCs w:val="20"/>
        </w:rPr>
        <w:t>que não atendam às condições deste Edital e seu(s) anexo(s);</w:t>
      </w:r>
    </w:p>
    <w:p w14:paraId="6947DD92" w14:textId="77777777" w:rsidR="008A0D9F" w:rsidRDefault="002C6717">
      <w:pPr>
        <w:numPr>
          <w:ilvl w:val="2"/>
          <w:numId w:val="1"/>
        </w:numPr>
        <w:ind w:left="709" w:hanging="567"/>
        <w:contextualSpacing/>
        <w:rPr>
          <w:bCs/>
          <w:color w:val="000000"/>
          <w:szCs w:val="20"/>
        </w:rPr>
      </w:pPr>
      <w:r>
        <w:rPr>
          <w:bCs/>
          <w:color w:val="000000"/>
          <w:szCs w:val="20"/>
        </w:rPr>
        <w:t>estrangeiros que não tenham representação legal no Brasil com poderes expressos para receber citação e responder administrativa ou judicialmente;</w:t>
      </w:r>
    </w:p>
    <w:p w14:paraId="3B594541" w14:textId="77777777" w:rsidR="008A0D9F" w:rsidRDefault="002C6717">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14:paraId="6AC29292" w14:textId="45ED5CAE" w:rsidR="008A0D9F" w:rsidRPr="007F19D1" w:rsidRDefault="002C6717">
      <w:pPr>
        <w:numPr>
          <w:ilvl w:val="2"/>
          <w:numId w:val="1"/>
        </w:numPr>
        <w:ind w:left="709" w:hanging="567"/>
        <w:contextualSpacing/>
        <w:rPr>
          <w:bCs/>
          <w:color w:val="000000" w:themeColor="text1"/>
          <w:szCs w:val="20"/>
        </w:rPr>
      </w:pPr>
      <w:r>
        <w:rPr>
          <w:bCs/>
          <w:color w:val="000000"/>
          <w:szCs w:val="20"/>
        </w:rPr>
        <w:t xml:space="preserve">que </w:t>
      </w:r>
      <w:r w:rsidRPr="007F19D1">
        <w:rPr>
          <w:bCs/>
          <w:color w:val="000000" w:themeColor="text1"/>
          <w:szCs w:val="20"/>
        </w:rPr>
        <w:t>estejam sob falência, em recuperação judicial ou extrajudicial, concurso de credores, concordata ou insolvência, em processo de dissolução ou liquidação, observado o disposto no comando que trata da Capacidade Econômico-Financeira deste Edital;</w:t>
      </w:r>
    </w:p>
    <w:p w14:paraId="457DE193" w14:textId="69E550B3" w:rsidR="008A0D9F" w:rsidRPr="007F19D1" w:rsidRDefault="002C6717">
      <w:pPr>
        <w:numPr>
          <w:ilvl w:val="2"/>
          <w:numId w:val="1"/>
        </w:numPr>
        <w:ind w:left="709" w:hanging="567"/>
        <w:rPr>
          <w:bCs/>
          <w:color w:val="000000" w:themeColor="text1"/>
          <w:szCs w:val="20"/>
        </w:rPr>
      </w:pPr>
      <w:r w:rsidRPr="007F19D1">
        <w:rPr>
          <w:bCs/>
          <w:color w:val="000000" w:themeColor="text1"/>
          <w:szCs w:val="20"/>
        </w:rPr>
        <w:t>entidades empresariais que estejam reunidas em consórcio, conforme estabelecido no Termo de Referência, Anexo I do Edital;</w:t>
      </w:r>
    </w:p>
    <w:p w14:paraId="0943ABE2" w14:textId="77777777" w:rsidR="008A0D9F" w:rsidRPr="007F19D1" w:rsidRDefault="002C6717">
      <w:pPr>
        <w:numPr>
          <w:ilvl w:val="2"/>
          <w:numId w:val="1"/>
        </w:numPr>
        <w:ind w:left="709" w:hanging="567"/>
        <w:rPr>
          <w:bCs/>
          <w:color w:val="000000" w:themeColor="text1"/>
          <w:szCs w:val="20"/>
        </w:rPr>
      </w:pPr>
      <w:r w:rsidRPr="007F19D1">
        <w:rPr>
          <w:bCs/>
          <w:color w:val="000000" w:themeColor="text1"/>
          <w:szCs w:val="20"/>
        </w:rPr>
        <w:t>organizações da Sociedade Civil de Interesse Público - OSCIP, atuando nessa condição (</w:t>
      </w:r>
      <w:r w:rsidRPr="007F19D1">
        <w:rPr>
          <w:b/>
          <w:bCs/>
          <w:color w:val="000000" w:themeColor="text1"/>
          <w:szCs w:val="20"/>
        </w:rPr>
        <w:t>Acórdão nº 746/2014-TCU-Plenário</w:t>
      </w:r>
      <w:r w:rsidRPr="007F19D1">
        <w:rPr>
          <w:bCs/>
          <w:color w:val="000000" w:themeColor="text1"/>
          <w:szCs w:val="20"/>
        </w:rPr>
        <w:t xml:space="preserve">); </w:t>
      </w:r>
    </w:p>
    <w:p w14:paraId="524C8E79" w14:textId="77777777" w:rsidR="008A0D9F" w:rsidRPr="007F19D1" w:rsidRDefault="002C6717">
      <w:pPr>
        <w:numPr>
          <w:ilvl w:val="2"/>
          <w:numId w:val="1"/>
        </w:numPr>
        <w:ind w:left="709" w:hanging="567"/>
        <w:rPr>
          <w:bCs/>
          <w:color w:val="000000" w:themeColor="text1"/>
          <w:szCs w:val="20"/>
        </w:rPr>
      </w:pPr>
      <w:bookmarkStart w:id="4" w:name="_Hlk519667815"/>
      <w:r w:rsidRPr="007F19D1">
        <w:rPr>
          <w:bCs/>
          <w:color w:val="000000" w:themeColor="text1"/>
          <w:szCs w:val="20"/>
        </w:rPr>
        <w:t>sociedades cooperativas, conforme estabelecido no Termo de Referência, Anexo I do Edital.</w:t>
      </w:r>
      <w:bookmarkEnd w:id="4"/>
    </w:p>
    <w:p w14:paraId="64763A7F" w14:textId="77777777" w:rsidR="008A0D9F" w:rsidRPr="007F19D1" w:rsidRDefault="002C6717">
      <w:pPr>
        <w:numPr>
          <w:ilvl w:val="1"/>
          <w:numId w:val="1"/>
        </w:numPr>
        <w:ind w:left="357" w:hanging="357"/>
        <w:rPr>
          <w:color w:val="000000" w:themeColor="text1"/>
        </w:rPr>
      </w:pPr>
      <w:r w:rsidRPr="007F19D1">
        <w:rPr>
          <w:color w:val="000000" w:themeColor="text1"/>
        </w:rPr>
        <w:t>Nos termos do art. 5º do Decreto nº 9.507, de 2018, é vedada a contratação de pessoa jurídica na qual haja administrador ou sócio com poder de direção, familiar de:</w:t>
      </w:r>
    </w:p>
    <w:p w14:paraId="26AEF8A0" w14:textId="77777777" w:rsidR="008A0D9F" w:rsidRDefault="002C6717">
      <w:pPr>
        <w:numPr>
          <w:ilvl w:val="2"/>
          <w:numId w:val="1"/>
        </w:numPr>
        <w:ind w:left="709" w:hanging="567"/>
        <w:rPr>
          <w:bCs/>
          <w:color w:val="000000"/>
          <w:szCs w:val="20"/>
        </w:rPr>
      </w:pPr>
      <w:r w:rsidRPr="007F19D1">
        <w:rPr>
          <w:bCs/>
          <w:color w:val="000000" w:themeColor="text1"/>
          <w:szCs w:val="20"/>
        </w:rPr>
        <w:t xml:space="preserve">detentor de cargo em comissão ou função de confiança que atue </w:t>
      </w:r>
      <w:r>
        <w:rPr>
          <w:bCs/>
          <w:color w:val="000000"/>
          <w:szCs w:val="20"/>
        </w:rPr>
        <w:t>na área responsável pela demanda ou contratação; ou</w:t>
      </w:r>
    </w:p>
    <w:p w14:paraId="2184C77A" w14:textId="77777777" w:rsidR="008A0D9F" w:rsidRDefault="002C6717">
      <w:pPr>
        <w:numPr>
          <w:ilvl w:val="2"/>
          <w:numId w:val="1"/>
        </w:numPr>
        <w:ind w:left="709" w:hanging="567"/>
        <w:rPr>
          <w:bCs/>
          <w:color w:val="000000"/>
          <w:szCs w:val="20"/>
        </w:rPr>
      </w:pPr>
      <w:r>
        <w:rPr>
          <w:bCs/>
          <w:color w:val="000000"/>
          <w:szCs w:val="20"/>
        </w:rPr>
        <w:t>de autoridade hierarquicamente superior no âmbito do órgão contratante.</w:t>
      </w:r>
    </w:p>
    <w:p w14:paraId="7DE55361" w14:textId="77777777" w:rsidR="008A0D9F" w:rsidRDefault="002C6717">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14:paraId="61BCBC0E" w14:textId="77777777" w:rsidR="008A0D9F" w:rsidRPr="007F19D1" w:rsidRDefault="002C6717">
      <w:pPr>
        <w:numPr>
          <w:ilvl w:val="1"/>
          <w:numId w:val="1"/>
        </w:numPr>
        <w:ind w:left="357" w:hanging="357"/>
        <w:rPr>
          <w:color w:val="000000" w:themeColor="text1"/>
        </w:rPr>
      </w:pPr>
      <w:r>
        <w:rPr>
          <w:color w:val="000000"/>
        </w:rPr>
        <w:t xml:space="preserve">Nos termos do art. 7° do Decreto n° 7.203, de 2010, é vedada, ainda, a utilização, na execução dos serviços contratados, de empregado da futura Contratada que seja familiar de agente público ocupante de cargo em </w:t>
      </w:r>
      <w:r w:rsidRPr="007F19D1">
        <w:rPr>
          <w:color w:val="000000" w:themeColor="text1"/>
        </w:rPr>
        <w:t>comissão ou função de confiança neste órgão contratante.</w:t>
      </w:r>
    </w:p>
    <w:p w14:paraId="3D995905" w14:textId="77777777" w:rsidR="008A0D9F" w:rsidRPr="007F19D1" w:rsidRDefault="002C6717">
      <w:pPr>
        <w:numPr>
          <w:ilvl w:val="1"/>
          <w:numId w:val="1"/>
        </w:numPr>
        <w:ind w:left="357" w:hanging="357"/>
        <w:rPr>
          <w:color w:val="000000" w:themeColor="text1"/>
        </w:rPr>
      </w:pPr>
      <w:r w:rsidRPr="007F19D1">
        <w:rPr>
          <w:color w:val="000000" w:themeColor="text1"/>
        </w:rPr>
        <w:t xml:space="preserve">Como condição para participação no Pregão, o licitante assinalará “sim” ou “não” em campo próprio do sistema eletrônico, relativo às seguintes declarações: </w:t>
      </w:r>
    </w:p>
    <w:p w14:paraId="3EF8D8A0" w14:textId="77777777" w:rsidR="008A0D9F" w:rsidRPr="007F19D1" w:rsidRDefault="002C6717">
      <w:pPr>
        <w:numPr>
          <w:ilvl w:val="2"/>
          <w:numId w:val="1"/>
        </w:numPr>
        <w:ind w:left="709" w:hanging="567"/>
        <w:rPr>
          <w:bCs/>
          <w:color w:val="000000" w:themeColor="text1"/>
          <w:szCs w:val="20"/>
        </w:rPr>
      </w:pPr>
      <w:r w:rsidRPr="007F19D1">
        <w:rPr>
          <w:bCs/>
          <w:color w:val="000000" w:themeColor="text1"/>
          <w:szCs w:val="20"/>
        </w:rPr>
        <w:t xml:space="preserve">Que cumpre os requisitos estabelecidos no artigo 3° da Lei Complementar nº 123, de 2006, estando apto a usufruir do tratamento favorecido estabelecido em seus </w:t>
      </w:r>
      <w:proofErr w:type="spellStart"/>
      <w:r w:rsidRPr="007F19D1">
        <w:rPr>
          <w:bCs/>
          <w:color w:val="000000" w:themeColor="text1"/>
          <w:szCs w:val="20"/>
        </w:rPr>
        <w:t>arts</w:t>
      </w:r>
      <w:proofErr w:type="spellEnd"/>
      <w:r w:rsidRPr="007F19D1">
        <w:rPr>
          <w:bCs/>
          <w:color w:val="000000" w:themeColor="text1"/>
          <w:szCs w:val="20"/>
        </w:rPr>
        <w:t>. 42 a 49.</w:t>
      </w:r>
    </w:p>
    <w:p w14:paraId="6B9B5AB9" w14:textId="305D58EE" w:rsidR="008A0D9F" w:rsidRPr="007F19D1" w:rsidRDefault="002C6717">
      <w:pPr>
        <w:numPr>
          <w:ilvl w:val="3"/>
          <w:numId w:val="1"/>
        </w:numPr>
        <w:ind w:left="993" w:hanging="709"/>
        <w:rPr>
          <w:bCs/>
          <w:color w:val="000000" w:themeColor="text1"/>
          <w:szCs w:val="20"/>
        </w:rPr>
      </w:pPr>
      <w:r w:rsidRPr="007F19D1">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14:paraId="2019D9EF" w14:textId="77777777" w:rsidR="008A0D9F" w:rsidRDefault="002C6717">
      <w:pPr>
        <w:numPr>
          <w:ilvl w:val="2"/>
          <w:numId w:val="1"/>
        </w:numPr>
        <w:ind w:left="709" w:hanging="567"/>
        <w:rPr>
          <w:bCs/>
          <w:color w:val="000000"/>
          <w:szCs w:val="20"/>
        </w:rPr>
      </w:pPr>
      <w:r>
        <w:rPr>
          <w:bCs/>
          <w:color w:val="000000"/>
          <w:szCs w:val="20"/>
        </w:rPr>
        <w:lastRenderedPageBreak/>
        <w:t>Que está ciente e concorda com as condições contidas no Edital e seus anexos, bem como de que cumpre plenamente os requisitos de habilitação definidos no Edital;</w:t>
      </w:r>
    </w:p>
    <w:p w14:paraId="1ACA7986" w14:textId="77777777" w:rsidR="008A0D9F" w:rsidRDefault="002C6717">
      <w:pPr>
        <w:numPr>
          <w:ilvl w:val="2"/>
          <w:numId w:val="1"/>
        </w:numPr>
        <w:ind w:left="709" w:hanging="567"/>
        <w:rPr>
          <w:bCs/>
          <w:color w:val="000000"/>
          <w:szCs w:val="20"/>
        </w:rPr>
      </w:pPr>
      <w:r>
        <w:rPr>
          <w:bCs/>
          <w:color w:val="000000"/>
          <w:szCs w:val="20"/>
        </w:rPr>
        <w:t xml:space="preserve">Que inexistem fatos impeditivos para sua habilitação no certame, ciente da obrigatoriedade de declarar ocorrências posteriores; </w:t>
      </w:r>
    </w:p>
    <w:p w14:paraId="64A4B908" w14:textId="77777777" w:rsidR="008A0D9F" w:rsidRDefault="002C6717">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14:paraId="1E5B6052" w14:textId="77777777" w:rsidR="008A0D9F" w:rsidRDefault="002C6717">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14:paraId="328AD94B" w14:textId="77777777" w:rsidR="008A0D9F" w:rsidRDefault="002C6717">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13BEF23B" w14:textId="77777777" w:rsidR="008A0D9F" w:rsidRDefault="002C6717">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14:paraId="1F5F8F10" w14:textId="77777777" w:rsidR="008A0D9F" w:rsidRDefault="008A0D9F"/>
    <w:p w14:paraId="3000132F" w14:textId="1C5CCFE5" w:rsidR="008A0D9F" w:rsidRDefault="002C6717">
      <w:pPr>
        <w:numPr>
          <w:ilvl w:val="0"/>
          <w:numId w:val="1"/>
        </w:numPr>
        <w:ind w:left="357" w:hanging="357"/>
        <w:rPr>
          <w:b/>
        </w:rPr>
      </w:pPr>
      <w:r>
        <w:rPr>
          <w:b/>
        </w:rPr>
        <w:t xml:space="preserve">DO CADASTRAMENTO DA PROPOSTA </w:t>
      </w:r>
      <w:r w:rsidR="005938CC">
        <w:rPr>
          <w:b/>
        </w:rPr>
        <w:t>NO SISTEMA ELETRÔNICO</w:t>
      </w:r>
    </w:p>
    <w:p w14:paraId="462573F7" w14:textId="77777777" w:rsidR="005938CC" w:rsidRDefault="005938CC" w:rsidP="005938CC">
      <w:pPr>
        <w:numPr>
          <w:ilvl w:val="1"/>
          <w:numId w:val="1"/>
        </w:numPr>
        <w:ind w:left="357" w:hanging="357"/>
        <w:rPr>
          <w:color w:val="000000"/>
        </w:rPr>
      </w:pPr>
      <w:r>
        <w:rPr>
          <w:color w:val="000000"/>
        </w:rPr>
        <w:t>O licitante deverá enviar sua proposta mediante o preenchimento, no sistema eletrônico, dos seguintes campos:</w:t>
      </w:r>
    </w:p>
    <w:p w14:paraId="25DE99C9" w14:textId="77777777" w:rsidR="005938CC" w:rsidRDefault="005938CC" w:rsidP="005938CC">
      <w:pPr>
        <w:numPr>
          <w:ilvl w:val="2"/>
          <w:numId w:val="1"/>
        </w:numPr>
        <w:ind w:left="709" w:hanging="567"/>
        <w:rPr>
          <w:bCs/>
          <w:color w:val="000000"/>
          <w:szCs w:val="20"/>
        </w:rPr>
      </w:pPr>
      <w:r>
        <w:rPr>
          <w:bCs/>
          <w:color w:val="000000"/>
          <w:szCs w:val="20"/>
        </w:rPr>
        <w:t>Valor.</w:t>
      </w:r>
    </w:p>
    <w:p w14:paraId="67BE7056" w14:textId="77777777" w:rsidR="005938CC" w:rsidRDefault="005938CC" w:rsidP="005938CC">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w:t>
      </w:r>
    </w:p>
    <w:p w14:paraId="5CAF84A4" w14:textId="77777777" w:rsidR="00126164" w:rsidRDefault="00126164" w:rsidP="00126164">
      <w:pPr>
        <w:numPr>
          <w:ilvl w:val="1"/>
          <w:numId w:val="1"/>
        </w:numPr>
        <w:ind w:left="357" w:hanging="357"/>
        <w:rPr>
          <w:color w:val="000000"/>
        </w:rPr>
      </w:pPr>
      <w:r>
        <w:rPr>
          <w:color w:val="000000"/>
        </w:rPr>
        <w:t xml:space="preserve">Todas as especificações do objeto contidas na proposta vinculam a Contratada. </w:t>
      </w:r>
    </w:p>
    <w:p w14:paraId="4F6CD63A" w14:textId="77777777" w:rsidR="00126164" w:rsidRDefault="00126164" w:rsidP="00126164">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r w:rsidRPr="00BC1A6F">
        <w:rPr>
          <w:color w:val="000000"/>
        </w:rPr>
        <w:t xml:space="preserve"> apurados mediante o preenchimento da Planilha de Custos e Formação de Preços, disponível em conjunto com o Anexo I do Edital;</w:t>
      </w:r>
    </w:p>
    <w:p w14:paraId="08B0F920" w14:textId="77777777" w:rsidR="00126164" w:rsidRDefault="00126164" w:rsidP="00126164">
      <w:pPr>
        <w:numPr>
          <w:ilvl w:val="1"/>
          <w:numId w:val="1"/>
        </w:numPr>
        <w:ind w:left="357" w:hanging="357"/>
        <w:rPr>
          <w:color w:val="000000"/>
        </w:rPr>
      </w:pPr>
      <w:r>
        <w:rPr>
          <w:color w:val="000000"/>
        </w:rPr>
        <w:t>Até a abertura da sessão, os licitantes poderão retirar ou substituir as propostas.</w:t>
      </w:r>
    </w:p>
    <w:p w14:paraId="4BAF53E0" w14:textId="77777777" w:rsidR="00126164" w:rsidRDefault="00126164" w:rsidP="00126164">
      <w:pPr>
        <w:numPr>
          <w:ilvl w:val="1"/>
          <w:numId w:val="1"/>
        </w:numPr>
        <w:ind w:left="357" w:hanging="357"/>
        <w:rPr>
          <w:color w:val="000000"/>
        </w:rPr>
      </w:pPr>
      <w:r>
        <w:rPr>
          <w:color w:val="000000"/>
        </w:rPr>
        <w:t>O prazo de validade da proposta não será inferior a 60 (sessenta) dias, a contar da data de sua apresentação.</w:t>
      </w:r>
    </w:p>
    <w:p w14:paraId="4D74E2EA" w14:textId="54805FC5" w:rsidR="008A0D9F" w:rsidRPr="00126164" w:rsidRDefault="002C6717" w:rsidP="00126164">
      <w:pPr>
        <w:numPr>
          <w:ilvl w:val="1"/>
          <w:numId w:val="1"/>
        </w:numPr>
        <w:ind w:left="357" w:hanging="357"/>
        <w:rPr>
          <w:color w:val="000000"/>
        </w:rPr>
      </w:pPr>
      <w:r w:rsidRPr="00126164">
        <w:rPr>
          <w:color w:val="000000"/>
        </w:rPr>
        <w:t>Os documentos complementares, quando necessários, serão encaminhados por meio do sistema eletrônico, após solicitação do pregoeiro.</w:t>
      </w:r>
    </w:p>
    <w:p w14:paraId="1F48C886" w14:textId="77777777" w:rsidR="008A0D9F" w:rsidRDefault="002C6717" w:rsidP="00126164">
      <w:pPr>
        <w:numPr>
          <w:ilvl w:val="1"/>
          <w:numId w:val="1"/>
        </w:numPr>
        <w:ind w:left="357" w:hanging="357"/>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14:paraId="46418583" w14:textId="77777777" w:rsidR="008A0D9F" w:rsidRDefault="002C6717">
      <w:pPr>
        <w:numPr>
          <w:ilvl w:val="2"/>
          <w:numId w:val="1"/>
        </w:numPr>
        <w:ind w:left="766" w:hanging="624"/>
        <w:rPr>
          <w:bCs/>
          <w:color w:val="000000"/>
          <w:szCs w:val="20"/>
        </w:rPr>
      </w:pPr>
      <w:r>
        <w:rPr>
          <w:bCs/>
          <w:color w:val="000000"/>
          <w:szCs w:val="20"/>
        </w:rPr>
        <w:t>cotação de percentual menor que o adequado: o percentual será mantido durante toda a execução contratual;</w:t>
      </w:r>
    </w:p>
    <w:p w14:paraId="5AABBB58" w14:textId="77777777" w:rsidR="008A0D9F" w:rsidRDefault="002C6717">
      <w:pPr>
        <w:numPr>
          <w:ilvl w:val="2"/>
          <w:numId w:val="1"/>
        </w:numPr>
        <w:ind w:left="766" w:hanging="624"/>
        <w:rPr>
          <w:bCs/>
          <w:color w:val="000000"/>
          <w:szCs w:val="20"/>
        </w:rPr>
      </w:pPr>
      <w:r>
        <w:rPr>
          <w:bCs/>
          <w:color w:val="000000"/>
          <w:szCs w:val="20"/>
        </w:rPr>
        <w:lastRenderedPageBreak/>
        <w:t>cotação de percentual maior que o adequado: o excesso será suprimido, unilateralmente, da planilha e haverá glosa, quando do pagamento, e/ou redução, quando da repactuação, para fins de total ressarcimento do débito.</w:t>
      </w:r>
    </w:p>
    <w:p w14:paraId="093F071F" w14:textId="77777777" w:rsidR="008A0D9F" w:rsidRDefault="002C6717" w:rsidP="00126164">
      <w:pPr>
        <w:numPr>
          <w:ilvl w:val="1"/>
          <w:numId w:val="1"/>
        </w:numPr>
        <w:ind w:left="357" w:hanging="357"/>
        <w:rPr>
          <w:color w:val="000000"/>
        </w:rPr>
      </w:pPr>
      <w:r>
        <w:rPr>
          <w:color w:val="00000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5200F62B" w14:textId="77777777" w:rsidR="008A0D9F" w:rsidRDefault="002C6717" w:rsidP="00126164">
      <w:pPr>
        <w:numPr>
          <w:ilvl w:val="1"/>
          <w:numId w:val="1"/>
        </w:numPr>
        <w:ind w:left="357" w:hanging="357"/>
        <w:rPr>
          <w:color w:val="000000"/>
        </w:rPr>
      </w:pPr>
      <w:r>
        <w:rPr>
          <w:color w:val="000000"/>
        </w:rPr>
        <w:t>Independentemente do percentual de tributo inserido na planilha, no pagamento dos serviços, serão retidos na fonte os percentuais estabelecidos na legislação vigente.</w:t>
      </w:r>
    </w:p>
    <w:p w14:paraId="5E39682C" w14:textId="08297DBA" w:rsidR="008A0D9F" w:rsidRDefault="002C6717" w:rsidP="007F19D1">
      <w:pPr>
        <w:numPr>
          <w:ilvl w:val="1"/>
          <w:numId w:val="1"/>
        </w:numPr>
        <w:ind w:left="510" w:hanging="510"/>
        <w:rPr>
          <w:color w:val="FF0000"/>
        </w:rPr>
      </w:pPr>
      <w:bookmarkStart w:id="5" w:name="_Hlk15989985"/>
      <w:r>
        <w:rPr>
          <w:b/>
          <w:color w:val="000000"/>
        </w:rPr>
        <w:t>Na presente licitação, a Microempresa e a Empresa de Pequeno Porte não poderão se beneficiar do regime de tributação pelo Simples Nacional</w:t>
      </w:r>
      <w:r>
        <w:rPr>
          <w:color w:val="000000"/>
        </w:rPr>
        <w:t xml:space="preserve">, visto que os serviços serão prestados com disponibilização de trabalhadores em dedicação exclusiva de mão de obra, o que configura cessão de mão de obra para fins tributários, conforme art. 17, inciso XII, da Lei Complementar nº 123/2006. </w:t>
      </w:r>
      <w:bookmarkEnd w:id="5"/>
    </w:p>
    <w:p w14:paraId="5B5E3BEC" w14:textId="77777777" w:rsidR="008A0D9F" w:rsidRDefault="002C6717">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92DA1B4" w14:textId="77777777" w:rsidR="008A0D9F" w:rsidRDefault="002C6717">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14:paraId="1007E256" w14:textId="77777777" w:rsidR="005938CC" w:rsidRDefault="005938CC" w:rsidP="00126164">
      <w:pPr>
        <w:numPr>
          <w:ilvl w:val="1"/>
          <w:numId w:val="1"/>
        </w:numPr>
        <w:ind w:left="510" w:hanging="510"/>
        <w:rPr>
          <w:color w:val="000000"/>
        </w:rPr>
      </w:pPr>
      <w:r>
        <w:rPr>
          <w:color w:val="000000"/>
        </w:rPr>
        <w:t>Todas as referências de tempo no Edital, no aviso e durante a sessão pública observarão o horário de Brasília – DF.</w:t>
      </w:r>
    </w:p>
    <w:p w14:paraId="1982A8EE" w14:textId="77777777" w:rsidR="005938CC" w:rsidRDefault="005938CC" w:rsidP="00126164">
      <w:pPr>
        <w:numPr>
          <w:ilvl w:val="1"/>
          <w:numId w:val="1"/>
        </w:numPr>
        <w:ind w:left="510" w:hanging="510"/>
        <w:rPr>
          <w:color w:val="000000"/>
        </w:rPr>
      </w:pPr>
      <w:r>
        <w:rPr>
          <w:color w:val="000000"/>
        </w:rPr>
        <w:t xml:space="preserve">O licitante será responsável por todas as transações que forem efetuadas em seu nome no sistema eletrônico, assumindo como firmes e verdadeiras suas propostas e lances. </w:t>
      </w:r>
    </w:p>
    <w:p w14:paraId="449761F7" w14:textId="77777777" w:rsidR="005938CC" w:rsidRDefault="005938CC" w:rsidP="00126164">
      <w:pPr>
        <w:numPr>
          <w:ilvl w:val="1"/>
          <w:numId w:val="1"/>
        </w:numPr>
        <w:ind w:left="510" w:hanging="510"/>
        <w:rPr>
          <w:color w:val="000000"/>
        </w:rPr>
      </w:pPr>
      <w:r>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2572FA67" w14:textId="77777777" w:rsidR="008A0D9F" w:rsidRDefault="008A0D9F"/>
    <w:p w14:paraId="46FCF74B" w14:textId="77777777" w:rsidR="008A0D9F" w:rsidRDefault="002C6717">
      <w:pPr>
        <w:numPr>
          <w:ilvl w:val="0"/>
          <w:numId w:val="1"/>
        </w:numPr>
        <w:ind w:left="357" w:hanging="357"/>
        <w:rPr>
          <w:b/>
        </w:rPr>
      </w:pPr>
      <w:r>
        <w:rPr>
          <w:b/>
        </w:rPr>
        <w:t>DA FORMULAÇÃO DE LANCES E ORDENAMENTO DAS PROPOSTAS</w:t>
      </w:r>
    </w:p>
    <w:p w14:paraId="71A7C2B9" w14:textId="77777777" w:rsidR="008A0D9F" w:rsidRDefault="002C6717">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14:paraId="3467BCA0" w14:textId="77777777" w:rsidR="008A0D9F" w:rsidRDefault="002C6717">
      <w:pPr>
        <w:numPr>
          <w:ilvl w:val="1"/>
          <w:numId w:val="1"/>
        </w:numPr>
        <w:ind w:left="357" w:hanging="357"/>
        <w:rPr>
          <w:color w:val="000000"/>
        </w:rPr>
      </w:pPr>
      <w:r>
        <w:rPr>
          <w:color w:val="000000"/>
        </w:rPr>
        <w:t>O sistema disponibilizará campo próprio para troca de mensagens entre o Pregoeiro e os licitantes.</w:t>
      </w:r>
    </w:p>
    <w:p w14:paraId="0ABC03A5" w14:textId="77777777" w:rsidR="008A0D9F" w:rsidRDefault="002C6717">
      <w:pPr>
        <w:numPr>
          <w:ilvl w:val="1"/>
          <w:numId w:val="1"/>
        </w:numPr>
        <w:ind w:left="357" w:hanging="357"/>
        <w:rPr>
          <w:color w:val="000000"/>
        </w:rPr>
      </w:pPr>
      <w:r>
        <w:rPr>
          <w:color w:val="000000"/>
        </w:rPr>
        <w:t xml:space="preserve">Iniciada a etapa competitiva, os licitantes deverão encaminhar lances exclusivamente por meio de sistema eletrônico, sendo imediatamente informados do seu recebimento e do valor consignado no registro. </w:t>
      </w:r>
    </w:p>
    <w:p w14:paraId="69E48949" w14:textId="421C7F3A" w:rsidR="008A0D9F" w:rsidRDefault="002C6717">
      <w:pPr>
        <w:numPr>
          <w:ilvl w:val="1"/>
          <w:numId w:val="1"/>
        </w:numPr>
        <w:ind w:left="357" w:hanging="357"/>
        <w:rPr>
          <w:color w:val="000000"/>
        </w:rPr>
      </w:pPr>
      <w:r>
        <w:rPr>
          <w:color w:val="000000"/>
        </w:rPr>
        <w:lastRenderedPageBreak/>
        <w:t xml:space="preserve">O lance deverá ser ofertado pelo </w:t>
      </w:r>
      <w:r>
        <w:rPr>
          <w:b/>
          <w:color w:val="000000"/>
        </w:rPr>
        <w:t xml:space="preserve">VALOR </w:t>
      </w:r>
      <w:r w:rsidRPr="00126164">
        <w:rPr>
          <w:b/>
        </w:rPr>
        <w:t>UNITÁRIO DO ITEM</w:t>
      </w:r>
    </w:p>
    <w:p w14:paraId="7F73A622" w14:textId="77777777" w:rsidR="008A0D9F" w:rsidRDefault="002C6717">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14:paraId="12B966C8" w14:textId="788F99DB" w:rsidR="008A0D9F" w:rsidRDefault="002C6717">
      <w:pPr>
        <w:numPr>
          <w:ilvl w:val="1"/>
          <w:numId w:val="1"/>
        </w:numPr>
        <w:ind w:left="357" w:hanging="357"/>
        <w:rPr>
          <w:color w:val="000000"/>
        </w:rPr>
      </w:pPr>
      <w:r>
        <w:rPr>
          <w:color w:val="000000"/>
        </w:rPr>
        <w:t xml:space="preserve">O intervalo mínimo de diferença de valores entre os lances, que incidirá tanto em relação aos lances intermediários quanto em relação à proposta que cobrir a melhor oferta deverá ser </w:t>
      </w:r>
      <w:r w:rsidR="007F19D1">
        <w:rPr>
          <w:color w:val="000000"/>
        </w:rPr>
        <w:t>R$ 100,00 (Cem Reais)</w:t>
      </w:r>
      <w:r>
        <w:rPr>
          <w:color w:val="000000"/>
        </w:rPr>
        <w:t>.</w:t>
      </w:r>
    </w:p>
    <w:p w14:paraId="6DA8C704" w14:textId="77777777" w:rsidR="008A0D9F" w:rsidRDefault="002C6717">
      <w:pPr>
        <w:numPr>
          <w:ilvl w:val="1"/>
          <w:numId w:val="1"/>
        </w:numPr>
        <w:ind w:left="357" w:hanging="357"/>
        <w:rPr>
          <w:color w:val="000000"/>
        </w:rPr>
      </w:pPr>
      <w:r>
        <w:rPr>
          <w:color w:val="000000"/>
        </w:rPr>
        <w:t>O licitante somente poderá oferecer lance inferior ao último por ele ofertado e registrado pelo sistema.</w:t>
      </w:r>
    </w:p>
    <w:p w14:paraId="7EE7E5C7" w14:textId="77777777" w:rsidR="008A0D9F" w:rsidRDefault="002C6717">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14:paraId="2166F0EA" w14:textId="77777777" w:rsidR="008A0D9F" w:rsidRDefault="002C6717">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14:paraId="053510F6" w14:textId="77777777" w:rsidR="008A0D9F" w:rsidRDefault="002C6717">
      <w:pPr>
        <w:numPr>
          <w:ilvl w:val="2"/>
          <w:numId w:val="1"/>
        </w:numPr>
        <w:ind w:left="709" w:hanging="567"/>
        <w:rPr>
          <w:bCs/>
          <w:color w:val="000000"/>
          <w:szCs w:val="20"/>
        </w:rPr>
      </w:pPr>
      <w:r>
        <w:rPr>
          <w:bCs/>
          <w:color w:val="000000"/>
          <w:szCs w:val="20"/>
        </w:rPr>
        <w:t>Na hipótese do subitem anterior, a ocorrência será registrada em campo próprio do sistema.</w:t>
      </w:r>
    </w:p>
    <w:p w14:paraId="5FD85993" w14:textId="77777777" w:rsidR="008A0D9F" w:rsidRDefault="002C6717">
      <w:pPr>
        <w:numPr>
          <w:ilvl w:val="1"/>
          <w:numId w:val="1"/>
        </w:numPr>
        <w:ind w:left="426" w:hanging="426"/>
        <w:rPr>
          <w:color w:val="000000"/>
        </w:rPr>
      </w:pPr>
      <w:r>
        <w:rPr>
          <w:color w:val="000000"/>
        </w:rPr>
        <w:t>Não serão aceitos dois ou mais lances de mesmo valor, prevalecendo aquele que for recebido e registrado em primeiro lugar.</w:t>
      </w:r>
    </w:p>
    <w:p w14:paraId="09F13CB0" w14:textId="77777777" w:rsidR="008A0D9F" w:rsidRDefault="002C6717">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14:paraId="06B1EF14" w14:textId="77777777" w:rsidR="008A0D9F" w:rsidRDefault="002C6717">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14:paraId="732D7C26" w14:textId="77777777" w:rsidR="008A0D9F" w:rsidRDefault="002C6717">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p>
    <w:p w14:paraId="3300AC40" w14:textId="77777777" w:rsidR="008A0D9F" w:rsidRDefault="002C6717">
      <w:pPr>
        <w:numPr>
          <w:ilvl w:val="1"/>
          <w:numId w:val="1"/>
        </w:numPr>
        <w:ind w:left="426" w:hanging="426"/>
        <w:rPr>
          <w:b/>
          <w:color w:val="000000"/>
          <w:u w:val="single"/>
        </w:rPr>
      </w:pPr>
      <w:r>
        <w:rPr>
          <w:b/>
          <w:color w:val="000000"/>
          <w:u w:val="single"/>
        </w:rPr>
        <w:t>Do modo de disputa:</w:t>
      </w:r>
    </w:p>
    <w:p w14:paraId="3BDCE333" w14:textId="77777777" w:rsidR="008A0D9F" w:rsidRDefault="002C6717">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14:paraId="2404EE1A" w14:textId="77777777" w:rsidR="008A0D9F" w:rsidRDefault="002C6717">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14:paraId="6C2F155D" w14:textId="77777777" w:rsidR="008A0D9F" w:rsidRDefault="002C6717">
      <w:pPr>
        <w:numPr>
          <w:ilvl w:val="2"/>
          <w:numId w:val="1"/>
        </w:numPr>
        <w:ind w:left="709" w:hanging="567"/>
        <w:rPr>
          <w:bCs/>
          <w:color w:val="000000"/>
          <w:szCs w:val="20"/>
        </w:rPr>
      </w:pPr>
      <w:r>
        <w:rPr>
          <w:bCs/>
          <w:color w:val="000000"/>
          <w:szCs w:val="20"/>
        </w:rPr>
        <w:t>Na hipótese de não haver novos lances a sessão pública será encerrada automaticamente.</w:t>
      </w:r>
    </w:p>
    <w:p w14:paraId="65537A48" w14:textId="77777777" w:rsidR="008A0D9F" w:rsidRPr="007F19D1" w:rsidRDefault="002C6717">
      <w:pPr>
        <w:numPr>
          <w:ilvl w:val="2"/>
          <w:numId w:val="1"/>
        </w:numPr>
        <w:ind w:left="709" w:hanging="567"/>
        <w:rPr>
          <w:bCs/>
          <w:color w:val="000000" w:themeColor="text1"/>
          <w:szCs w:val="20"/>
        </w:rPr>
      </w:pPr>
      <w:r w:rsidRPr="007F19D1">
        <w:rPr>
          <w:bCs/>
          <w:color w:val="000000" w:themeColor="text1"/>
          <w:szCs w:val="20"/>
        </w:rPr>
        <w:t>Encerrada a sessão pública sem prorrogação automática pelo sistema, o pregoeiro poderá, assessorado pela equipe de apoio, admitir o reinício da etapa de envio de lances.</w:t>
      </w:r>
    </w:p>
    <w:p w14:paraId="4E8712C4" w14:textId="77777777" w:rsidR="008A0D9F" w:rsidRPr="007F19D1" w:rsidRDefault="002C6717">
      <w:pPr>
        <w:numPr>
          <w:ilvl w:val="1"/>
          <w:numId w:val="1"/>
        </w:numPr>
        <w:ind w:left="426" w:hanging="426"/>
        <w:rPr>
          <w:color w:val="000000" w:themeColor="text1"/>
        </w:rPr>
      </w:pPr>
      <w:r w:rsidRPr="007F19D1">
        <w:rPr>
          <w:color w:val="000000" w:themeColor="text1"/>
        </w:rPr>
        <w:t>Caso o licitante não apresente lances, concorrerá com o valor de sua proposta e, na hipótese de desistência de apresentar outros lances, valerá o último lance por ele ofertado, para efeito de ordenação das propostas.</w:t>
      </w:r>
    </w:p>
    <w:p w14:paraId="0F48CB1B" w14:textId="1F8596E2" w:rsidR="008A0D9F" w:rsidRPr="007F19D1" w:rsidRDefault="002C6717" w:rsidP="007F19D1">
      <w:pPr>
        <w:numPr>
          <w:ilvl w:val="1"/>
          <w:numId w:val="1"/>
        </w:numPr>
        <w:ind w:left="426" w:hanging="426"/>
        <w:rPr>
          <w:color w:val="000000" w:themeColor="text1"/>
        </w:rPr>
      </w:pPr>
      <w:r w:rsidRPr="007F19D1">
        <w:rPr>
          <w:color w:val="000000" w:themeColor="text1"/>
        </w:rPr>
        <w:t xml:space="preserve">Encerrada a etapa de lances, será efetivada a verificação automática, junto à Receita Federal, do porte da entidade empresarial. O sistema identificará em coluna própria as microempresas e empresas de pequeno </w:t>
      </w:r>
      <w:r w:rsidRPr="007F19D1">
        <w:rPr>
          <w:color w:val="000000" w:themeColor="text1"/>
        </w:rPr>
        <w:lastRenderedPageBreak/>
        <w:t xml:space="preserve">porte, procedendo à comparação com os valores da primeira colocada, se esta for empresa de maior porte, assim como das demais classificadas, para o fim de aplicar-se o disposto nos </w:t>
      </w:r>
      <w:proofErr w:type="spellStart"/>
      <w:r w:rsidRPr="007F19D1">
        <w:rPr>
          <w:color w:val="000000" w:themeColor="text1"/>
        </w:rPr>
        <w:t>arts</w:t>
      </w:r>
      <w:proofErr w:type="spellEnd"/>
      <w:r w:rsidRPr="007F19D1">
        <w:rPr>
          <w:color w:val="000000" w:themeColor="text1"/>
        </w:rPr>
        <w:t>. 44 e 45 da LC nº 123, de 2006, regulamentada pelo Decreto nº 8.538, de 2015.</w:t>
      </w:r>
    </w:p>
    <w:p w14:paraId="76A48F71" w14:textId="0B8AC3ED" w:rsidR="008A0D9F" w:rsidRPr="007F19D1" w:rsidRDefault="002C6717">
      <w:pPr>
        <w:numPr>
          <w:ilvl w:val="1"/>
          <w:numId w:val="1"/>
        </w:numPr>
        <w:ind w:left="426" w:hanging="426"/>
        <w:rPr>
          <w:color w:val="000000" w:themeColor="text1"/>
        </w:rPr>
      </w:pPr>
      <w:r w:rsidRPr="007F19D1">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14:paraId="221FCA94" w14:textId="0C12FF78" w:rsidR="008A0D9F" w:rsidRPr="007F19D1" w:rsidRDefault="002C6717">
      <w:pPr>
        <w:numPr>
          <w:ilvl w:val="1"/>
          <w:numId w:val="1"/>
        </w:numPr>
        <w:ind w:left="426" w:hanging="426"/>
        <w:rPr>
          <w:color w:val="000000" w:themeColor="text1"/>
        </w:rPr>
      </w:pPr>
      <w:r w:rsidRPr="007F19D1">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38AB523A" w14:textId="519961CC" w:rsidR="008A0D9F" w:rsidRPr="007F19D1" w:rsidRDefault="002C6717">
      <w:pPr>
        <w:numPr>
          <w:ilvl w:val="1"/>
          <w:numId w:val="1"/>
        </w:numPr>
        <w:ind w:left="426" w:hanging="426"/>
        <w:rPr>
          <w:color w:val="000000" w:themeColor="text1"/>
        </w:rPr>
      </w:pPr>
      <w:r w:rsidRPr="007F19D1">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r w:rsidR="007F19D1" w:rsidRPr="007F19D1">
        <w:rPr>
          <w:color w:val="000000" w:themeColor="text1"/>
        </w:rPr>
        <w:t>.</w:t>
      </w:r>
    </w:p>
    <w:p w14:paraId="1F7E5955" w14:textId="48914FFA" w:rsidR="008A0D9F" w:rsidRDefault="002C6717">
      <w:pPr>
        <w:numPr>
          <w:ilvl w:val="1"/>
          <w:numId w:val="1"/>
        </w:numPr>
        <w:ind w:left="426" w:hanging="426"/>
        <w:rPr>
          <w:color w:val="000000"/>
        </w:rPr>
      </w:pPr>
      <w:r>
        <w:rPr>
          <w:color w:val="000000"/>
        </w:rPr>
        <w:t>Só se aplica o sorteio quando houver empate entre as propostas e ausência de lances e restarem fracassadas as hipóteses dos inciso</w:t>
      </w:r>
      <w:r w:rsidR="00376FD4">
        <w:rPr>
          <w:color w:val="000000"/>
        </w:rPr>
        <w:t>s</w:t>
      </w:r>
      <w:r>
        <w:rPr>
          <w:color w:val="000000"/>
        </w:rPr>
        <w:t xml:space="preserve"> II e III do Art. 55, da Lei 13.303/2016.  </w:t>
      </w:r>
    </w:p>
    <w:p w14:paraId="4D35D8B0" w14:textId="77777777" w:rsidR="008A0D9F" w:rsidRDefault="002C6717">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14:paraId="509C681D" w14:textId="77777777" w:rsidR="008A0D9F" w:rsidRDefault="002C6717">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14:paraId="1B5302B2" w14:textId="77777777" w:rsidR="008A0D9F" w:rsidRDefault="002C6717">
      <w:pPr>
        <w:numPr>
          <w:ilvl w:val="2"/>
          <w:numId w:val="1"/>
        </w:numPr>
        <w:ind w:left="851" w:hanging="709"/>
        <w:rPr>
          <w:bCs/>
          <w:color w:val="000000"/>
          <w:szCs w:val="20"/>
          <w:u w:val="single"/>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p>
    <w:p w14:paraId="5A9B1831" w14:textId="77777777" w:rsidR="008A0D9F" w:rsidRDefault="002C6717">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14:paraId="0AFBEC1E" w14:textId="77777777" w:rsidR="008A0D9F" w:rsidRDefault="002C6717">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14:paraId="7D9DE5FB" w14:textId="77777777" w:rsidR="008A0D9F" w:rsidRDefault="002C6717">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14:paraId="2D8CB908" w14:textId="77777777" w:rsidR="008A0D9F" w:rsidRDefault="002C6717" w:rsidP="00126164">
      <w:pPr>
        <w:numPr>
          <w:ilvl w:val="1"/>
          <w:numId w:val="1"/>
        </w:numPr>
        <w:ind w:left="426" w:hanging="426"/>
        <w:rPr>
          <w:bCs/>
          <w:color w:val="000000"/>
          <w:szCs w:val="20"/>
        </w:rPr>
      </w:pPr>
      <w:r>
        <w:rPr>
          <w:bCs/>
          <w:color w:val="000000"/>
          <w:szCs w:val="20"/>
        </w:rPr>
        <w:t>A negociação será realizada por meio do sistema, podendo ser acompanhada pelos demais licitantes.</w:t>
      </w:r>
    </w:p>
    <w:p w14:paraId="76332198" w14:textId="4D2D6F95" w:rsidR="00126164" w:rsidRDefault="00126164" w:rsidP="00126164">
      <w:pPr>
        <w:numPr>
          <w:ilvl w:val="1"/>
          <w:numId w:val="1"/>
        </w:numPr>
        <w:ind w:left="426" w:hanging="426"/>
        <w:rPr>
          <w:bCs/>
          <w:color w:val="000000"/>
          <w:szCs w:val="20"/>
        </w:rPr>
      </w:pPr>
      <w:r w:rsidRPr="00126164">
        <w:rPr>
          <w:bCs/>
          <w:color w:val="000000"/>
          <w:szCs w:val="20"/>
        </w:rPr>
        <w:t xml:space="preserve">O pregoeiro convocará o licitante detentor de melhor proposta para enviar, no prazo de </w:t>
      </w:r>
      <w:r w:rsidRPr="00126164">
        <w:rPr>
          <w:b/>
          <w:bCs/>
          <w:color w:val="000000"/>
          <w:szCs w:val="20"/>
        </w:rPr>
        <w:t>2 horas</w:t>
      </w:r>
      <w:r w:rsidRPr="00126164">
        <w:rPr>
          <w:bCs/>
          <w:color w:val="000000"/>
          <w:szCs w:val="20"/>
        </w:rPr>
        <w:t>, a proposta de preço ajustada ao último lance ofertado ou ao valor negociado, juntamente com os documentos de habilitação exigidos neste Edital e no Termo de Referência</w:t>
      </w:r>
      <w:r>
        <w:rPr>
          <w:bCs/>
          <w:color w:val="000000"/>
          <w:szCs w:val="20"/>
        </w:rPr>
        <w:t>.</w:t>
      </w:r>
    </w:p>
    <w:p w14:paraId="1420C142" w14:textId="77777777" w:rsidR="00126164" w:rsidRPr="00126164" w:rsidRDefault="00126164" w:rsidP="00126164">
      <w:pPr>
        <w:numPr>
          <w:ilvl w:val="2"/>
          <w:numId w:val="1"/>
        </w:numPr>
        <w:ind w:left="851" w:hanging="709"/>
        <w:rPr>
          <w:bCs/>
          <w:szCs w:val="20"/>
        </w:rPr>
      </w:pPr>
      <w:r w:rsidRPr="00126164">
        <w:rPr>
          <w:bCs/>
          <w:szCs w:val="20"/>
        </w:rPr>
        <w:lastRenderedPageBreak/>
        <w:t>O prazo estabelecido pelo Pregoeiro poderá ser prorrogado por solicitação devidamente justificada e registrada no sistema pelo licitante, formulada antes de findo o prazo estabelecido, e formalmente aceita pelo Pregoeiro.</w:t>
      </w:r>
    </w:p>
    <w:p w14:paraId="0AA342A6" w14:textId="40B6B796" w:rsidR="008A0D9F" w:rsidRDefault="002C6717" w:rsidP="00126164">
      <w:pPr>
        <w:numPr>
          <w:ilvl w:val="1"/>
          <w:numId w:val="1"/>
        </w:numPr>
        <w:ind w:left="426" w:hanging="426"/>
        <w:rPr>
          <w:bCs/>
          <w:color w:val="000000"/>
          <w:szCs w:val="20"/>
        </w:rPr>
      </w:pPr>
      <w:r>
        <w:rPr>
          <w:bCs/>
          <w:color w:val="000000"/>
          <w:szCs w:val="20"/>
        </w:rPr>
        <w:t xml:space="preserve">Após </w:t>
      </w:r>
      <w:r w:rsidR="00126164">
        <w:t>negociação e convocação dos documentos exigidos</w:t>
      </w:r>
      <w:r>
        <w:rPr>
          <w:bCs/>
          <w:color w:val="000000"/>
          <w:szCs w:val="20"/>
        </w:rPr>
        <w:t xml:space="preserve">, o </w:t>
      </w:r>
      <w:r w:rsidR="00126164">
        <w:rPr>
          <w:bCs/>
          <w:color w:val="000000"/>
          <w:szCs w:val="20"/>
        </w:rPr>
        <w:t>p</w:t>
      </w:r>
      <w:r>
        <w:rPr>
          <w:bCs/>
          <w:color w:val="000000"/>
          <w:szCs w:val="20"/>
        </w:rPr>
        <w:t>regoeiro iniciará a fase de e julgamento e aceitação da proposta.</w:t>
      </w:r>
    </w:p>
    <w:p w14:paraId="7D44B1E8" w14:textId="77777777" w:rsidR="008A0D9F" w:rsidRDefault="008A0D9F">
      <w:pPr>
        <w:ind w:left="928"/>
        <w:rPr>
          <w:color w:val="000000"/>
        </w:rPr>
      </w:pPr>
    </w:p>
    <w:p w14:paraId="4F6A1A66" w14:textId="77777777" w:rsidR="008A0D9F" w:rsidRDefault="002C6717">
      <w:pPr>
        <w:numPr>
          <w:ilvl w:val="0"/>
          <w:numId w:val="1"/>
        </w:numPr>
        <w:ind w:left="357" w:hanging="357"/>
        <w:rPr>
          <w:b/>
        </w:rPr>
      </w:pPr>
      <w:r>
        <w:rPr>
          <w:b/>
        </w:rPr>
        <w:t>DO JULGAMENTO E ACEITABILIDADE DA MELHOR PROPOSTA</w:t>
      </w:r>
    </w:p>
    <w:p w14:paraId="3483A47B" w14:textId="77777777" w:rsidR="008A0D9F" w:rsidRPr="00BC1A6F" w:rsidRDefault="002C6717" w:rsidP="00BC1A6F">
      <w:pPr>
        <w:numPr>
          <w:ilvl w:val="1"/>
          <w:numId w:val="1"/>
        </w:numPr>
        <w:ind w:left="357" w:hanging="357"/>
        <w:rPr>
          <w:bCs/>
          <w:color w:val="000000"/>
          <w:szCs w:val="20"/>
        </w:rPr>
      </w:pPr>
      <w:r w:rsidRPr="00BC1A6F">
        <w:rPr>
          <w:bCs/>
          <w:color w:val="000000"/>
          <w:szCs w:val="20"/>
        </w:rPr>
        <w:t>Encerrada a etapa de negociação, o Pregoeiro examinará a proposta classificada em primeiro lugar quanto à adequação ao objeto e à compatibilidade do preço.</w:t>
      </w:r>
    </w:p>
    <w:p w14:paraId="3949CBF7" w14:textId="77777777" w:rsidR="008A0D9F" w:rsidRPr="00BC1A6F" w:rsidRDefault="002C6717" w:rsidP="00BC1A6F">
      <w:pPr>
        <w:numPr>
          <w:ilvl w:val="2"/>
          <w:numId w:val="1"/>
        </w:numPr>
        <w:ind w:left="652" w:hanging="510"/>
        <w:rPr>
          <w:bCs/>
          <w:color w:val="000000"/>
          <w:szCs w:val="20"/>
        </w:rPr>
      </w:pPr>
      <w:r w:rsidRPr="00BC1A6F">
        <w:rPr>
          <w:bCs/>
          <w:color w:val="000000"/>
          <w:szCs w:val="20"/>
        </w:rPr>
        <w:t>A aceitação da proposta será subsidiada por parecer de área técnica, conforme procedimento estabelecido nos Art. 8° do Regulamento de Licitações e Contratações da Hemobrás.</w:t>
      </w:r>
    </w:p>
    <w:p w14:paraId="5F228EEE" w14:textId="1E4DC88F" w:rsidR="008A0D9F" w:rsidRPr="007F19D1" w:rsidRDefault="002C6717" w:rsidP="00BC1A6F">
      <w:pPr>
        <w:numPr>
          <w:ilvl w:val="1"/>
          <w:numId w:val="1"/>
        </w:numPr>
        <w:ind w:left="357" w:hanging="357"/>
        <w:rPr>
          <w:bCs/>
          <w:color w:val="000000" w:themeColor="text1"/>
          <w:szCs w:val="20"/>
        </w:rPr>
      </w:pPr>
      <w:r w:rsidRPr="00BC1A6F">
        <w:rPr>
          <w:bCs/>
          <w:color w:val="000000"/>
          <w:szCs w:val="20"/>
        </w:rPr>
        <w:t xml:space="preserve">O </w:t>
      </w:r>
      <w:r w:rsidR="004C7D4D">
        <w:t xml:space="preserve">licitante melhor classificado </w:t>
      </w:r>
      <w:r w:rsidR="004C7D4D" w:rsidRPr="007F19D1">
        <w:rPr>
          <w:color w:val="000000" w:themeColor="text1"/>
        </w:rPr>
        <w:t>encaminhará proposta, e documentos de habilitação, observando as seguintes condições</w:t>
      </w:r>
      <w:r w:rsidRPr="007F19D1">
        <w:rPr>
          <w:bCs/>
          <w:color w:val="000000" w:themeColor="text1"/>
          <w:szCs w:val="20"/>
        </w:rPr>
        <w:t>:</w:t>
      </w:r>
    </w:p>
    <w:p w14:paraId="4BD2363F" w14:textId="127E9A51" w:rsidR="008A0D9F" w:rsidRPr="007F19D1" w:rsidRDefault="002C6717" w:rsidP="00BC1A6F">
      <w:pPr>
        <w:numPr>
          <w:ilvl w:val="2"/>
          <w:numId w:val="1"/>
        </w:numPr>
        <w:ind w:left="652" w:hanging="510"/>
        <w:rPr>
          <w:bCs/>
          <w:color w:val="000000" w:themeColor="text1"/>
          <w:szCs w:val="20"/>
        </w:rPr>
      </w:pPr>
      <w:r w:rsidRPr="007F19D1">
        <w:rPr>
          <w:bCs/>
          <w:color w:val="000000" w:themeColor="text1"/>
          <w:szCs w:val="20"/>
        </w:rPr>
        <w:t xml:space="preserve">Ser disponibilizada em conformidade com o modelo constante no </w:t>
      </w:r>
      <w:r w:rsidRPr="007F19D1">
        <w:rPr>
          <w:bCs/>
          <w:color w:val="000000" w:themeColor="text1"/>
          <w:szCs w:val="20"/>
          <w:u w:val="single"/>
        </w:rPr>
        <w:t xml:space="preserve">Anexo </w:t>
      </w:r>
      <w:r w:rsidR="007F19D1" w:rsidRPr="007F19D1">
        <w:rPr>
          <w:bCs/>
          <w:color w:val="000000" w:themeColor="text1"/>
          <w:szCs w:val="20"/>
          <w:u w:val="single"/>
        </w:rPr>
        <w:t>VI</w:t>
      </w:r>
      <w:r w:rsidRPr="007F19D1">
        <w:rPr>
          <w:bCs/>
          <w:color w:val="000000" w:themeColor="text1"/>
          <w:szCs w:val="20"/>
          <w:u w:val="single"/>
        </w:rPr>
        <w:t xml:space="preserve"> do Termo de Referência</w:t>
      </w:r>
      <w:r w:rsidRPr="007F19D1">
        <w:rPr>
          <w:bCs/>
          <w:color w:val="000000" w:themeColor="text1"/>
          <w:szCs w:val="20"/>
        </w:rPr>
        <w:t>.</w:t>
      </w:r>
    </w:p>
    <w:p w14:paraId="5A77FD68" w14:textId="472E84A4" w:rsidR="008A0D9F" w:rsidRPr="007F19D1" w:rsidRDefault="002C6717" w:rsidP="00BC1A6F">
      <w:pPr>
        <w:numPr>
          <w:ilvl w:val="2"/>
          <w:numId w:val="1"/>
        </w:numPr>
        <w:ind w:left="652" w:hanging="510"/>
        <w:rPr>
          <w:bCs/>
          <w:color w:val="000000" w:themeColor="text1"/>
          <w:szCs w:val="20"/>
        </w:rPr>
      </w:pPr>
      <w:r w:rsidRPr="007F19D1">
        <w:rPr>
          <w:bCs/>
          <w:color w:val="000000" w:themeColor="text1"/>
          <w:szCs w:val="20"/>
        </w:rPr>
        <w:t xml:space="preserve">Apresentar a planilha de custos e formação de preços, devidamente ajustada ao lance vencedor, em conformidade com o modelo disponibilizado no </w:t>
      </w:r>
      <w:r w:rsidRPr="007F19D1">
        <w:rPr>
          <w:bCs/>
          <w:color w:val="000000" w:themeColor="text1"/>
          <w:szCs w:val="20"/>
          <w:u w:val="single"/>
        </w:rPr>
        <w:t xml:space="preserve">Anexo </w:t>
      </w:r>
      <w:r w:rsidR="007F19D1" w:rsidRPr="007F19D1">
        <w:rPr>
          <w:bCs/>
          <w:color w:val="000000" w:themeColor="text1"/>
          <w:szCs w:val="20"/>
          <w:u w:val="single"/>
        </w:rPr>
        <w:t>VII</w:t>
      </w:r>
      <w:r w:rsidRPr="007F19D1">
        <w:rPr>
          <w:bCs/>
          <w:color w:val="000000" w:themeColor="text1"/>
          <w:szCs w:val="20"/>
          <w:u w:val="single"/>
        </w:rPr>
        <w:t xml:space="preserve"> do Termo de Referência</w:t>
      </w:r>
      <w:r w:rsidRPr="007F19D1">
        <w:rPr>
          <w:bCs/>
          <w:color w:val="000000" w:themeColor="text1"/>
          <w:szCs w:val="20"/>
        </w:rPr>
        <w:t>.</w:t>
      </w:r>
    </w:p>
    <w:p w14:paraId="4841558C" w14:textId="344085B4" w:rsidR="008A0D9F" w:rsidRDefault="002C6717">
      <w:pPr>
        <w:numPr>
          <w:ilvl w:val="3"/>
          <w:numId w:val="1"/>
        </w:numPr>
        <w:ind w:left="1078" w:hanging="794"/>
        <w:rPr>
          <w:color w:val="000000"/>
          <w:szCs w:val="20"/>
        </w:rPr>
      </w:pPr>
      <w:r>
        <w:rPr>
          <w:color w:val="000000"/>
          <w:szCs w:val="20"/>
        </w:rPr>
        <w:t>Na hipótese da licitante ser optante pelo regime de tributação simples nacional deverá, no preenchimento da planilha, considerar o regime tributário a ser adotado por ocasião da execução do contrato.</w:t>
      </w:r>
    </w:p>
    <w:p w14:paraId="0D7BC2BD" w14:textId="77777777" w:rsidR="008A0D9F" w:rsidRPr="00BC1A6F" w:rsidRDefault="002C6717" w:rsidP="00BC1A6F">
      <w:pPr>
        <w:numPr>
          <w:ilvl w:val="2"/>
          <w:numId w:val="1"/>
        </w:numPr>
        <w:ind w:left="652" w:hanging="510"/>
        <w:rPr>
          <w:bCs/>
          <w:color w:val="000000"/>
          <w:szCs w:val="20"/>
        </w:rPr>
      </w:pPr>
      <w:r w:rsidRPr="00BC1A6F">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14:paraId="5FEA8F32" w14:textId="77777777" w:rsidR="008A0D9F" w:rsidRDefault="002C6717">
      <w:pPr>
        <w:numPr>
          <w:ilvl w:val="3"/>
          <w:numId w:val="1"/>
        </w:numPr>
        <w:ind w:left="1287"/>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14:paraId="3B78E1BA" w14:textId="7E4395CD" w:rsidR="005938CC" w:rsidRPr="004C7D4D" w:rsidRDefault="005938CC" w:rsidP="005938CC">
      <w:pPr>
        <w:numPr>
          <w:ilvl w:val="1"/>
          <w:numId w:val="1"/>
        </w:numPr>
        <w:ind w:left="357" w:hanging="357"/>
      </w:pPr>
      <w:r w:rsidRPr="004C7D4D">
        <w:t>A proposta deverá, ainda, conter as seguintes informações:</w:t>
      </w:r>
    </w:p>
    <w:p w14:paraId="27787177" w14:textId="77777777" w:rsidR="005938CC" w:rsidRPr="004C7D4D" w:rsidRDefault="005938CC" w:rsidP="005938CC">
      <w:pPr>
        <w:numPr>
          <w:ilvl w:val="2"/>
          <w:numId w:val="1"/>
        </w:numPr>
        <w:ind w:left="709" w:hanging="567"/>
        <w:rPr>
          <w:b/>
          <w:bCs/>
          <w:szCs w:val="20"/>
        </w:rPr>
      </w:pPr>
      <w:r w:rsidRPr="004C7D4D">
        <w:rPr>
          <w:b/>
          <w:bCs/>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52A5B45A" w14:textId="77777777" w:rsidR="005938CC" w:rsidRPr="004C7D4D" w:rsidRDefault="005938CC" w:rsidP="005938CC">
      <w:pPr>
        <w:numPr>
          <w:ilvl w:val="2"/>
          <w:numId w:val="1"/>
        </w:numPr>
        <w:ind w:left="709" w:hanging="567"/>
        <w:rPr>
          <w:b/>
          <w:bCs/>
          <w:szCs w:val="20"/>
        </w:rPr>
      </w:pPr>
      <w:r w:rsidRPr="004C7D4D">
        <w:rPr>
          <w:b/>
          <w:bCs/>
          <w:szCs w:val="20"/>
        </w:rPr>
        <w:t>Produtividade adotada, e se esta for diferente daquela utilizada pela Hemobrás como referência, a respectiva comprovação de exequibilidade;</w:t>
      </w:r>
    </w:p>
    <w:p w14:paraId="3A04BD88" w14:textId="77777777" w:rsidR="005938CC" w:rsidRPr="004C7D4D" w:rsidRDefault="005938CC" w:rsidP="005938CC">
      <w:pPr>
        <w:numPr>
          <w:ilvl w:val="2"/>
          <w:numId w:val="1"/>
        </w:numPr>
        <w:ind w:left="709" w:hanging="567"/>
        <w:rPr>
          <w:b/>
          <w:bCs/>
          <w:szCs w:val="20"/>
        </w:rPr>
      </w:pPr>
      <w:r w:rsidRPr="004C7D4D">
        <w:rPr>
          <w:b/>
          <w:bCs/>
          <w:szCs w:val="20"/>
        </w:rPr>
        <w:t xml:space="preserve">A quantidade de pessoal que será alocado na execução contratual; </w:t>
      </w:r>
    </w:p>
    <w:p w14:paraId="62E7E644" w14:textId="77777777" w:rsidR="005938CC" w:rsidRPr="004C7D4D" w:rsidRDefault="005938CC" w:rsidP="005938CC">
      <w:pPr>
        <w:numPr>
          <w:ilvl w:val="2"/>
          <w:numId w:val="1"/>
        </w:numPr>
        <w:ind w:left="709" w:hanging="567"/>
        <w:rPr>
          <w:b/>
          <w:bCs/>
          <w:szCs w:val="20"/>
        </w:rPr>
      </w:pPr>
      <w:r w:rsidRPr="004C7D4D">
        <w:rPr>
          <w:b/>
          <w:bCs/>
          <w:szCs w:val="20"/>
        </w:rPr>
        <w:t>A relação dos materiais e equipamentos que serão utilizados na execução dos serviços, indicando o quantitativo e sua especificação;</w:t>
      </w:r>
    </w:p>
    <w:p w14:paraId="7579B310" w14:textId="77777777" w:rsidR="005938CC" w:rsidRPr="004C7D4D" w:rsidRDefault="005938CC" w:rsidP="005938CC">
      <w:pPr>
        <w:numPr>
          <w:ilvl w:val="2"/>
          <w:numId w:val="1"/>
        </w:numPr>
        <w:ind w:left="709" w:hanging="567"/>
        <w:rPr>
          <w:bCs/>
          <w:szCs w:val="20"/>
        </w:rPr>
      </w:pPr>
      <w:r w:rsidRPr="004C7D4D">
        <w:rPr>
          <w:bCs/>
          <w:szCs w:val="20"/>
        </w:rPr>
        <w:lastRenderedPageBreak/>
        <w:t>A ausência de qualquer das informações supracitadas configura mero erro material, cabendo medidas saneantes.</w:t>
      </w:r>
    </w:p>
    <w:p w14:paraId="23F32361" w14:textId="77777777" w:rsidR="008A0D9F" w:rsidRDefault="002C6717">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futu</w:t>
      </w:r>
      <w:r>
        <w:t>ra contratação, mediante a consulta aos cadastros elencados no comando de Habilitação.</w:t>
      </w:r>
    </w:p>
    <w:p w14:paraId="41A10D0A" w14:textId="77777777" w:rsidR="008A0D9F" w:rsidRDefault="002C6717">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14:paraId="5A7E1970" w14:textId="77777777" w:rsidR="008A0D9F" w:rsidRDefault="002C6717">
      <w:pPr>
        <w:numPr>
          <w:ilvl w:val="1"/>
          <w:numId w:val="1"/>
        </w:numPr>
        <w:ind w:left="426" w:hanging="426"/>
        <w:rPr>
          <w:color w:val="000000"/>
        </w:rPr>
      </w:pPr>
      <w:r>
        <w:rPr>
          <w:color w:val="000000"/>
        </w:rPr>
        <w:t>Será desclassificada a proposta ou lance vencedor, nos termos de Art. 56, da Lei 13.303, de 2016, que:</w:t>
      </w:r>
    </w:p>
    <w:p w14:paraId="32A2D19A" w14:textId="77777777" w:rsidR="008A0D9F" w:rsidRDefault="002C6717">
      <w:pPr>
        <w:numPr>
          <w:ilvl w:val="2"/>
          <w:numId w:val="1"/>
        </w:numPr>
        <w:ind w:left="709" w:hanging="567"/>
        <w:rPr>
          <w:bCs/>
          <w:color w:val="000000"/>
          <w:szCs w:val="20"/>
        </w:rPr>
      </w:pPr>
      <w:r>
        <w:rPr>
          <w:bCs/>
          <w:color w:val="000000"/>
          <w:szCs w:val="20"/>
        </w:rPr>
        <w:t>Contenham vícios insanáveis;</w:t>
      </w:r>
    </w:p>
    <w:p w14:paraId="2B4FDAB6" w14:textId="77777777" w:rsidR="008A0D9F" w:rsidRDefault="002C6717">
      <w:pPr>
        <w:numPr>
          <w:ilvl w:val="3"/>
          <w:numId w:val="1"/>
        </w:numPr>
        <w:rPr>
          <w:bCs/>
          <w:color w:val="000000"/>
          <w:szCs w:val="20"/>
        </w:rPr>
      </w:pPr>
      <w:r>
        <w:t>Considera-se vício insanável o cadastramento de proposta com valor manifestamente inexequível.</w:t>
      </w:r>
    </w:p>
    <w:p w14:paraId="318642D2" w14:textId="77777777" w:rsidR="008A0D9F" w:rsidRDefault="002C6717">
      <w:pPr>
        <w:numPr>
          <w:ilvl w:val="2"/>
          <w:numId w:val="1"/>
        </w:numPr>
        <w:ind w:left="709" w:hanging="567"/>
        <w:rPr>
          <w:bCs/>
          <w:color w:val="000000"/>
          <w:szCs w:val="20"/>
        </w:rPr>
      </w:pPr>
      <w:r>
        <w:rPr>
          <w:bCs/>
          <w:color w:val="000000"/>
          <w:szCs w:val="20"/>
        </w:rPr>
        <w:t>Descumpram especificações técnicas constantes do instrumento convocatório;</w:t>
      </w:r>
    </w:p>
    <w:p w14:paraId="06BE4FCE" w14:textId="77777777" w:rsidR="008A0D9F" w:rsidRDefault="002C6717">
      <w:pPr>
        <w:numPr>
          <w:ilvl w:val="2"/>
          <w:numId w:val="1"/>
        </w:numPr>
        <w:ind w:left="709" w:hanging="567"/>
        <w:rPr>
          <w:bCs/>
          <w:color w:val="000000"/>
          <w:szCs w:val="20"/>
        </w:rPr>
      </w:pPr>
      <w:r>
        <w:rPr>
          <w:bCs/>
          <w:color w:val="000000"/>
          <w:szCs w:val="20"/>
        </w:rPr>
        <w:t>Apresentem preços manifestamente inexequíveis;</w:t>
      </w:r>
    </w:p>
    <w:p w14:paraId="4E083953" w14:textId="77777777" w:rsidR="008A0D9F" w:rsidRDefault="002C6717">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2C8BF46E" w14:textId="77777777" w:rsidR="008A0D9F" w:rsidRDefault="002C6717">
      <w:pPr>
        <w:numPr>
          <w:ilvl w:val="2"/>
          <w:numId w:val="1"/>
        </w:numPr>
        <w:ind w:left="709" w:hanging="567"/>
        <w:rPr>
          <w:bCs/>
          <w:color w:val="000000"/>
          <w:szCs w:val="20"/>
        </w:rPr>
      </w:pPr>
      <w:r>
        <w:rPr>
          <w:bCs/>
          <w:color w:val="000000"/>
          <w:szCs w:val="20"/>
        </w:rPr>
        <w:t>Permaneça acima do estimado mesmo após negociação, conforme Art. 56, IV, da Lei 13.303, de 2016.</w:t>
      </w:r>
    </w:p>
    <w:p w14:paraId="102CDA2F" w14:textId="77777777" w:rsidR="008A0D9F" w:rsidRDefault="002C6717">
      <w:pPr>
        <w:numPr>
          <w:ilvl w:val="3"/>
          <w:numId w:val="1"/>
        </w:numPr>
        <w:ind w:left="1078" w:hanging="794"/>
        <w:rPr>
          <w:b/>
          <w:color w:val="000000"/>
          <w:szCs w:val="20"/>
        </w:rPr>
      </w:pPr>
      <w:r>
        <w:rPr>
          <w:b/>
          <w:color w:val="000000"/>
          <w:szCs w:val="20"/>
        </w:rPr>
        <w:t>Não será aceita a proposta ou lance vencedor cujo preço seja superior ao estimado pela Hemobrás.</w:t>
      </w:r>
    </w:p>
    <w:p w14:paraId="5A610F09" w14:textId="77777777" w:rsidR="008A0D9F" w:rsidRDefault="002C6717">
      <w:pPr>
        <w:numPr>
          <w:ilvl w:val="2"/>
          <w:numId w:val="1"/>
        </w:numPr>
        <w:ind w:left="709" w:hanging="567"/>
        <w:rPr>
          <w:bCs/>
          <w:color w:val="000000"/>
          <w:szCs w:val="20"/>
        </w:rPr>
      </w:pPr>
      <w:r>
        <w:rPr>
          <w:bCs/>
          <w:color w:val="000000"/>
          <w:szCs w:val="20"/>
        </w:rPr>
        <w:t>não tenham sua exequibilidade demonstrada, quando exigido pela Hemobrás;</w:t>
      </w:r>
    </w:p>
    <w:p w14:paraId="588AB458" w14:textId="77777777" w:rsidR="008A0D9F" w:rsidRDefault="002C6717">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14:paraId="5C357945" w14:textId="77777777" w:rsidR="008A0D9F" w:rsidRDefault="002C6717" w:rsidP="00BC1A6F">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14:paraId="0A7A3C16" w14:textId="77777777" w:rsidR="008A0D9F" w:rsidRPr="00BC1A6F" w:rsidRDefault="002C6717" w:rsidP="00BC1A6F">
      <w:pPr>
        <w:numPr>
          <w:ilvl w:val="2"/>
          <w:numId w:val="1"/>
        </w:numPr>
        <w:ind w:left="709" w:hanging="567"/>
        <w:rPr>
          <w:bCs/>
          <w:color w:val="000000"/>
          <w:szCs w:val="20"/>
        </w:rPr>
      </w:pPr>
      <w:r w:rsidRPr="00BC1A6F">
        <w:rPr>
          <w:bCs/>
          <w:color w:val="000000"/>
          <w:szCs w:val="20"/>
        </w:rPr>
        <w:t>Para efeito de comprovação de sua exequibilidade poderão ser adotados os seguintes procedimentos, dentre outros:</w:t>
      </w:r>
    </w:p>
    <w:p w14:paraId="0E5FE0AD" w14:textId="77777777" w:rsidR="008A0D9F" w:rsidRPr="00BC1A6F" w:rsidRDefault="002C6717" w:rsidP="00BC1A6F">
      <w:pPr>
        <w:numPr>
          <w:ilvl w:val="3"/>
          <w:numId w:val="1"/>
        </w:numPr>
        <w:ind w:left="1078" w:hanging="794"/>
        <w:rPr>
          <w:color w:val="000000"/>
          <w:szCs w:val="20"/>
        </w:rPr>
      </w:pPr>
      <w:r w:rsidRPr="00BC1A6F">
        <w:rPr>
          <w:color w:val="000000"/>
          <w:szCs w:val="20"/>
        </w:rPr>
        <w:t>questionamentos junto à proponente para a apresentação de justificativas e comprovações em relação aos custos com indícios de inexequibilidade;</w:t>
      </w:r>
    </w:p>
    <w:p w14:paraId="0F3B07AB" w14:textId="77777777" w:rsidR="008A0D9F" w:rsidRPr="00BC1A6F" w:rsidRDefault="002C6717" w:rsidP="00BC1A6F">
      <w:pPr>
        <w:numPr>
          <w:ilvl w:val="3"/>
          <w:numId w:val="1"/>
        </w:numPr>
        <w:ind w:left="1078" w:hanging="794"/>
        <w:rPr>
          <w:color w:val="000000"/>
          <w:szCs w:val="20"/>
        </w:rPr>
      </w:pPr>
      <w:r w:rsidRPr="00BC1A6F">
        <w:rPr>
          <w:color w:val="000000"/>
          <w:szCs w:val="20"/>
        </w:rPr>
        <w:t>verificação de Acordos, Convenções ou Dissídios Coletivos de Trabalho;</w:t>
      </w:r>
    </w:p>
    <w:p w14:paraId="66A1F526" w14:textId="77777777" w:rsidR="008A0D9F" w:rsidRPr="00BC1A6F" w:rsidRDefault="002C6717" w:rsidP="00BC1A6F">
      <w:pPr>
        <w:numPr>
          <w:ilvl w:val="3"/>
          <w:numId w:val="1"/>
        </w:numPr>
        <w:ind w:left="1078" w:hanging="794"/>
        <w:rPr>
          <w:color w:val="000000"/>
          <w:szCs w:val="20"/>
        </w:rPr>
      </w:pPr>
      <w:r w:rsidRPr="00BC1A6F">
        <w:rPr>
          <w:color w:val="000000"/>
          <w:szCs w:val="20"/>
        </w:rPr>
        <w:lastRenderedPageBreak/>
        <w:t>levantamento de informações junto ao Ministério do Trabalho;</w:t>
      </w:r>
    </w:p>
    <w:p w14:paraId="6E469E53" w14:textId="77777777" w:rsidR="008A0D9F" w:rsidRPr="00BC1A6F" w:rsidRDefault="002C6717" w:rsidP="00BC1A6F">
      <w:pPr>
        <w:numPr>
          <w:ilvl w:val="3"/>
          <w:numId w:val="1"/>
        </w:numPr>
        <w:ind w:left="1078" w:hanging="794"/>
        <w:rPr>
          <w:color w:val="000000"/>
          <w:szCs w:val="20"/>
        </w:rPr>
      </w:pPr>
      <w:r w:rsidRPr="00BC1A6F">
        <w:rPr>
          <w:color w:val="000000"/>
          <w:szCs w:val="20"/>
        </w:rPr>
        <w:t>consultas a entidades ou conselhos de classe, sindicatos ou similares;</w:t>
      </w:r>
    </w:p>
    <w:p w14:paraId="2634C918" w14:textId="77777777" w:rsidR="008A0D9F" w:rsidRPr="00BC1A6F" w:rsidRDefault="002C6717" w:rsidP="00BC1A6F">
      <w:pPr>
        <w:numPr>
          <w:ilvl w:val="3"/>
          <w:numId w:val="1"/>
        </w:numPr>
        <w:ind w:left="1078" w:hanging="794"/>
        <w:rPr>
          <w:color w:val="000000"/>
          <w:szCs w:val="20"/>
        </w:rPr>
      </w:pPr>
      <w:r w:rsidRPr="00BC1A6F">
        <w:rPr>
          <w:color w:val="000000"/>
          <w:szCs w:val="20"/>
        </w:rPr>
        <w:t>pesquisas em órgãos públicos ou empresas privadas;</w:t>
      </w:r>
    </w:p>
    <w:p w14:paraId="521369C5" w14:textId="77777777" w:rsidR="008A0D9F" w:rsidRPr="00BC1A6F" w:rsidRDefault="002C6717" w:rsidP="00BC1A6F">
      <w:pPr>
        <w:numPr>
          <w:ilvl w:val="3"/>
          <w:numId w:val="1"/>
        </w:numPr>
        <w:ind w:left="1078" w:hanging="794"/>
        <w:rPr>
          <w:color w:val="000000"/>
          <w:szCs w:val="20"/>
        </w:rPr>
      </w:pPr>
      <w:r w:rsidRPr="00BC1A6F">
        <w:rPr>
          <w:color w:val="000000"/>
          <w:szCs w:val="20"/>
        </w:rPr>
        <w:t>verificação de outros contratos que o proponente mantenha com a Administração Pública ou com a iniciativa privada;</w:t>
      </w:r>
    </w:p>
    <w:p w14:paraId="4DCD926B" w14:textId="77777777" w:rsidR="008A0D9F" w:rsidRPr="00BC1A6F" w:rsidRDefault="002C6717" w:rsidP="00BC1A6F">
      <w:pPr>
        <w:numPr>
          <w:ilvl w:val="3"/>
          <w:numId w:val="1"/>
        </w:numPr>
        <w:ind w:left="1078" w:hanging="794"/>
        <w:rPr>
          <w:color w:val="000000"/>
          <w:szCs w:val="20"/>
        </w:rPr>
      </w:pPr>
      <w:r w:rsidRPr="00BC1A6F">
        <w:rPr>
          <w:color w:val="000000"/>
          <w:szCs w:val="20"/>
        </w:rPr>
        <w:t>pesquisa de preço com fornecedores dos insumos utilizados, tais como: atacadistas, lojas de suprimentos, supermercados e fabricantes;</w:t>
      </w:r>
    </w:p>
    <w:p w14:paraId="6276E344" w14:textId="77777777" w:rsidR="008A0D9F" w:rsidRPr="00BC1A6F" w:rsidRDefault="002C6717" w:rsidP="00BC1A6F">
      <w:pPr>
        <w:numPr>
          <w:ilvl w:val="3"/>
          <w:numId w:val="1"/>
        </w:numPr>
        <w:ind w:left="1078" w:hanging="794"/>
        <w:rPr>
          <w:color w:val="000000"/>
          <w:szCs w:val="20"/>
        </w:rPr>
      </w:pPr>
      <w:r w:rsidRPr="00BC1A6F">
        <w:rPr>
          <w:color w:val="000000"/>
          <w:szCs w:val="20"/>
        </w:rPr>
        <w:t>verificação de notas fiscais dos produtos adquiridos pelo proponente;</w:t>
      </w:r>
    </w:p>
    <w:p w14:paraId="05F9A417" w14:textId="77777777" w:rsidR="008A0D9F" w:rsidRPr="00BC1A6F" w:rsidRDefault="002C6717" w:rsidP="00BC1A6F">
      <w:pPr>
        <w:numPr>
          <w:ilvl w:val="3"/>
          <w:numId w:val="1"/>
        </w:numPr>
        <w:ind w:left="1078" w:hanging="794"/>
        <w:rPr>
          <w:color w:val="000000"/>
          <w:szCs w:val="20"/>
        </w:rPr>
      </w:pPr>
      <w:r w:rsidRPr="00BC1A6F">
        <w:rPr>
          <w:color w:val="000000"/>
          <w:szCs w:val="20"/>
        </w:rPr>
        <w:t>levantamento de indicadores salariais ou trabalhistas publicados por órgãos de pesquisa;</w:t>
      </w:r>
    </w:p>
    <w:p w14:paraId="5518A78C" w14:textId="77777777" w:rsidR="008A0D9F" w:rsidRPr="00BC1A6F" w:rsidRDefault="002C6717" w:rsidP="00BC1A6F">
      <w:pPr>
        <w:numPr>
          <w:ilvl w:val="3"/>
          <w:numId w:val="1"/>
        </w:numPr>
        <w:ind w:left="1078" w:hanging="794"/>
        <w:rPr>
          <w:color w:val="000000"/>
          <w:szCs w:val="20"/>
        </w:rPr>
      </w:pPr>
      <w:r w:rsidRPr="00BC1A6F">
        <w:rPr>
          <w:color w:val="000000"/>
          <w:szCs w:val="20"/>
        </w:rPr>
        <w:t>estudos setoriais;</w:t>
      </w:r>
    </w:p>
    <w:p w14:paraId="2DE0919C" w14:textId="77777777" w:rsidR="008A0D9F" w:rsidRPr="00BC1A6F" w:rsidRDefault="002C6717" w:rsidP="00BC1A6F">
      <w:pPr>
        <w:numPr>
          <w:ilvl w:val="3"/>
          <w:numId w:val="1"/>
        </w:numPr>
        <w:ind w:left="1078" w:hanging="794"/>
        <w:rPr>
          <w:color w:val="000000"/>
          <w:szCs w:val="20"/>
        </w:rPr>
      </w:pPr>
      <w:r w:rsidRPr="00BC1A6F">
        <w:rPr>
          <w:color w:val="000000"/>
          <w:szCs w:val="20"/>
        </w:rPr>
        <w:t>consultas às Fazendas Federal, Distrital, Estadual ou Municipal; e</w:t>
      </w:r>
    </w:p>
    <w:p w14:paraId="1B3EC8CB" w14:textId="77777777" w:rsidR="008A0D9F" w:rsidRPr="00BC1A6F" w:rsidRDefault="002C6717" w:rsidP="00BC1A6F">
      <w:pPr>
        <w:numPr>
          <w:ilvl w:val="3"/>
          <w:numId w:val="1"/>
        </w:numPr>
        <w:ind w:left="1078" w:hanging="794"/>
        <w:rPr>
          <w:color w:val="000000"/>
          <w:szCs w:val="20"/>
        </w:rPr>
      </w:pPr>
      <w:r w:rsidRPr="00BC1A6F">
        <w:rPr>
          <w:color w:val="000000"/>
          <w:szCs w:val="20"/>
        </w:rPr>
        <w:t>análise de soluções técnicas escolhidas e/ou condições excepcionalmente favoráveis que o proponente disponha para a prestação dos serviços.</w:t>
      </w:r>
    </w:p>
    <w:p w14:paraId="52A9D349" w14:textId="77777777" w:rsidR="008A0D9F" w:rsidRDefault="002C6717" w:rsidP="00BC1A6F">
      <w:pPr>
        <w:numPr>
          <w:ilvl w:val="1"/>
          <w:numId w:val="1"/>
        </w:numPr>
        <w:ind w:left="426" w:hanging="426"/>
        <w:rPr>
          <w:color w:val="000000"/>
        </w:rPr>
      </w:pPr>
      <w:r>
        <w:rPr>
          <w:color w:val="000000"/>
        </w:rPr>
        <w:t>São práticas vedadas na realização de diligência, dentre outras:</w:t>
      </w:r>
    </w:p>
    <w:p w14:paraId="581B728E" w14:textId="77777777" w:rsidR="008A0D9F" w:rsidRPr="00BC1A6F" w:rsidRDefault="002C6717" w:rsidP="00BC1A6F">
      <w:pPr>
        <w:numPr>
          <w:ilvl w:val="2"/>
          <w:numId w:val="1"/>
        </w:numPr>
        <w:ind w:left="709" w:hanging="567"/>
        <w:rPr>
          <w:bCs/>
          <w:color w:val="000000"/>
          <w:szCs w:val="20"/>
        </w:rPr>
      </w:pPr>
      <w:r w:rsidRPr="00BC1A6F">
        <w:rPr>
          <w:bCs/>
          <w:color w:val="000000"/>
          <w:szCs w:val="20"/>
        </w:rPr>
        <w:t>A alteração de data de emissão de atestado de qualificação técnica.</w:t>
      </w:r>
    </w:p>
    <w:p w14:paraId="3006A607" w14:textId="77777777" w:rsidR="008A0D9F" w:rsidRPr="00BC1A6F" w:rsidRDefault="002C6717" w:rsidP="00BC1A6F">
      <w:pPr>
        <w:numPr>
          <w:ilvl w:val="2"/>
          <w:numId w:val="1"/>
        </w:numPr>
        <w:ind w:left="709" w:hanging="567"/>
        <w:rPr>
          <w:bCs/>
          <w:color w:val="000000"/>
          <w:szCs w:val="20"/>
        </w:rPr>
      </w:pPr>
      <w:r w:rsidRPr="00BC1A6F">
        <w:rPr>
          <w:bCs/>
          <w:color w:val="000000"/>
          <w:szCs w:val="20"/>
        </w:rPr>
        <w:t>A inclusão de atestado não apresentado inicialmente no envio da proposta.</w:t>
      </w:r>
    </w:p>
    <w:p w14:paraId="0A1C185D" w14:textId="77777777" w:rsidR="008A0D9F" w:rsidRPr="007F19D1" w:rsidRDefault="002C6717" w:rsidP="00BC1A6F">
      <w:pPr>
        <w:numPr>
          <w:ilvl w:val="2"/>
          <w:numId w:val="1"/>
        </w:numPr>
        <w:ind w:left="709" w:hanging="567"/>
        <w:rPr>
          <w:bCs/>
          <w:color w:val="000000" w:themeColor="text1"/>
          <w:szCs w:val="20"/>
        </w:rPr>
      </w:pPr>
      <w:r w:rsidRPr="00BC1A6F">
        <w:rPr>
          <w:bCs/>
          <w:color w:val="000000"/>
          <w:szCs w:val="20"/>
        </w:rPr>
        <w:t xml:space="preserve">A inclusão </w:t>
      </w:r>
      <w:r w:rsidRPr="007F19D1">
        <w:rPr>
          <w:bCs/>
          <w:color w:val="000000" w:themeColor="text1"/>
          <w:szCs w:val="20"/>
        </w:rPr>
        <w:t xml:space="preserve">de novos documentos, assim entendidos aqueles que deveriam constar originalmente no envio da proposta, salvo os legalmente permitidos.  </w:t>
      </w:r>
    </w:p>
    <w:p w14:paraId="72DF55A3" w14:textId="77777777" w:rsidR="008A0D9F" w:rsidRPr="007F19D1" w:rsidRDefault="002C6717" w:rsidP="00BC1A6F">
      <w:pPr>
        <w:numPr>
          <w:ilvl w:val="1"/>
          <w:numId w:val="1"/>
        </w:numPr>
        <w:ind w:left="426" w:hanging="426"/>
        <w:rPr>
          <w:color w:val="000000" w:themeColor="text1"/>
        </w:rPr>
      </w:pPr>
      <w:r w:rsidRPr="007F19D1">
        <w:rPr>
          <w:b/>
          <w:color w:val="000000" w:themeColor="text1"/>
        </w:rPr>
        <w:t>Não serão aceitos atestados sem data de emissão e sem assinatura</w:t>
      </w:r>
      <w:r w:rsidRPr="007F19D1">
        <w:rPr>
          <w:color w:val="000000" w:themeColor="text1"/>
        </w:rPr>
        <w:t>.</w:t>
      </w:r>
    </w:p>
    <w:p w14:paraId="7CE554B5" w14:textId="77777777" w:rsidR="008A0D9F" w:rsidRPr="007F19D1" w:rsidRDefault="002C6717" w:rsidP="00BC1A6F">
      <w:pPr>
        <w:numPr>
          <w:ilvl w:val="2"/>
          <w:numId w:val="1"/>
        </w:numPr>
        <w:ind w:left="709" w:hanging="567"/>
        <w:rPr>
          <w:bCs/>
          <w:color w:val="000000" w:themeColor="text1"/>
          <w:szCs w:val="20"/>
        </w:rPr>
      </w:pPr>
      <w:r w:rsidRPr="007F19D1">
        <w:rPr>
          <w:bCs/>
          <w:color w:val="000000" w:themeColor="text1"/>
          <w:szCs w:val="20"/>
        </w:rPr>
        <w:t>Para efeitos de contagem de prazo, as informações contidas nos atestados estão limitadas à data de emissão.</w:t>
      </w:r>
    </w:p>
    <w:p w14:paraId="04EFA5C2" w14:textId="14524899" w:rsidR="008A0D9F" w:rsidRPr="007F19D1" w:rsidRDefault="002C6717">
      <w:pPr>
        <w:numPr>
          <w:ilvl w:val="1"/>
          <w:numId w:val="1"/>
        </w:numPr>
        <w:ind w:left="567" w:hanging="567"/>
        <w:rPr>
          <w:color w:val="000000" w:themeColor="text1"/>
        </w:rPr>
      </w:pPr>
      <w:r w:rsidRPr="007F19D1">
        <w:rPr>
          <w:color w:val="000000" w:themeColor="text1"/>
        </w:rPr>
        <w:t xml:space="preserve">Quando o licitante apresentar preço final inferior a </w:t>
      </w:r>
      <w:r w:rsidRPr="007F19D1">
        <w:rPr>
          <w:b/>
          <w:color w:val="000000" w:themeColor="text1"/>
        </w:rPr>
        <w:t>30%</w:t>
      </w:r>
      <w:r w:rsidRPr="007F19D1">
        <w:rPr>
          <w:color w:val="000000" w:themeColor="text1"/>
        </w:rPr>
        <w:t xml:space="preserve"> da média dos preços ofertados para o mesmo item,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14:paraId="78B6BCA5" w14:textId="77777777" w:rsidR="008A0D9F" w:rsidRDefault="002C6717">
      <w:pPr>
        <w:numPr>
          <w:ilvl w:val="2"/>
          <w:numId w:val="1"/>
        </w:numPr>
        <w:ind w:left="1021" w:hanging="737"/>
      </w:pPr>
      <w:r w:rsidRPr="007F19D1">
        <w:rPr>
          <w:color w:val="000000" w:themeColor="text1"/>
        </w:rPr>
        <w:t xml:space="preserve">Para fins de aplicabilidade do comando anterior, considera-se preços ofertados exclusivamente aqueles </w:t>
      </w:r>
      <w:r>
        <w:t>que se encontram abaixo ou igual ao valor estimado.</w:t>
      </w:r>
    </w:p>
    <w:p w14:paraId="156FF67D" w14:textId="77777777" w:rsidR="008A0D9F" w:rsidRDefault="002C6717">
      <w:pPr>
        <w:numPr>
          <w:ilvl w:val="1"/>
          <w:numId w:val="1"/>
        </w:numPr>
        <w:ind w:left="567" w:hanging="567"/>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14:paraId="034FC64C" w14:textId="77777777" w:rsidR="008A0D9F" w:rsidRDefault="002C6717">
      <w:pPr>
        <w:numPr>
          <w:ilvl w:val="1"/>
          <w:numId w:val="1"/>
        </w:numPr>
        <w:ind w:left="567" w:hanging="567"/>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2676FD85" w14:textId="77777777" w:rsidR="008A0D9F" w:rsidRDefault="002C6717">
      <w:pPr>
        <w:numPr>
          <w:ilvl w:val="2"/>
          <w:numId w:val="1"/>
        </w:numPr>
        <w:ind w:left="1021" w:hanging="737"/>
      </w:pPr>
      <w:r>
        <w:lastRenderedPageBreak/>
        <w:t xml:space="preserve">Conferindo a devida transparência e publicidade dos atos do certame, o licitante diligenciado será convocado no chat, em sessão oportuna, para anexar o resultado final da diligência via funcionalidade disponível no sistema, ficando estabelecido o </w:t>
      </w:r>
      <w:r>
        <w:rPr>
          <w:b/>
        </w:rPr>
        <w:t>prazo de 1 (uma) hora</w:t>
      </w:r>
      <w:r>
        <w:t>, prorrogável, sob pena de não aceitação da proposta.</w:t>
      </w:r>
    </w:p>
    <w:p w14:paraId="3DE89BBB" w14:textId="77777777" w:rsidR="008A0D9F" w:rsidRDefault="002C6717">
      <w:pPr>
        <w:numPr>
          <w:ilvl w:val="3"/>
          <w:numId w:val="1"/>
        </w:numPr>
        <w:ind w:left="1474" w:hanging="907"/>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bookmarkStart w:id="6" w:name="_Hlk21677915"/>
      <w:bookmarkEnd w:id="6"/>
    </w:p>
    <w:p w14:paraId="1FAB1932" w14:textId="77777777" w:rsidR="008A0D9F" w:rsidRDefault="002C6717">
      <w:pPr>
        <w:numPr>
          <w:ilvl w:val="2"/>
          <w:numId w:val="1"/>
        </w:numPr>
        <w:ind w:left="1021" w:hanging="737"/>
      </w:pPr>
      <w:r>
        <w:t>Todos os dados informados pelo licitante em sua planilha deverão refletir com fidelidade os custos especificados e a margem de lucro pretendida.</w:t>
      </w:r>
    </w:p>
    <w:p w14:paraId="01F258DA" w14:textId="77777777" w:rsidR="008A0D9F" w:rsidRDefault="002C6717">
      <w:pPr>
        <w:numPr>
          <w:ilvl w:val="2"/>
          <w:numId w:val="1"/>
        </w:numPr>
        <w:ind w:left="1021" w:hanging="737"/>
      </w:pPr>
      <w:r>
        <w:t>Será analisada a compatibilidade dos preços unitários apresentados na Planilha de Custos e Formação de Preços com aqueles praticados no mercado em relação aos insumos e também quanto aos salários das categorias envolvidas na contratação;</w:t>
      </w:r>
    </w:p>
    <w:p w14:paraId="494753D3" w14:textId="77777777" w:rsidR="008A0D9F" w:rsidRDefault="002C6717">
      <w:pPr>
        <w:numPr>
          <w:ilvl w:val="2"/>
          <w:numId w:val="1"/>
        </w:numPr>
        <w:ind w:left="1021" w:hanging="737"/>
      </w:pPr>
      <w:r>
        <w:t xml:space="preserve">Erros no preenchimento da planilha não constituem motivo para a desclassificação da proposta. A planilha poderá ser ajustada pelo licitante, no prazo indicado pelo Pregoeiro, desde que não haja majoração do preço proposto. </w:t>
      </w:r>
    </w:p>
    <w:p w14:paraId="50679B12" w14:textId="77777777" w:rsidR="008A0D9F" w:rsidRDefault="002C6717">
      <w:pPr>
        <w:numPr>
          <w:ilvl w:val="3"/>
          <w:numId w:val="1"/>
        </w:numPr>
        <w:ind w:left="1474" w:hanging="907"/>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14:paraId="31B4F514" w14:textId="77777777" w:rsidR="008A0D9F" w:rsidRDefault="002C6717">
      <w:pPr>
        <w:numPr>
          <w:ilvl w:val="1"/>
          <w:numId w:val="1"/>
        </w:numPr>
        <w:ind w:left="567" w:hanging="56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o qual orienta que: “(...) os gestores das áreas responsáveis por conduzir licitações, inclusive os dos órgãos sob seu controle de atuação administrativa e financeira, para que autuem processo administrativo com vistas à apenação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0F5FFF75" w14:textId="77777777" w:rsidR="008A0D9F" w:rsidRDefault="002C6717">
      <w:pPr>
        <w:numPr>
          <w:ilvl w:val="1"/>
          <w:numId w:val="1"/>
        </w:numPr>
        <w:ind w:left="567" w:hanging="567"/>
        <w:rPr>
          <w:color w:val="000000"/>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classificação.</w:t>
      </w:r>
    </w:p>
    <w:p w14:paraId="70D7EEB6" w14:textId="77777777" w:rsidR="008A0D9F" w:rsidRDefault="002C6717">
      <w:pPr>
        <w:numPr>
          <w:ilvl w:val="1"/>
          <w:numId w:val="1"/>
        </w:numPr>
        <w:ind w:left="567" w:hanging="567"/>
        <w:rPr>
          <w:color w:val="000000"/>
        </w:rPr>
      </w:pPr>
      <w:r>
        <w:rPr>
          <w:color w:val="000000"/>
        </w:rPr>
        <w:t>Havendo necessidade, o Pregoeiro suspenderá a sessão, informando no “chat” a nova data e horário para a continuidade da mesma.</w:t>
      </w:r>
    </w:p>
    <w:p w14:paraId="26EDB9B3" w14:textId="2D2A704E" w:rsidR="008A0D9F" w:rsidRDefault="002C6717">
      <w:pPr>
        <w:numPr>
          <w:ilvl w:val="1"/>
          <w:numId w:val="1"/>
        </w:numPr>
        <w:ind w:left="567" w:hanging="567"/>
        <w:rPr>
          <w:color w:val="000000"/>
        </w:rPr>
      </w:pPr>
      <w:r>
        <w:rPr>
          <w:color w:val="E36C0A" w:themeColor="accent6" w:themeShade="BF"/>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r>
        <w:rPr>
          <w:color w:val="000000"/>
        </w:rPr>
        <w:t>.</w:t>
      </w:r>
    </w:p>
    <w:p w14:paraId="08F9CBFE" w14:textId="202BBE5E" w:rsidR="008A0D9F" w:rsidRDefault="008A0D9F" w:rsidP="007F19D1">
      <w:pPr>
        <w:ind w:left="567"/>
        <w:rPr>
          <w:color w:val="000000"/>
        </w:rPr>
      </w:pPr>
    </w:p>
    <w:p w14:paraId="26179787" w14:textId="77777777" w:rsidR="008A0D9F" w:rsidRDefault="002C6717">
      <w:pPr>
        <w:numPr>
          <w:ilvl w:val="0"/>
          <w:numId w:val="1"/>
        </w:numPr>
        <w:ind w:left="357" w:hanging="357"/>
        <w:rPr>
          <w:b/>
        </w:rPr>
      </w:pPr>
      <w:r>
        <w:rPr>
          <w:b/>
        </w:rPr>
        <w:lastRenderedPageBreak/>
        <w:t xml:space="preserve">DA HABILITAÇÃO </w:t>
      </w:r>
    </w:p>
    <w:p w14:paraId="721CDA9A" w14:textId="77777777" w:rsidR="008A0D9F" w:rsidRDefault="002C6717">
      <w:pPr>
        <w:numPr>
          <w:ilvl w:val="1"/>
          <w:numId w:val="1"/>
        </w:numPr>
        <w:ind w:left="426" w:hanging="426"/>
        <w:rPr>
          <w:color w:val="000000"/>
        </w:rPr>
      </w:pPr>
      <w:r>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57FB2780" w14:textId="77777777" w:rsidR="008A0D9F" w:rsidRDefault="002C6717">
      <w:pPr>
        <w:numPr>
          <w:ilvl w:val="2"/>
          <w:numId w:val="1"/>
        </w:numPr>
        <w:ind w:left="908" w:hanging="624"/>
        <w:rPr>
          <w:bCs/>
          <w:color w:val="000000"/>
          <w:szCs w:val="20"/>
        </w:rPr>
      </w:pPr>
      <w:r>
        <w:rPr>
          <w:b/>
          <w:bCs/>
          <w:color w:val="000000"/>
          <w:szCs w:val="20"/>
        </w:rPr>
        <w:t>SICAF</w:t>
      </w:r>
      <w:r>
        <w:rPr>
          <w:bCs/>
          <w:color w:val="000000"/>
          <w:szCs w:val="20"/>
        </w:rPr>
        <w:t>;</w:t>
      </w:r>
    </w:p>
    <w:p w14:paraId="59274685" w14:textId="77777777" w:rsidR="008A0D9F" w:rsidRDefault="002C6717">
      <w:pPr>
        <w:numPr>
          <w:ilvl w:val="2"/>
          <w:numId w:val="1"/>
        </w:numPr>
        <w:ind w:left="908"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10">
        <w:r>
          <w:rPr>
            <w:bCs/>
            <w:color w:val="000000"/>
            <w:szCs w:val="20"/>
          </w:rPr>
          <w:t>www.portaldatransparencia.gov.br/ceis</w:t>
        </w:r>
      </w:hyperlink>
      <w:r>
        <w:rPr>
          <w:bCs/>
          <w:color w:val="000000"/>
          <w:szCs w:val="20"/>
        </w:rPr>
        <w:t>);</w:t>
      </w:r>
    </w:p>
    <w:p w14:paraId="52C9412B" w14:textId="77777777" w:rsidR="008A0D9F" w:rsidRDefault="002C6717">
      <w:pPr>
        <w:numPr>
          <w:ilvl w:val="2"/>
          <w:numId w:val="1"/>
        </w:numPr>
        <w:ind w:left="908" w:hanging="624"/>
        <w:rPr>
          <w:bCs/>
          <w:color w:val="000000"/>
          <w:szCs w:val="20"/>
        </w:rPr>
      </w:pPr>
      <w:r>
        <w:rPr>
          <w:bCs/>
          <w:color w:val="000000"/>
          <w:szCs w:val="20"/>
        </w:rPr>
        <w:t xml:space="preserve">Cadastro Nacional de Condenações Cíveis por Atos de Improbidade Administrativa, mantido pelo </w:t>
      </w:r>
      <w:r>
        <w:rPr>
          <w:b/>
          <w:bCs/>
          <w:color w:val="000000"/>
          <w:szCs w:val="20"/>
        </w:rPr>
        <w:t>Conselho Nacional de Justiça</w:t>
      </w:r>
      <w:r>
        <w:rPr>
          <w:bCs/>
          <w:color w:val="000000"/>
          <w:szCs w:val="20"/>
        </w:rPr>
        <w:t xml:space="preserve"> (</w:t>
      </w:r>
      <w:hyperlink r:id="rId11">
        <w:r>
          <w:rPr>
            <w:bCs/>
            <w:color w:val="000000"/>
            <w:szCs w:val="20"/>
          </w:rPr>
          <w:t>www.cnj.jus.br/improbidade_adm/consultar_requerido.php</w:t>
        </w:r>
      </w:hyperlink>
      <w:r>
        <w:rPr>
          <w:bCs/>
          <w:color w:val="000000"/>
          <w:szCs w:val="20"/>
        </w:rPr>
        <w:t>).</w:t>
      </w:r>
    </w:p>
    <w:p w14:paraId="0DD5FB32" w14:textId="77777777" w:rsidR="008A0D9F" w:rsidRDefault="002C6717">
      <w:pPr>
        <w:numPr>
          <w:ilvl w:val="2"/>
          <w:numId w:val="1"/>
        </w:numPr>
        <w:ind w:left="908"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14:paraId="65126835" w14:textId="77777777" w:rsidR="008A0D9F" w:rsidRDefault="002C6717">
      <w:pPr>
        <w:numPr>
          <w:ilvl w:val="2"/>
          <w:numId w:val="1"/>
        </w:numPr>
        <w:ind w:left="908"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E349831" w14:textId="77777777" w:rsidR="008A0D9F" w:rsidRDefault="002C6717">
      <w:pPr>
        <w:numPr>
          <w:ilvl w:val="3"/>
          <w:numId w:val="1"/>
        </w:numPr>
        <w:ind w:left="1418" w:hanging="851"/>
        <w:rPr>
          <w:bCs/>
          <w:color w:val="000000"/>
          <w:szCs w:val="20"/>
        </w:rPr>
      </w:pPr>
      <w:r>
        <w:rPr>
          <w:bCs/>
          <w:color w:val="000000"/>
          <w:szCs w:val="20"/>
        </w:rPr>
        <w:t>Caso conste na Consulta de Situação do Fornecedor a existência de Ocorrências Impeditivas Indiretas, serão promovidas diligências para verificar se houve fraude por parte das empresas apontadas no Relatório de Ocorrências Impeditivas Indiretas.</w:t>
      </w:r>
    </w:p>
    <w:p w14:paraId="12BF4899" w14:textId="77777777" w:rsidR="008A0D9F" w:rsidRDefault="002C6717">
      <w:pPr>
        <w:numPr>
          <w:ilvl w:val="4"/>
          <w:numId w:val="1"/>
        </w:numPr>
        <w:ind w:left="1843" w:hanging="992"/>
        <w:rPr>
          <w:bCs/>
          <w:color w:val="000000" w:themeColor="text1"/>
          <w:szCs w:val="20"/>
        </w:rPr>
      </w:pPr>
      <w:r>
        <w:rPr>
          <w:rFonts w:cs="Arial"/>
          <w:color w:val="000000" w:themeColor="text1"/>
        </w:rPr>
        <w:t>A tentativa de burla será verificada por meio dos vínculos societários, linhas de fornecimento similares, dentre outros.</w:t>
      </w:r>
    </w:p>
    <w:p w14:paraId="4F50E348" w14:textId="77777777" w:rsidR="008A0D9F" w:rsidRDefault="002C6717">
      <w:pPr>
        <w:numPr>
          <w:ilvl w:val="4"/>
          <w:numId w:val="1"/>
        </w:numPr>
        <w:ind w:left="1843" w:hanging="992"/>
        <w:rPr>
          <w:bCs/>
          <w:color w:val="000000" w:themeColor="text1"/>
          <w:szCs w:val="20"/>
        </w:rPr>
      </w:pPr>
      <w:r>
        <w:rPr>
          <w:rFonts w:cs="Arial"/>
          <w:color w:val="000000" w:themeColor="text1"/>
        </w:rPr>
        <w:t>Ao licitante será assegurado o contraditório e a ampla defesa.</w:t>
      </w:r>
    </w:p>
    <w:p w14:paraId="6D2C28DB" w14:textId="77777777" w:rsidR="008A0D9F" w:rsidRDefault="002C6717">
      <w:pPr>
        <w:numPr>
          <w:ilvl w:val="2"/>
          <w:numId w:val="1"/>
        </w:numPr>
        <w:ind w:left="908" w:hanging="624"/>
        <w:rPr>
          <w:bCs/>
          <w:color w:val="000000"/>
          <w:szCs w:val="20"/>
        </w:rPr>
      </w:pPr>
      <w:r>
        <w:rPr>
          <w:bCs/>
          <w:color w:val="000000"/>
          <w:szCs w:val="20"/>
        </w:rPr>
        <w:t>Constatada a existência de sanção, o Pregoeiro reputará o licitante inabilitado, por falta de condição de participação.</w:t>
      </w:r>
    </w:p>
    <w:p w14:paraId="52284262" w14:textId="77777777" w:rsidR="008A0D9F" w:rsidRDefault="002C6717">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6D8787EF" w14:textId="77777777" w:rsidR="008A0D9F" w:rsidRDefault="002C6717">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14:paraId="0376CFF8" w14:textId="77777777" w:rsidR="008A0D9F" w:rsidRDefault="002C6717">
      <w:pPr>
        <w:numPr>
          <w:ilvl w:val="1"/>
          <w:numId w:val="1"/>
        </w:numPr>
        <w:ind w:left="454" w:hanging="454"/>
        <w:rPr>
          <w:bCs/>
          <w:color w:val="000000" w:themeColor="text1"/>
          <w:szCs w:val="2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014FF31" w14:textId="77777777" w:rsidR="008A0D9F" w:rsidRDefault="002C6717">
      <w:pPr>
        <w:numPr>
          <w:ilvl w:val="1"/>
          <w:numId w:val="1"/>
        </w:numPr>
        <w:ind w:left="426" w:hanging="426"/>
        <w:rPr>
          <w:color w:val="000000"/>
        </w:rPr>
      </w:pPr>
      <w:r>
        <w:rPr>
          <w:color w:val="000000"/>
        </w:rPr>
        <w:t xml:space="preserve">Os licitantes deverão apresentar a seguinte documentação relativa à </w:t>
      </w:r>
      <w:r>
        <w:rPr>
          <w:b/>
          <w:color w:val="000000"/>
        </w:rPr>
        <w:t>Habilitação Jurídica</w:t>
      </w:r>
      <w:r>
        <w:rPr>
          <w:color w:val="000000"/>
        </w:rPr>
        <w:t>:</w:t>
      </w:r>
    </w:p>
    <w:p w14:paraId="408EA0B7" w14:textId="77777777" w:rsidR="008A0D9F" w:rsidRDefault="002C6717">
      <w:pPr>
        <w:numPr>
          <w:ilvl w:val="2"/>
          <w:numId w:val="1"/>
        </w:numPr>
        <w:ind w:left="709" w:hanging="567"/>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14:paraId="3AB862E0" w14:textId="77777777" w:rsidR="008A0D9F" w:rsidRDefault="002C6717">
      <w:pPr>
        <w:numPr>
          <w:ilvl w:val="2"/>
          <w:numId w:val="1"/>
        </w:numPr>
        <w:ind w:left="709" w:hanging="567"/>
        <w:rPr>
          <w:bCs/>
          <w:color w:val="000000"/>
          <w:szCs w:val="20"/>
        </w:rPr>
      </w:pPr>
      <w:r>
        <w:rPr>
          <w:bCs/>
          <w:color w:val="000000"/>
          <w:szCs w:val="20"/>
        </w:rPr>
        <w:lastRenderedPageBreak/>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14:paraId="4EB5FD0C" w14:textId="77777777" w:rsidR="008A0D9F" w:rsidRDefault="002C6717">
      <w:pPr>
        <w:numPr>
          <w:ilvl w:val="2"/>
          <w:numId w:val="1"/>
        </w:numPr>
        <w:ind w:left="709" w:hanging="567"/>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14:paraId="36B98EC0" w14:textId="77777777" w:rsidR="008A0D9F" w:rsidRDefault="002C6717">
      <w:pPr>
        <w:numPr>
          <w:ilvl w:val="2"/>
          <w:numId w:val="1"/>
        </w:numPr>
        <w:ind w:left="709" w:hanging="567"/>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14:paraId="36EBFE61" w14:textId="77777777" w:rsidR="008A0D9F" w:rsidRDefault="002C6717">
      <w:pPr>
        <w:numPr>
          <w:ilvl w:val="2"/>
          <w:numId w:val="1"/>
        </w:numPr>
        <w:ind w:left="766" w:hanging="624"/>
        <w:rPr>
          <w:bCs/>
          <w:szCs w:val="20"/>
        </w:rPr>
      </w:pPr>
      <w:r>
        <w:rPr>
          <w:bCs/>
          <w:szCs w:val="20"/>
        </w:rPr>
        <w:t>Inscrição no Registro Público de Empresas Mercantis onde opera, com averbação no Registro onde tem sede a matriz, no caso de ser o participante sucursal, filial ou agência;</w:t>
      </w:r>
    </w:p>
    <w:p w14:paraId="168AB020" w14:textId="77777777" w:rsidR="008A0D9F" w:rsidRDefault="002C6717">
      <w:pPr>
        <w:numPr>
          <w:ilvl w:val="2"/>
          <w:numId w:val="1"/>
        </w:numPr>
        <w:ind w:left="766" w:hanging="624"/>
        <w:rPr>
          <w:bCs/>
          <w:szCs w:val="20"/>
        </w:rPr>
      </w:pPr>
      <w:r>
        <w:rPr>
          <w:bCs/>
          <w:szCs w:val="20"/>
        </w:rPr>
        <w:t>No caso de empresa ou sociedade estrangeira em funcionamento no País: decreto de autorização;</w:t>
      </w:r>
    </w:p>
    <w:p w14:paraId="619369C7" w14:textId="77777777" w:rsidR="008A0D9F" w:rsidRDefault="002C6717">
      <w:pPr>
        <w:numPr>
          <w:ilvl w:val="2"/>
          <w:numId w:val="1"/>
        </w:numPr>
        <w:ind w:left="766" w:hanging="624"/>
        <w:rPr>
          <w:bCs/>
          <w:szCs w:val="20"/>
        </w:rPr>
      </w:pPr>
      <w:r>
        <w:rPr>
          <w:bCs/>
          <w:szCs w:val="20"/>
        </w:rPr>
        <w:t>Os documentos acima deverão estar acompanhados de todas as alterações ou da consolidação respectiva;</w:t>
      </w:r>
    </w:p>
    <w:p w14:paraId="6F4DF34C" w14:textId="77777777" w:rsidR="008A0D9F" w:rsidRDefault="002C6717">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p>
    <w:p w14:paraId="1C7B9C0E" w14:textId="77777777" w:rsidR="008A0D9F" w:rsidRDefault="002C6717">
      <w:pPr>
        <w:numPr>
          <w:ilvl w:val="2"/>
          <w:numId w:val="1"/>
        </w:numPr>
        <w:ind w:left="766" w:hanging="624"/>
        <w:rPr>
          <w:bCs/>
          <w:szCs w:val="20"/>
        </w:rPr>
      </w:pPr>
      <w:r>
        <w:rPr>
          <w:bCs/>
          <w:szCs w:val="20"/>
        </w:rPr>
        <w:t>Certidão negativa de falência, recuperação judicial ou recuperação extrajudicial expedida pelo distribuidor da sede da pessoa jurídica;</w:t>
      </w:r>
    </w:p>
    <w:p w14:paraId="4D1E78DC" w14:textId="77777777" w:rsidR="008A0D9F" w:rsidRDefault="002C6717">
      <w:pPr>
        <w:numPr>
          <w:ilvl w:val="3"/>
          <w:numId w:val="1"/>
        </w:numPr>
        <w:ind w:left="1078" w:hanging="794"/>
        <w:rPr>
          <w:color w:val="000000"/>
          <w:szCs w:val="20"/>
        </w:rPr>
      </w:pPr>
      <w:bookmarkStart w:id="7" w:name="_Ref8395376"/>
      <w:r>
        <w:rPr>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7"/>
    </w:p>
    <w:p w14:paraId="09B247CA" w14:textId="77777777" w:rsidR="00DF5247" w:rsidRDefault="00DF5247" w:rsidP="00DF5247">
      <w:pPr>
        <w:pStyle w:val="PargrafodaLista"/>
        <w:numPr>
          <w:ilvl w:val="3"/>
          <w:numId w:val="1"/>
        </w:numPr>
        <w:rPr>
          <w:color w:val="000000" w:themeColor="text1"/>
        </w:rPr>
      </w:pPr>
      <w:bookmarkStart w:id="8"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14:paraId="4063189B" w14:textId="77777777" w:rsidR="00DF5247" w:rsidRDefault="00DF5247" w:rsidP="00DF5247">
      <w:pPr>
        <w:pStyle w:val="PargrafodaLista"/>
        <w:numPr>
          <w:ilvl w:val="2"/>
          <w:numId w:val="1"/>
        </w:numPr>
      </w:pPr>
      <w:bookmarkStart w:id="9" w:name="_Hlk86925744"/>
      <w:bookmarkEnd w:id="8"/>
      <w: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9"/>
    <w:p w14:paraId="51D75739" w14:textId="77777777" w:rsidR="008A0D9F" w:rsidRDefault="002C6717">
      <w:pPr>
        <w:numPr>
          <w:ilvl w:val="3"/>
          <w:numId w:val="1"/>
        </w:numPr>
        <w:ind w:left="1078" w:hanging="794"/>
        <w:rPr>
          <w:color w:val="000000"/>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14:paraId="7B48F08D" w14:textId="77777777" w:rsidR="00DF5247" w:rsidRDefault="00DF5247" w:rsidP="00DF5247">
      <w:pPr>
        <w:numPr>
          <w:ilvl w:val="3"/>
          <w:numId w:val="1"/>
        </w:numPr>
        <w:rPr>
          <w:szCs w:val="20"/>
        </w:rPr>
      </w:pPr>
      <w:bookmarkStart w:id="10" w:name="_Hlk86925804"/>
      <w:r>
        <w:rPr>
          <w:szCs w:val="20"/>
        </w:rPr>
        <w:t>No caso de empresa constituída no exercício social vigente, admite-se a apresentação de balanço patrimonial referentes ao período de existência da sociedade;</w:t>
      </w:r>
    </w:p>
    <w:bookmarkEnd w:id="10"/>
    <w:p w14:paraId="46945DF1" w14:textId="77777777" w:rsidR="008A0D9F" w:rsidRDefault="002C6717">
      <w:pPr>
        <w:numPr>
          <w:ilvl w:val="3"/>
          <w:numId w:val="1"/>
        </w:numPr>
        <w:ind w:left="1078" w:hanging="794"/>
        <w:rPr>
          <w:color w:val="000000"/>
          <w:szCs w:val="20"/>
        </w:rPr>
      </w:pPr>
      <w:r>
        <w:rPr>
          <w:color w:val="000000"/>
          <w:szCs w:val="20"/>
        </w:rPr>
        <w:t xml:space="preserve">É </w:t>
      </w:r>
      <w:r>
        <w:rPr>
          <w:color w:val="000000" w:themeColor="text1"/>
        </w:rPr>
        <w:t>admissível o balanço intermediário, se decorrer de lei ou contrato/estatuto social.</w:t>
      </w:r>
    </w:p>
    <w:p w14:paraId="18E334EA" w14:textId="77777777" w:rsidR="008A0D9F" w:rsidRDefault="002C6717">
      <w:pPr>
        <w:numPr>
          <w:ilvl w:val="2"/>
          <w:numId w:val="1"/>
        </w:numPr>
        <w:ind w:left="766" w:hanging="624"/>
        <w:rPr>
          <w:bCs/>
          <w:szCs w:val="20"/>
        </w:rPr>
      </w:pPr>
      <w:r>
        <w:rPr>
          <w:bCs/>
          <w:szCs w:val="20"/>
        </w:rPr>
        <w:lastRenderedPageBreak/>
        <w:t>A comprovação da situação financeira da empresa será constatada mediante obtenção de índices de Liquidez Geral (LG), Solvência Geral (SG) e Liquidez Corrente (LC), resultantes da aplicação das fórmulas:</w:t>
      </w:r>
    </w:p>
    <w:p w14:paraId="5F71AE2D" w14:textId="77777777" w:rsidR="008A0D9F" w:rsidRDefault="002C6717">
      <w:pPr>
        <w:numPr>
          <w:ilvl w:val="3"/>
          <w:numId w:val="1"/>
        </w:numPr>
        <w:ind w:left="1078" w:hanging="794"/>
        <w:rPr>
          <w:color w:val="000000"/>
          <w:szCs w:val="20"/>
        </w:rPr>
      </w:pPr>
      <w:r>
        <w:rPr>
          <w:color w:val="000000"/>
          <w:szCs w:val="20"/>
        </w:rPr>
        <w:t xml:space="preserve">Liquidez Geral (LG) = (Ativo Circulante + Realizável a Longo </w:t>
      </w:r>
      <w:proofErr w:type="gramStart"/>
      <w:r>
        <w:rPr>
          <w:color w:val="000000"/>
          <w:szCs w:val="20"/>
        </w:rPr>
        <w:t>Prazo )</w:t>
      </w:r>
      <w:proofErr w:type="gramEnd"/>
      <w:r>
        <w:rPr>
          <w:color w:val="000000"/>
          <w:szCs w:val="20"/>
        </w:rPr>
        <w:t>/( Passivo Circulante + Passivo Não Circulante)</w:t>
      </w:r>
    </w:p>
    <w:p w14:paraId="2733E4E4" w14:textId="77777777" w:rsidR="008A0D9F" w:rsidRDefault="002C6717">
      <w:pPr>
        <w:numPr>
          <w:ilvl w:val="3"/>
          <w:numId w:val="1"/>
        </w:numPr>
        <w:ind w:left="1078" w:hanging="794"/>
        <w:rPr>
          <w:color w:val="000000"/>
          <w:szCs w:val="20"/>
        </w:rPr>
      </w:pPr>
      <w:r>
        <w:rPr>
          <w:color w:val="000000"/>
          <w:szCs w:val="20"/>
        </w:rPr>
        <w:t xml:space="preserve">Solvência Geral (SG) = (Ativo </w:t>
      </w:r>
      <w:proofErr w:type="gramStart"/>
      <w:r>
        <w:rPr>
          <w:color w:val="000000"/>
          <w:szCs w:val="20"/>
        </w:rPr>
        <w:t>Total)/</w:t>
      </w:r>
      <w:proofErr w:type="gramEnd"/>
      <w:r>
        <w:rPr>
          <w:color w:val="000000"/>
          <w:szCs w:val="20"/>
        </w:rPr>
        <w:t>(Passivo Circulante + Passivo não Circulante); e</w:t>
      </w:r>
    </w:p>
    <w:p w14:paraId="0CE0D1ED" w14:textId="77777777" w:rsidR="008A0D9F" w:rsidRDefault="002C6717">
      <w:pPr>
        <w:numPr>
          <w:ilvl w:val="3"/>
          <w:numId w:val="1"/>
        </w:numPr>
        <w:ind w:left="1078" w:hanging="794"/>
        <w:rPr>
          <w:color w:val="000000"/>
          <w:szCs w:val="20"/>
        </w:rPr>
      </w:pPr>
      <w:r>
        <w:rPr>
          <w:color w:val="000000"/>
          <w:szCs w:val="20"/>
        </w:rPr>
        <w:t xml:space="preserve">Liquidez Corrente (LC) = (Ativo </w:t>
      </w:r>
      <w:proofErr w:type="gramStart"/>
      <w:r>
        <w:rPr>
          <w:color w:val="000000"/>
          <w:szCs w:val="20"/>
        </w:rPr>
        <w:t>Circulante)/</w:t>
      </w:r>
      <w:proofErr w:type="gramEnd"/>
      <w:r>
        <w:rPr>
          <w:color w:val="000000"/>
          <w:szCs w:val="20"/>
        </w:rPr>
        <w:t>(Passivo Circulante)</w:t>
      </w:r>
    </w:p>
    <w:p w14:paraId="27E2356F" w14:textId="77777777" w:rsidR="008A0D9F" w:rsidRDefault="002C6717">
      <w:pPr>
        <w:numPr>
          <w:ilvl w:val="2"/>
          <w:numId w:val="1"/>
        </w:numPr>
        <w:ind w:left="766" w:hanging="624"/>
        <w:rPr>
          <w:bCs/>
          <w:szCs w:val="20"/>
        </w:rPr>
      </w:pPr>
      <w:r>
        <w:rPr>
          <w:bCs/>
          <w:szCs w:val="20"/>
        </w:rPr>
        <w:t xml:space="preserve">As empresas que apresentarem resultado inferior ou igual a </w:t>
      </w:r>
      <w:r>
        <w:rPr>
          <w:b/>
          <w:bCs/>
          <w:szCs w:val="20"/>
        </w:rPr>
        <w:t>1(um)</w:t>
      </w:r>
      <w:r>
        <w:rPr>
          <w:bCs/>
          <w:szCs w:val="20"/>
        </w:rPr>
        <w:t xml:space="preserve"> em qualquer dos índices de Liquidez Geral (LG), Solvência Geral (SG) e Liquidez Corrente (LC), deverão comprovar patrimônio líquido de </w:t>
      </w:r>
      <w:r>
        <w:rPr>
          <w:b/>
          <w:bCs/>
          <w:szCs w:val="20"/>
        </w:rPr>
        <w:t>10%</w:t>
      </w:r>
      <w:r>
        <w:rPr>
          <w:bCs/>
          <w:szCs w:val="20"/>
        </w:rPr>
        <w:t xml:space="preserve"> (dez por cento) do valor estimado da contratação ou do item pertinente, </w:t>
      </w:r>
      <w:r>
        <w:rPr>
          <w:color w:val="000000"/>
          <w:szCs w:val="20"/>
        </w:rPr>
        <w:t xml:space="preserve">vedada a substituição por balancetes ou balanços provisórios, podendo ser atualizados por índices oficiais quando encerrados há mais de 3 (três) meses da data da apresentação da proposta. </w:t>
      </w:r>
    </w:p>
    <w:p w14:paraId="2C28AFFA" w14:textId="77777777" w:rsidR="008A0D9F" w:rsidRDefault="002C6717">
      <w:pPr>
        <w:numPr>
          <w:ilvl w:val="2"/>
          <w:numId w:val="1"/>
        </w:numPr>
        <w:ind w:left="766" w:hanging="624"/>
        <w:rPr>
          <w:bCs/>
          <w:szCs w:val="20"/>
        </w:rPr>
      </w:pPr>
      <w:r>
        <w:rPr>
          <w:bCs/>
          <w:szCs w:val="20"/>
        </w:rPr>
        <w:t xml:space="preserve">As empresas deverão ainda </w:t>
      </w:r>
      <w:r>
        <w:rPr>
          <w:b/>
          <w:bCs/>
          <w:szCs w:val="20"/>
          <w:u w:val="single"/>
        </w:rPr>
        <w:t>complementar a comprovação da capacidade econômico-financeira</w:t>
      </w:r>
      <w:r>
        <w:rPr>
          <w:bCs/>
          <w:szCs w:val="20"/>
        </w:rPr>
        <w:t xml:space="preserve"> por meio de: </w:t>
      </w:r>
    </w:p>
    <w:p w14:paraId="2FF3DCB1" w14:textId="77777777" w:rsidR="008A0D9F" w:rsidRDefault="002C6717">
      <w:pPr>
        <w:numPr>
          <w:ilvl w:val="3"/>
          <w:numId w:val="1"/>
        </w:numPr>
        <w:ind w:left="1078" w:hanging="794"/>
        <w:rPr>
          <w:color w:val="000000"/>
          <w:szCs w:val="20"/>
        </w:rPr>
      </w:pPr>
      <w:r>
        <w:rPr>
          <w:color w:val="000000"/>
          <w:szCs w:val="20"/>
        </w:rPr>
        <w:t xml:space="preserve">Comprovação de possuir Capital Circulante Líquido (CCL) ou Capital de Giro (Ativo Circulante – Passivo Circulante) de, no mínimo, </w:t>
      </w:r>
      <w:r>
        <w:rPr>
          <w:b/>
          <w:color w:val="000000"/>
          <w:szCs w:val="20"/>
        </w:rPr>
        <w:t>16,66%</w:t>
      </w:r>
      <w:r>
        <w:rPr>
          <w:color w:val="000000"/>
          <w:szCs w:val="20"/>
        </w:rPr>
        <w:t xml:space="preserve"> (dezesseis inteiros e sessenta e seis centésimos por cento) do valor estimado para a contratação ou item pertinente, tendo por base o balanço patrimonial e as demonstrações contábeis já exigíveis na forma da lei; </w:t>
      </w:r>
    </w:p>
    <w:p w14:paraId="39664818" w14:textId="77777777" w:rsidR="008A0D9F" w:rsidRDefault="002C6717">
      <w:pPr>
        <w:numPr>
          <w:ilvl w:val="3"/>
          <w:numId w:val="1"/>
        </w:numPr>
        <w:ind w:left="1078" w:hanging="794"/>
        <w:rPr>
          <w:color w:val="000000"/>
          <w:szCs w:val="20"/>
        </w:rPr>
      </w:pPr>
      <w:r>
        <w:rPr>
          <w:color w:val="000000"/>
          <w:szCs w:val="20"/>
        </w:rPr>
        <w:t xml:space="preserve">Comprovação, por meio de declaração, da relação de compromissos assumidos, conforme modelo constante do Anexo </w:t>
      </w:r>
      <w:r>
        <w:rPr>
          <w:color w:val="FF0000"/>
          <w:szCs w:val="20"/>
        </w:rPr>
        <w:t xml:space="preserve">## </w:t>
      </w:r>
      <w:r>
        <w:rPr>
          <w:color w:val="000000"/>
          <w:szCs w:val="20"/>
        </w:rPr>
        <w:t xml:space="preserve">do Edital, de que 1/12 (um doze avos) do valor total dos contratos firmados com a Administração Pública e/ou com a iniciativa privada, vigentes na data da sessão pública de abertura deste Pregão, não é superior ao Patrimônio Líquido do licitante. </w:t>
      </w:r>
    </w:p>
    <w:p w14:paraId="23E899BC" w14:textId="77777777" w:rsidR="008A0D9F" w:rsidRDefault="002C6717">
      <w:pPr>
        <w:numPr>
          <w:ilvl w:val="3"/>
          <w:numId w:val="1"/>
        </w:numPr>
        <w:ind w:left="1078" w:hanging="794"/>
        <w:rPr>
          <w:color w:val="000000"/>
          <w:szCs w:val="20"/>
        </w:rPr>
      </w:pPr>
      <w:r>
        <w:rPr>
          <w:color w:val="000000"/>
          <w:szCs w:val="20"/>
        </w:rPr>
        <w:t xml:space="preserve">a declaração de que trata a </w:t>
      </w:r>
      <w:proofErr w:type="spellStart"/>
      <w:r>
        <w:rPr>
          <w:color w:val="000000"/>
          <w:szCs w:val="20"/>
        </w:rPr>
        <w:t>subcondição</w:t>
      </w:r>
      <w:proofErr w:type="spellEnd"/>
      <w:r>
        <w:rPr>
          <w:color w:val="000000"/>
          <w:szCs w:val="20"/>
        </w:rPr>
        <w:t xml:space="preserve"> acima deverá estar acompanhada da Demonstração do Resultado do Exercício (DRE) relativa ao último exercício social. </w:t>
      </w:r>
    </w:p>
    <w:p w14:paraId="2D5E930C" w14:textId="77777777" w:rsidR="008A0D9F" w:rsidRPr="008E139C" w:rsidRDefault="002C6717">
      <w:pPr>
        <w:numPr>
          <w:ilvl w:val="3"/>
          <w:numId w:val="1"/>
        </w:numPr>
        <w:ind w:left="1078" w:hanging="794"/>
        <w:rPr>
          <w:color w:val="000000" w:themeColor="text1"/>
          <w:szCs w:val="20"/>
        </w:rPr>
      </w:pPr>
      <w:r>
        <w:rPr>
          <w:color w:val="000000"/>
          <w:szCs w:val="20"/>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w:t>
      </w:r>
      <w:r w:rsidRPr="008E139C">
        <w:rPr>
          <w:color w:val="000000" w:themeColor="text1"/>
          <w:szCs w:val="20"/>
        </w:rPr>
        <w:t>justificativas.</w:t>
      </w:r>
    </w:p>
    <w:p w14:paraId="203BED5B" w14:textId="77777777" w:rsidR="008A0D9F" w:rsidRPr="008E139C" w:rsidRDefault="002C6717">
      <w:pPr>
        <w:numPr>
          <w:ilvl w:val="1"/>
          <w:numId w:val="1"/>
        </w:numPr>
        <w:ind w:left="454" w:hanging="454"/>
        <w:rPr>
          <w:bCs/>
          <w:color w:val="000000" w:themeColor="text1"/>
          <w:szCs w:val="20"/>
        </w:rPr>
      </w:pPr>
      <w:r w:rsidRPr="008E139C">
        <w:rPr>
          <w:bCs/>
          <w:color w:val="000000" w:themeColor="text1"/>
          <w:szCs w:val="20"/>
        </w:rPr>
        <w:t xml:space="preserve">As empresas deverão comprovar, ainda, a </w:t>
      </w:r>
      <w:r w:rsidRPr="008E139C">
        <w:rPr>
          <w:b/>
          <w:bCs/>
          <w:color w:val="000000" w:themeColor="text1"/>
          <w:szCs w:val="20"/>
        </w:rPr>
        <w:t>QUALIFICAÇÃO</w:t>
      </w:r>
      <w:r w:rsidRPr="008E139C">
        <w:rPr>
          <w:bCs/>
          <w:color w:val="000000" w:themeColor="text1"/>
          <w:szCs w:val="20"/>
        </w:rPr>
        <w:t xml:space="preserve"> </w:t>
      </w:r>
      <w:r w:rsidRPr="008E139C">
        <w:rPr>
          <w:b/>
          <w:bCs/>
          <w:color w:val="000000" w:themeColor="text1"/>
          <w:szCs w:val="20"/>
        </w:rPr>
        <w:t>TÉCNICA</w:t>
      </w:r>
      <w:r w:rsidRPr="008E139C">
        <w:rPr>
          <w:bCs/>
          <w:color w:val="000000" w:themeColor="text1"/>
          <w:szCs w:val="20"/>
        </w:rPr>
        <w:t>, por meio de:</w:t>
      </w:r>
    </w:p>
    <w:p w14:paraId="360D862A" w14:textId="76376119" w:rsidR="008A0D9F" w:rsidRPr="008E139C" w:rsidRDefault="002C6717">
      <w:pPr>
        <w:numPr>
          <w:ilvl w:val="2"/>
          <w:numId w:val="1"/>
        </w:numPr>
        <w:ind w:left="766" w:hanging="624"/>
        <w:rPr>
          <w:bCs/>
          <w:color w:val="000000" w:themeColor="text1"/>
          <w:szCs w:val="20"/>
        </w:rPr>
      </w:pPr>
      <w:r w:rsidRPr="008E139C">
        <w:rPr>
          <w:bCs/>
          <w:color w:val="000000" w:themeColor="text1"/>
          <w:szCs w:val="20"/>
        </w:rPr>
        <w:t xml:space="preserve">As exigências de qualificação técnica são aquelas definidas no Termo de Referência, no </w:t>
      </w:r>
      <w:r w:rsidRPr="008E139C">
        <w:rPr>
          <w:bCs/>
          <w:color w:val="000000" w:themeColor="text1"/>
          <w:szCs w:val="20"/>
          <w:u w:val="single"/>
        </w:rPr>
        <w:t xml:space="preserve">comando </w:t>
      </w:r>
      <w:r w:rsidR="008E139C" w:rsidRPr="008E139C">
        <w:rPr>
          <w:bCs/>
          <w:color w:val="000000" w:themeColor="text1"/>
          <w:szCs w:val="20"/>
          <w:u w:val="single"/>
        </w:rPr>
        <w:t>9</w:t>
      </w:r>
      <w:r w:rsidRPr="008E139C">
        <w:rPr>
          <w:bCs/>
          <w:color w:val="000000" w:themeColor="text1"/>
          <w:szCs w:val="20"/>
        </w:rPr>
        <w:t xml:space="preserve"> e demais dispositivos que tratem do assunto.</w:t>
      </w:r>
    </w:p>
    <w:p w14:paraId="1DE205BB" w14:textId="77777777" w:rsidR="008A0D9F" w:rsidRDefault="002C6717">
      <w:pPr>
        <w:numPr>
          <w:ilvl w:val="1"/>
          <w:numId w:val="1"/>
        </w:numPr>
        <w:ind w:left="454" w:hanging="454"/>
        <w:rPr>
          <w:bCs/>
          <w:szCs w:val="20"/>
        </w:rPr>
      </w:pPr>
      <w:r>
        <w:rPr>
          <w:bCs/>
          <w:szCs w:val="20"/>
        </w:rPr>
        <w:t>Havendo necessidade de analisar minuciosamente os documentos exigidos, o Pregoeiro suspenderá a sessão, informando no “chat” a nova data e horário para a continuidade da mesma.</w:t>
      </w:r>
    </w:p>
    <w:p w14:paraId="0302A935" w14:textId="77777777" w:rsidR="008A0D9F" w:rsidRDefault="002C6717">
      <w:pPr>
        <w:numPr>
          <w:ilvl w:val="1"/>
          <w:numId w:val="1"/>
        </w:numPr>
        <w:ind w:left="567" w:hanging="567"/>
        <w:rPr>
          <w:color w:val="000000"/>
        </w:rPr>
      </w:pPr>
      <w:r>
        <w:rPr>
          <w:color w:val="000000"/>
        </w:rPr>
        <w:t>Será inabilitado o licitante que não comprovar sua habilitação, seja por não apresentar quaisquer dos documentos exigidos, ou apresentá-los em desacordo com o estabelecido neste Edital.</w:t>
      </w:r>
    </w:p>
    <w:p w14:paraId="18221AAB" w14:textId="77777777" w:rsidR="008A0D9F" w:rsidRPr="008E139C" w:rsidRDefault="002C6717">
      <w:pPr>
        <w:numPr>
          <w:ilvl w:val="2"/>
          <w:numId w:val="1"/>
        </w:numPr>
        <w:ind w:left="907" w:hanging="737"/>
        <w:rPr>
          <w:bCs/>
          <w:color w:val="000000" w:themeColor="text1"/>
          <w:szCs w:val="20"/>
        </w:rPr>
      </w:pPr>
      <w:r>
        <w:rPr>
          <w:bCs/>
          <w:color w:val="000000"/>
          <w:szCs w:val="20"/>
        </w:rPr>
        <w:lastRenderedPageBreak/>
        <w:t xml:space="preserve">Em razão de conveniência e oportunidade, os documentos de habilitação poderão ser analisados </w:t>
      </w:r>
      <w:r w:rsidRPr="008E139C">
        <w:rPr>
          <w:bCs/>
          <w:color w:val="000000" w:themeColor="text1"/>
          <w:szCs w:val="20"/>
        </w:rPr>
        <w:t>anteriormente ao julgamento da proposta.</w:t>
      </w:r>
    </w:p>
    <w:p w14:paraId="6F65BF61" w14:textId="67F8FB82" w:rsidR="008A0D9F" w:rsidRPr="008E139C" w:rsidRDefault="002C6717">
      <w:pPr>
        <w:numPr>
          <w:ilvl w:val="1"/>
          <w:numId w:val="1"/>
        </w:numPr>
        <w:ind w:left="567" w:hanging="567"/>
        <w:rPr>
          <w:color w:val="000000" w:themeColor="text1"/>
        </w:rPr>
      </w:pPr>
      <w:r w:rsidRPr="008E139C">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2D6BD1FE" w14:textId="77777777" w:rsidR="008A0D9F" w:rsidRDefault="002C6717">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14:paraId="1C63CA87" w14:textId="77777777" w:rsidR="008A0D9F" w:rsidRDefault="002C6717">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14:paraId="3B5D5AEF" w14:textId="77777777" w:rsidR="008A0D9F" w:rsidRDefault="002C6717">
      <w:pPr>
        <w:numPr>
          <w:ilvl w:val="1"/>
          <w:numId w:val="1"/>
        </w:numPr>
        <w:ind w:left="567" w:hanging="567"/>
        <w:rPr>
          <w:color w:val="000000"/>
        </w:rPr>
      </w:pPr>
      <w:r>
        <w:rPr>
          <w:color w:val="000000"/>
        </w:rPr>
        <w:t>A declaração do vencedor acontecerá no momento imediatamente posterior à fase de habilitação.</w:t>
      </w:r>
    </w:p>
    <w:p w14:paraId="07765E04" w14:textId="77777777" w:rsidR="008A0D9F" w:rsidRDefault="002C6717">
      <w:pPr>
        <w:numPr>
          <w:ilvl w:val="1"/>
          <w:numId w:val="1"/>
        </w:numPr>
        <w:ind w:left="567" w:hanging="567"/>
        <w:rPr>
          <w:color w:val="000000"/>
        </w:rPr>
      </w:pPr>
      <w:r>
        <w:rPr>
          <w:color w:val="000000"/>
        </w:rPr>
        <w:t>Da sessão pública do Pregão divulgar-se-á Ata no sistema eletrônico.</w:t>
      </w:r>
    </w:p>
    <w:p w14:paraId="6301751A" w14:textId="77777777" w:rsidR="008A0D9F" w:rsidRDefault="008A0D9F">
      <w:pPr>
        <w:ind w:left="426"/>
        <w:rPr>
          <w:color w:val="000000"/>
        </w:rPr>
      </w:pPr>
    </w:p>
    <w:p w14:paraId="49F64262" w14:textId="77777777" w:rsidR="008A0D9F" w:rsidRDefault="002C6717">
      <w:pPr>
        <w:numPr>
          <w:ilvl w:val="0"/>
          <w:numId w:val="1"/>
        </w:numPr>
        <w:ind w:left="357" w:hanging="357"/>
        <w:rPr>
          <w:b/>
        </w:rPr>
      </w:pPr>
      <w:r>
        <w:rPr>
          <w:b/>
        </w:rPr>
        <w:t>DOS RECURSOS</w:t>
      </w:r>
    </w:p>
    <w:p w14:paraId="4DF068A2" w14:textId="77777777" w:rsidR="004C7D4D" w:rsidRPr="004C7D4D" w:rsidRDefault="004C7D4D" w:rsidP="004C7D4D">
      <w:pPr>
        <w:numPr>
          <w:ilvl w:val="1"/>
          <w:numId w:val="1"/>
        </w:numPr>
        <w:ind w:left="454" w:hanging="454"/>
        <w:rPr>
          <w:bCs/>
          <w:szCs w:val="20"/>
        </w:rPr>
      </w:pPr>
      <w:r w:rsidRPr="004C7D4D">
        <w:rPr>
          <w:bCs/>
          <w:szCs w:val="20"/>
        </w:rPr>
        <w:t>A manifestação do interesse de apresentar recurso deverá ocorrer imediatamente, em campo próprio do sistema, sob pena de preclusão.</w:t>
      </w:r>
    </w:p>
    <w:p w14:paraId="1AEAFA9A" w14:textId="77777777" w:rsidR="004C7D4D" w:rsidRPr="004C7D4D" w:rsidRDefault="004C7D4D" w:rsidP="004C7D4D">
      <w:pPr>
        <w:numPr>
          <w:ilvl w:val="1"/>
          <w:numId w:val="1"/>
        </w:numPr>
        <w:ind w:left="454" w:hanging="454"/>
        <w:rPr>
          <w:bCs/>
          <w:szCs w:val="20"/>
        </w:rPr>
      </w:pPr>
      <w:r w:rsidRPr="004C7D4D">
        <w:rPr>
          <w:bCs/>
          <w:szCs w:val="20"/>
        </w:rPr>
        <w:t xml:space="preserve">O prazo para manifestação da intenção não será inferior a </w:t>
      </w:r>
      <w:r w:rsidRPr="004C7D4D">
        <w:rPr>
          <w:b/>
          <w:bCs/>
          <w:szCs w:val="20"/>
        </w:rPr>
        <w:t>10 (dez) minutos</w:t>
      </w:r>
      <w:r w:rsidRPr="004C7D4D">
        <w:rPr>
          <w:bCs/>
          <w:szCs w:val="20"/>
        </w:rPr>
        <w:t>, devendo o licitante indicar, de forma motivada, contra qual (ais) decisão (</w:t>
      </w:r>
      <w:proofErr w:type="spellStart"/>
      <w:r w:rsidRPr="004C7D4D">
        <w:rPr>
          <w:bCs/>
          <w:szCs w:val="20"/>
        </w:rPr>
        <w:t>ões</w:t>
      </w:r>
      <w:proofErr w:type="spellEnd"/>
      <w:r w:rsidRPr="004C7D4D">
        <w:rPr>
          <w:bCs/>
          <w:szCs w:val="20"/>
        </w:rPr>
        <w:t>) apresentará razões recursais.</w:t>
      </w:r>
    </w:p>
    <w:p w14:paraId="28CD8021" w14:textId="77777777" w:rsidR="008A0D9F" w:rsidRDefault="002C6717">
      <w:pPr>
        <w:numPr>
          <w:ilvl w:val="1"/>
          <w:numId w:val="1"/>
        </w:numPr>
        <w:ind w:left="454" w:hanging="454"/>
        <w:rPr>
          <w:bCs/>
          <w:szCs w:val="20"/>
        </w:rPr>
      </w:pPr>
      <w:r>
        <w:rPr>
          <w:bCs/>
          <w:szCs w:val="20"/>
        </w:rPr>
        <w:t>Havendo quem se manifeste, caberá ao Pregoeiro verificar a tempestividade e a existência de motivação da intenção de recorrer, para decidir se admite ou não o recurso, fundamentadamente.</w:t>
      </w:r>
    </w:p>
    <w:p w14:paraId="6EB94AB3" w14:textId="77777777" w:rsidR="008A0D9F" w:rsidRDefault="002C6717">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14:paraId="5573B7A0" w14:textId="77777777" w:rsidR="008A0D9F" w:rsidRDefault="002C6717">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14:paraId="5358660B" w14:textId="77777777" w:rsidR="008A0D9F" w:rsidRDefault="002C6717">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 de seus interesses.</w:t>
      </w:r>
    </w:p>
    <w:p w14:paraId="014F8393" w14:textId="77777777" w:rsidR="008A0D9F" w:rsidRDefault="002C6717">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14:paraId="62774E21" w14:textId="77777777" w:rsidR="008A0D9F" w:rsidRDefault="002C6717">
      <w:pPr>
        <w:numPr>
          <w:ilvl w:val="2"/>
          <w:numId w:val="1"/>
        </w:numPr>
        <w:ind w:left="766" w:hanging="624"/>
        <w:rPr>
          <w:bCs/>
          <w:color w:val="000000"/>
          <w:szCs w:val="20"/>
        </w:rPr>
      </w:pPr>
      <w:r>
        <w:rPr>
          <w:bCs/>
          <w:color w:val="000000"/>
          <w:szCs w:val="20"/>
        </w:rPr>
        <w:lastRenderedPageBreak/>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14:paraId="15FD3CE1" w14:textId="77777777" w:rsidR="008A0D9F" w:rsidRDefault="002C6717">
      <w:pPr>
        <w:numPr>
          <w:ilvl w:val="1"/>
          <w:numId w:val="1"/>
        </w:numPr>
        <w:ind w:left="454" w:hanging="454"/>
        <w:rPr>
          <w:bCs/>
          <w:szCs w:val="20"/>
        </w:rPr>
      </w:pPr>
      <w:r>
        <w:rPr>
          <w:bCs/>
          <w:szCs w:val="20"/>
        </w:rPr>
        <w:t xml:space="preserve">O acolhimento do recurso invalida tão somente os atos insuscetíveis de aproveitamento. </w:t>
      </w:r>
    </w:p>
    <w:p w14:paraId="2F155077" w14:textId="77777777" w:rsidR="008A0D9F" w:rsidRDefault="002C6717">
      <w:pPr>
        <w:numPr>
          <w:ilvl w:val="1"/>
          <w:numId w:val="1"/>
        </w:numPr>
        <w:ind w:left="454" w:hanging="454"/>
        <w:rPr>
          <w:bCs/>
          <w:szCs w:val="20"/>
        </w:rPr>
      </w:pPr>
      <w:r>
        <w:rPr>
          <w:bCs/>
          <w:szCs w:val="20"/>
        </w:rPr>
        <w:t>Os autos do processo permanecerão com vista franqueada aos interessados, no endereço constante neste Edital.</w:t>
      </w:r>
    </w:p>
    <w:p w14:paraId="5FBCBF11" w14:textId="77777777" w:rsidR="008A0D9F" w:rsidRDefault="008A0D9F"/>
    <w:p w14:paraId="66FAE735" w14:textId="77777777" w:rsidR="008A0D9F" w:rsidRDefault="002C6717">
      <w:pPr>
        <w:numPr>
          <w:ilvl w:val="0"/>
          <w:numId w:val="1"/>
        </w:numPr>
        <w:ind w:left="357" w:hanging="357"/>
        <w:rPr>
          <w:b/>
        </w:rPr>
      </w:pPr>
      <w:r>
        <w:rPr>
          <w:b/>
        </w:rPr>
        <w:t>DA REABERTURA DA SESSÃO PÚBLICA</w:t>
      </w:r>
    </w:p>
    <w:p w14:paraId="4284DC02" w14:textId="77777777" w:rsidR="008A0D9F" w:rsidRDefault="002C6717">
      <w:pPr>
        <w:numPr>
          <w:ilvl w:val="1"/>
          <w:numId w:val="1"/>
        </w:numPr>
        <w:ind w:left="454" w:hanging="454"/>
        <w:rPr>
          <w:bCs/>
          <w:szCs w:val="20"/>
        </w:rPr>
      </w:pPr>
      <w:r>
        <w:rPr>
          <w:bCs/>
          <w:szCs w:val="20"/>
        </w:rPr>
        <w:t>A sessão pública poderá ser reaberta:</w:t>
      </w:r>
    </w:p>
    <w:p w14:paraId="7DF906F3" w14:textId="77777777" w:rsidR="008A0D9F" w:rsidRDefault="002C6717">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558C8A64" w14:textId="77777777" w:rsidR="008A0D9F" w:rsidRDefault="002C6717">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0BA610BF" w14:textId="77777777" w:rsidR="008A0D9F" w:rsidRDefault="002C6717">
      <w:pPr>
        <w:numPr>
          <w:ilvl w:val="1"/>
          <w:numId w:val="1"/>
        </w:numPr>
        <w:ind w:left="454" w:hanging="454"/>
        <w:rPr>
          <w:bCs/>
          <w:szCs w:val="20"/>
        </w:rPr>
      </w:pPr>
      <w:r>
        <w:rPr>
          <w:bCs/>
          <w:szCs w:val="20"/>
        </w:rPr>
        <w:t>Todos os licitantes remanescentes deverão ser convocados para acompanhar a sessão reaberta.</w:t>
      </w:r>
    </w:p>
    <w:p w14:paraId="7CDD30DF" w14:textId="77777777" w:rsidR="008A0D9F" w:rsidRDefault="002C6717">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14:paraId="4CA8D1C6" w14:textId="77777777" w:rsidR="008A0D9F" w:rsidRDefault="002C6717">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14:paraId="03846F07" w14:textId="77777777" w:rsidR="008A0D9F" w:rsidRDefault="008A0D9F">
      <w:pPr>
        <w:ind w:left="766"/>
        <w:rPr>
          <w:bCs/>
          <w:color w:val="000000"/>
          <w:szCs w:val="20"/>
        </w:rPr>
      </w:pPr>
    </w:p>
    <w:p w14:paraId="49A89C69" w14:textId="1ED3F6DA" w:rsidR="008A0D9F" w:rsidRDefault="002C6717">
      <w:pPr>
        <w:numPr>
          <w:ilvl w:val="0"/>
          <w:numId w:val="1"/>
        </w:numPr>
        <w:ind w:left="357" w:hanging="357"/>
        <w:rPr>
          <w:b/>
        </w:rPr>
      </w:pPr>
      <w:r>
        <w:rPr>
          <w:b/>
        </w:rPr>
        <w:t>D</w:t>
      </w:r>
      <w:r w:rsidR="00047709">
        <w:rPr>
          <w:b/>
        </w:rPr>
        <w:t>O</w:t>
      </w:r>
      <w:r>
        <w:rPr>
          <w:b/>
        </w:rPr>
        <w:t xml:space="preserve"> </w:t>
      </w:r>
      <w:r w:rsidR="00047709">
        <w:rPr>
          <w:b/>
          <w:bCs/>
        </w:rPr>
        <w:t>ENCERRAMENTO DA LICITAÇÃO</w:t>
      </w:r>
    </w:p>
    <w:p w14:paraId="559C1240" w14:textId="77777777" w:rsidR="00047709" w:rsidRPr="00047709" w:rsidRDefault="00047709" w:rsidP="00047709">
      <w:pPr>
        <w:numPr>
          <w:ilvl w:val="1"/>
          <w:numId w:val="1"/>
        </w:numPr>
        <w:ind w:left="426" w:hanging="426"/>
        <w:rPr>
          <w:color w:val="000000"/>
        </w:rPr>
      </w:pPr>
      <w:r w:rsidRPr="00047709">
        <w:rPr>
          <w:color w:val="000000"/>
        </w:rPr>
        <w:t xml:space="preserve">Encerradas as fases de julgamento e habilitação, e exauridos os recursos administrativos, o processo licitatório será encaminhado à autoridade superior, que poderá: </w:t>
      </w:r>
    </w:p>
    <w:p w14:paraId="5F75104B" w14:textId="77777777" w:rsidR="00047709" w:rsidRPr="00047709" w:rsidRDefault="00047709" w:rsidP="00047709">
      <w:pPr>
        <w:numPr>
          <w:ilvl w:val="2"/>
          <w:numId w:val="1"/>
        </w:numPr>
        <w:rPr>
          <w:color w:val="000000"/>
        </w:rPr>
      </w:pPr>
      <w:r w:rsidRPr="00047709">
        <w:rPr>
          <w:color w:val="000000"/>
        </w:rPr>
        <w:t xml:space="preserve">determinar o retorno dos autos para saneamento; </w:t>
      </w:r>
    </w:p>
    <w:p w14:paraId="28FEEE6E" w14:textId="77777777" w:rsidR="00047709" w:rsidRPr="00047709" w:rsidRDefault="00047709" w:rsidP="00047709">
      <w:pPr>
        <w:numPr>
          <w:ilvl w:val="2"/>
          <w:numId w:val="1"/>
        </w:numPr>
        <w:rPr>
          <w:color w:val="000000"/>
        </w:rPr>
      </w:pPr>
      <w:r w:rsidRPr="00047709">
        <w:rPr>
          <w:color w:val="000000"/>
        </w:rPr>
        <w:t>adjudicar o objeto e homologar a licitação;</w:t>
      </w:r>
    </w:p>
    <w:p w14:paraId="712FC932" w14:textId="570DBBFD" w:rsidR="00047709" w:rsidRDefault="00047709" w:rsidP="00047709">
      <w:pPr>
        <w:numPr>
          <w:ilvl w:val="2"/>
          <w:numId w:val="1"/>
        </w:numPr>
        <w:rPr>
          <w:color w:val="000000"/>
        </w:rPr>
      </w:pPr>
      <w:r w:rsidRPr="00047709">
        <w:rPr>
          <w:color w:val="000000"/>
        </w:rPr>
        <w:t>revogar ou anular a licitação, nos termos do art. 62 da Lei 13.303/2016</w:t>
      </w:r>
    </w:p>
    <w:p w14:paraId="56D7FA54" w14:textId="77777777" w:rsidR="008A0D9F" w:rsidRDefault="008A0D9F">
      <w:pPr>
        <w:ind w:left="426"/>
        <w:rPr>
          <w:color w:val="000000"/>
        </w:rPr>
      </w:pPr>
    </w:p>
    <w:p w14:paraId="1519C5EE" w14:textId="77777777" w:rsidR="008A0D9F" w:rsidRDefault="002C6717">
      <w:pPr>
        <w:numPr>
          <w:ilvl w:val="0"/>
          <w:numId w:val="1"/>
        </w:numPr>
        <w:ind w:left="357" w:hanging="357"/>
        <w:rPr>
          <w:b/>
        </w:rPr>
      </w:pPr>
      <w:r>
        <w:rPr>
          <w:b/>
        </w:rPr>
        <w:t>DO TERMO DE CONTRATO OU INSTRUMENTO EQUIVALENTE</w:t>
      </w:r>
    </w:p>
    <w:p w14:paraId="18CAF96E" w14:textId="5EFDF874" w:rsidR="008A0D9F" w:rsidRDefault="002C6717">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w:t>
      </w:r>
      <w:r w:rsidRPr="008E139C">
        <w:rPr>
          <w:color w:val="000000" w:themeColor="text1"/>
        </w:rPr>
        <w:t xml:space="preserve">data de sua convocação, para assinar o Termo de Contrato ou instrumento equivalente, cuja vigência será de </w:t>
      </w:r>
      <w:r w:rsidR="008E139C" w:rsidRPr="008E139C">
        <w:rPr>
          <w:color w:val="000000" w:themeColor="text1"/>
        </w:rPr>
        <w:t>30</w:t>
      </w:r>
      <w:r w:rsidRPr="008E139C">
        <w:rPr>
          <w:color w:val="000000" w:themeColor="text1"/>
        </w:rPr>
        <w:t xml:space="preserve"> (</w:t>
      </w:r>
      <w:r w:rsidR="008E139C" w:rsidRPr="008E139C">
        <w:rPr>
          <w:color w:val="000000" w:themeColor="text1"/>
        </w:rPr>
        <w:t>trinta</w:t>
      </w:r>
      <w:r w:rsidRPr="008E139C">
        <w:rPr>
          <w:color w:val="000000" w:themeColor="text1"/>
        </w:rPr>
        <w:t xml:space="preserve">) meses contados </w:t>
      </w:r>
      <w:r>
        <w:rPr>
          <w:color w:val="000000"/>
        </w:rPr>
        <w:t xml:space="preserve">da data da sua assinatura, </w:t>
      </w:r>
      <w:r>
        <w:rPr>
          <w:color w:val="000000" w:themeColor="text1"/>
          <w:szCs w:val="20"/>
        </w:rPr>
        <w:t>podendo ser prorrogado por interesse das partes até o limite de 60 (sessenta) meses, na forma estabelecida no Termo de Contrato.</w:t>
      </w:r>
    </w:p>
    <w:p w14:paraId="3DCFACC1" w14:textId="77777777" w:rsidR="008A0D9F" w:rsidRDefault="002C6717">
      <w:pPr>
        <w:numPr>
          <w:ilvl w:val="1"/>
          <w:numId w:val="1"/>
        </w:numPr>
        <w:ind w:left="426" w:hanging="426"/>
        <w:rPr>
          <w:color w:val="000000"/>
        </w:rPr>
      </w:pPr>
      <w:r>
        <w:rPr>
          <w:color w:val="000000"/>
        </w:rPr>
        <w:lastRenderedPageBreak/>
        <w:t>Previamente à contratação, a Hemobrás realizará consulta ao SICAF, cujos resultados serão anexados aos autos do processo.</w:t>
      </w:r>
    </w:p>
    <w:p w14:paraId="63234001" w14:textId="77777777" w:rsidR="008A0D9F" w:rsidRDefault="002C6717">
      <w:pPr>
        <w:numPr>
          <w:ilvl w:val="2"/>
          <w:numId w:val="1"/>
        </w:numPr>
        <w:ind w:left="709" w:hanging="567"/>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14:paraId="5A5B42AC" w14:textId="77777777" w:rsidR="008A0D9F" w:rsidRDefault="002C6717">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7A19B84B" w14:textId="77777777" w:rsidR="008A0D9F" w:rsidRDefault="002C6717">
      <w:pPr>
        <w:numPr>
          <w:ilvl w:val="3"/>
          <w:numId w:val="1"/>
        </w:numPr>
        <w:ind w:left="1151" w:hanging="794"/>
        <w:rPr>
          <w:bCs/>
          <w:color w:val="000000"/>
          <w:szCs w:val="20"/>
        </w:rPr>
      </w:pPr>
      <w:r>
        <w:rPr>
          <w:bCs/>
          <w:color w:val="000000"/>
          <w:szCs w:val="20"/>
        </w:rPr>
        <w:t>revogar a licitação.</w:t>
      </w:r>
    </w:p>
    <w:p w14:paraId="47C00018" w14:textId="77777777" w:rsidR="008A0D9F" w:rsidRDefault="002C6717">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14:paraId="2BD07375" w14:textId="77777777" w:rsidR="008A0D9F" w:rsidRDefault="002C6717">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14:paraId="76EA2811" w14:textId="77777777" w:rsidR="008A0D9F" w:rsidRDefault="002C6717">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14:paraId="101008D8" w14:textId="77777777" w:rsidR="008A0D9F" w:rsidRDefault="002C6717">
      <w:pPr>
        <w:numPr>
          <w:ilvl w:val="2"/>
          <w:numId w:val="1"/>
        </w:numPr>
        <w:ind w:left="709" w:hanging="567"/>
        <w:rPr>
          <w:bCs/>
          <w:color w:val="000000"/>
          <w:szCs w:val="20"/>
        </w:rPr>
      </w:pPr>
      <w:r>
        <w:rPr>
          <w:bCs/>
          <w:color w:val="000000"/>
          <w:szCs w:val="20"/>
        </w:rPr>
        <w:t>Todas as especificações do objeto contidas na proposta, tais como marca, modelo, tipo, fabricante e procedência, vinculam a Contratada.</w:t>
      </w:r>
    </w:p>
    <w:p w14:paraId="522FF2E7" w14:textId="77777777" w:rsidR="008A0D9F" w:rsidRDefault="002C6717">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14:paraId="148656BF" w14:textId="77777777" w:rsidR="008A0D9F" w:rsidRDefault="008A0D9F">
      <w:pPr>
        <w:pStyle w:val="PargrafodaLista"/>
        <w:ind w:left="510"/>
        <w:rPr>
          <w:color w:val="000000"/>
        </w:rPr>
      </w:pPr>
    </w:p>
    <w:p w14:paraId="00BA942A" w14:textId="77777777" w:rsidR="008A0D9F" w:rsidRDefault="002C6717">
      <w:pPr>
        <w:numPr>
          <w:ilvl w:val="0"/>
          <w:numId w:val="1"/>
        </w:numPr>
        <w:ind w:left="357" w:hanging="357"/>
        <w:rPr>
          <w:b/>
        </w:rPr>
      </w:pPr>
      <w:r>
        <w:rPr>
          <w:b/>
        </w:rPr>
        <w:t>DAS SANÇÕES ADMINISTRATIVAS</w:t>
      </w:r>
    </w:p>
    <w:p w14:paraId="10D2BA45" w14:textId="77777777" w:rsidR="008A0D9F" w:rsidRDefault="002C6717">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14:paraId="7F40A695" w14:textId="77777777" w:rsidR="008A0D9F" w:rsidRDefault="002C6717">
      <w:pPr>
        <w:numPr>
          <w:ilvl w:val="2"/>
          <w:numId w:val="1"/>
        </w:numPr>
        <w:ind w:left="851" w:hanging="709"/>
        <w:rPr>
          <w:sz w:val="23"/>
          <w:szCs w:val="23"/>
        </w:rPr>
      </w:pPr>
      <w:r>
        <w:rPr>
          <w:sz w:val="23"/>
          <w:szCs w:val="23"/>
        </w:rPr>
        <w:t>Convocado dentro do prazo de validade da sua proposta, não celebrar o contrato;</w:t>
      </w:r>
    </w:p>
    <w:p w14:paraId="6E438C56" w14:textId="77777777" w:rsidR="008A0D9F" w:rsidRDefault="002C6717">
      <w:pPr>
        <w:numPr>
          <w:ilvl w:val="2"/>
          <w:numId w:val="1"/>
        </w:numPr>
        <w:ind w:left="851" w:hanging="709"/>
        <w:rPr>
          <w:sz w:val="23"/>
          <w:szCs w:val="23"/>
        </w:rPr>
      </w:pPr>
      <w:r>
        <w:rPr>
          <w:sz w:val="23"/>
          <w:szCs w:val="23"/>
        </w:rPr>
        <w:t>Apresentar documentação falsa exigida para o certame;</w:t>
      </w:r>
    </w:p>
    <w:p w14:paraId="306BBE8C" w14:textId="77777777" w:rsidR="008A0D9F" w:rsidRDefault="002C6717">
      <w:pPr>
        <w:numPr>
          <w:ilvl w:val="2"/>
          <w:numId w:val="1"/>
        </w:numPr>
        <w:ind w:left="851" w:hanging="709"/>
        <w:rPr>
          <w:sz w:val="23"/>
          <w:szCs w:val="23"/>
        </w:rPr>
      </w:pPr>
      <w:r>
        <w:rPr>
          <w:sz w:val="23"/>
          <w:szCs w:val="23"/>
        </w:rPr>
        <w:t>Deixar de entregar a documentação exigida para o certame;</w:t>
      </w:r>
    </w:p>
    <w:p w14:paraId="3079CBB7" w14:textId="77777777" w:rsidR="008A0D9F" w:rsidRDefault="002C6717">
      <w:pPr>
        <w:numPr>
          <w:ilvl w:val="2"/>
          <w:numId w:val="1"/>
        </w:numPr>
        <w:ind w:left="851" w:hanging="709"/>
        <w:rPr>
          <w:sz w:val="23"/>
          <w:szCs w:val="23"/>
        </w:rPr>
      </w:pPr>
      <w:r>
        <w:rPr>
          <w:sz w:val="23"/>
          <w:szCs w:val="23"/>
        </w:rPr>
        <w:t>Ensejar o retardamento da execução do objeto da licitação;</w:t>
      </w:r>
    </w:p>
    <w:p w14:paraId="4B88F090" w14:textId="77777777" w:rsidR="008A0D9F" w:rsidRDefault="002C6717">
      <w:pPr>
        <w:numPr>
          <w:ilvl w:val="2"/>
          <w:numId w:val="1"/>
        </w:numPr>
        <w:ind w:left="851" w:hanging="709"/>
        <w:rPr>
          <w:sz w:val="23"/>
          <w:szCs w:val="23"/>
        </w:rPr>
      </w:pPr>
      <w:r>
        <w:rPr>
          <w:sz w:val="23"/>
          <w:szCs w:val="23"/>
        </w:rPr>
        <w:t>Não mantiver a proposta;</w:t>
      </w:r>
    </w:p>
    <w:p w14:paraId="5F81B048" w14:textId="77777777" w:rsidR="008A0D9F" w:rsidRDefault="002C6717">
      <w:pPr>
        <w:numPr>
          <w:ilvl w:val="2"/>
          <w:numId w:val="1"/>
        </w:numPr>
        <w:ind w:left="851" w:hanging="709"/>
        <w:rPr>
          <w:sz w:val="23"/>
          <w:szCs w:val="23"/>
        </w:rPr>
      </w:pPr>
      <w:r>
        <w:rPr>
          <w:sz w:val="23"/>
          <w:szCs w:val="23"/>
        </w:rPr>
        <w:t>Tenha sofrido condenação definitiva por praticar, por meios dolosos, fraude fiscal no recolhimento de quaisquer tributos;</w:t>
      </w:r>
    </w:p>
    <w:p w14:paraId="0D54B08C" w14:textId="77777777" w:rsidR="008A0D9F" w:rsidRDefault="002C6717">
      <w:pPr>
        <w:numPr>
          <w:ilvl w:val="2"/>
          <w:numId w:val="1"/>
        </w:numPr>
        <w:ind w:left="851" w:hanging="709"/>
        <w:rPr>
          <w:sz w:val="23"/>
          <w:szCs w:val="23"/>
        </w:rPr>
      </w:pPr>
      <w:r>
        <w:rPr>
          <w:sz w:val="23"/>
          <w:szCs w:val="23"/>
        </w:rPr>
        <w:t>Tenha praticado atos ilícitos visando a frustrar os objetivos da licitação;</w:t>
      </w:r>
    </w:p>
    <w:p w14:paraId="05059E0A" w14:textId="77777777" w:rsidR="008A0D9F" w:rsidRDefault="002C6717">
      <w:pPr>
        <w:numPr>
          <w:ilvl w:val="2"/>
          <w:numId w:val="1"/>
        </w:numPr>
        <w:ind w:left="851" w:hanging="709"/>
        <w:rPr>
          <w:sz w:val="23"/>
          <w:szCs w:val="23"/>
        </w:rPr>
      </w:pPr>
      <w:r>
        <w:rPr>
          <w:sz w:val="23"/>
          <w:szCs w:val="23"/>
        </w:rPr>
        <w:t>Demonstre não possuir idoneidade para contratar com a Hemobrás em virtude de atos ilícitos praticados.</w:t>
      </w:r>
    </w:p>
    <w:p w14:paraId="438C9B6E" w14:textId="77777777" w:rsidR="008A0D9F" w:rsidRDefault="002C6717">
      <w:pPr>
        <w:numPr>
          <w:ilvl w:val="2"/>
          <w:numId w:val="1"/>
        </w:numPr>
        <w:ind w:left="851" w:hanging="709"/>
        <w:rPr>
          <w:sz w:val="23"/>
          <w:szCs w:val="23"/>
        </w:rPr>
      </w:pPr>
      <w:r>
        <w:rPr>
          <w:sz w:val="23"/>
          <w:szCs w:val="23"/>
        </w:rPr>
        <w:lastRenderedPageBreak/>
        <w:t>Comportar-se de modo inidôneo, inclusive com a prática de atos lesivos à Administração Pública previstos na Lei nº 12.846/2013.</w:t>
      </w:r>
    </w:p>
    <w:p w14:paraId="0433B4D7" w14:textId="77777777" w:rsidR="008A0D9F" w:rsidRDefault="002C6717">
      <w:pPr>
        <w:numPr>
          <w:ilvl w:val="3"/>
          <w:numId w:val="1"/>
        </w:numPr>
        <w:ind w:left="1134" w:hanging="850"/>
        <w:rPr>
          <w:color w:val="000000"/>
          <w:szCs w:val="20"/>
        </w:rPr>
      </w:pPr>
      <w:r>
        <w:rPr>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4EAD4278" w14:textId="77777777" w:rsidR="008A0D9F" w:rsidRDefault="002C6717">
      <w:pPr>
        <w:numPr>
          <w:ilvl w:val="1"/>
          <w:numId w:val="1"/>
        </w:numPr>
        <w:ind w:left="426" w:hanging="426"/>
        <w:rPr>
          <w:color w:val="000000"/>
        </w:rPr>
      </w:pPr>
      <w:r>
        <w:rPr>
          <w:color w:val="000000"/>
        </w:rPr>
        <w:t>O licitante/adjudicatário que cometer qualquer das infrações discriminadas nos subitens anteriores ficará sujeito, sem prejuízo da responsabilidade civil e criminal, às seguinte sanções:</w:t>
      </w:r>
    </w:p>
    <w:p w14:paraId="67DBCF6E" w14:textId="77777777" w:rsidR="008A0D9F" w:rsidRDefault="002C6717">
      <w:pPr>
        <w:numPr>
          <w:ilvl w:val="2"/>
          <w:numId w:val="1"/>
        </w:numPr>
        <w:ind w:left="851" w:hanging="709"/>
        <w:rPr>
          <w:sz w:val="23"/>
          <w:szCs w:val="23"/>
        </w:rPr>
      </w:pPr>
      <w:r>
        <w:rPr>
          <w:sz w:val="23"/>
          <w:szCs w:val="23"/>
        </w:rPr>
        <w:t>Multa de até 8% (oito por cento) sobre o valor estimado do(s) item(s) prejudicado(s) pela conduta do licitante;</w:t>
      </w:r>
    </w:p>
    <w:p w14:paraId="76B1A6FE" w14:textId="77777777" w:rsidR="008A0D9F" w:rsidRDefault="002C6717">
      <w:pPr>
        <w:numPr>
          <w:ilvl w:val="2"/>
          <w:numId w:val="1"/>
        </w:numPr>
        <w:ind w:left="851" w:hanging="709"/>
        <w:rPr>
          <w:sz w:val="23"/>
          <w:szCs w:val="23"/>
        </w:rPr>
      </w:pPr>
      <w:r>
        <w:rPr>
          <w:sz w:val="23"/>
          <w:szCs w:val="23"/>
        </w:rPr>
        <w:t>Suspensão temporária de participação em licitação e impedimento de contratar com a Hemobrás, por prazo de até 2 (dois) anos;</w:t>
      </w:r>
    </w:p>
    <w:p w14:paraId="18605E07" w14:textId="77777777" w:rsidR="008A0D9F" w:rsidRDefault="002C6717">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14:paraId="440400D8" w14:textId="77777777" w:rsidR="008A0D9F" w:rsidRDefault="002C6717">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68A13130" w14:textId="77777777" w:rsidR="008A0D9F" w:rsidRDefault="002C6717">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AE8ECA9" w14:textId="77777777" w:rsidR="008A0D9F" w:rsidRDefault="002C6717">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4CBCA4A" w14:textId="77777777" w:rsidR="008A0D9F" w:rsidRDefault="002C6717">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p>
    <w:p w14:paraId="391C49E2" w14:textId="77777777" w:rsidR="008A0D9F" w:rsidRDefault="002C6717">
      <w:pPr>
        <w:numPr>
          <w:ilvl w:val="1"/>
          <w:numId w:val="1"/>
        </w:numPr>
        <w:ind w:left="426" w:hanging="426"/>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14:paraId="0D4B2425" w14:textId="77777777" w:rsidR="008A0D9F" w:rsidRDefault="002C6717">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14:paraId="16B64608" w14:textId="77777777" w:rsidR="008A0D9F" w:rsidRDefault="002C6717">
      <w:pPr>
        <w:numPr>
          <w:ilvl w:val="1"/>
          <w:numId w:val="1"/>
        </w:numPr>
        <w:ind w:left="567" w:hanging="567"/>
        <w:rPr>
          <w:color w:val="000000"/>
        </w:rPr>
      </w:pPr>
      <w:r>
        <w:rPr>
          <w:color w:val="000000"/>
        </w:rPr>
        <w:t>As sanções serão registradas e publicadas no SICAF.</w:t>
      </w:r>
    </w:p>
    <w:p w14:paraId="69A96949" w14:textId="77777777" w:rsidR="008A0D9F" w:rsidRDefault="002C6717">
      <w:pPr>
        <w:numPr>
          <w:ilvl w:val="1"/>
          <w:numId w:val="1"/>
        </w:numPr>
        <w:ind w:left="567" w:hanging="567"/>
        <w:rPr>
          <w:color w:val="000000"/>
        </w:rPr>
      </w:pPr>
      <w:r>
        <w:rPr>
          <w:color w:val="000000"/>
        </w:rPr>
        <w:lastRenderedPageBreak/>
        <w:t>As sanções por atos praticados no decorrer da contratação estão previstas no Termo de Referência e no Termo de Contrato.</w:t>
      </w:r>
    </w:p>
    <w:p w14:paraId="6D59DA15" w14:textId="77777777" w:rsidR="008A0D9F" w:rsidRDefault="008A0D9F"/>
    <w:p w14:paraId="2B1058A8" w14:textId="77777777" w:rsidR="008A0D9F" w:rsidRDefault="002C6717">
      <w:pPr>
        <w:numPr>
          <w:ilvl w:val="0"/>
          <w:numId w:val="1"/>
        </w:numPr>
        <w:ind w:left="357" w:hanging="357"/>
        <w:rPr>
          <w:b/>
        </w:rPr>
      </w:pPr>
      <w:r>
        <w:rPr>
          <w:b/>
        </w:rPr>
        <w:t>DA IMPUGNAÇÃO AO EDITAL E DO PEDIDO DE ESCLARECIMENTO</w:t>
      </w:r>
    </w:p>
    <w:p w14:paraId="2D25F6C8" w14:textId="77777777" w:rsidR="008A0D9F" w:rsidRDefault="002C6717">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14:paraId="247910A7" w14:textId="77777777" w:rsidR="008A0D9F" w:rsidRDefault="002C6717">
      <w:pPr>
        <w:numPr>
          <w:ilvl w:val="2"/>
          <w:numId w:val="1"/>
        </w:numPr>
        <w:ind w:left="766" w:hanging="624"/>
        <w:rPr>
          <w:bCs/>
          <w:color w:val="000000"/>
          <w:szCs w:val="20"/>
        </w:rPr>
      </w:pPr>
      <w:r>
        <w:rPr>
          <w:bCs/>
          <w:color w:val="000000"/>
          <w:szCs w:val="20"/>
        </w:rPr>
        <w:t>Para fins de recebimento do pedido de impugnação considera-se como prazo limite o horário de expediente da Hemobrás, qual seja 17:00 (horário local).</w:t>
      </w:r>
    </w:p>
    <w:p w14:paraId="5380A0C5" w14:textId="77777777" w:rsidR="008A0D9F" w:rsidRDefault="002C6717">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14:paraId="08A4980F" w14:textId="77777777" w:rsidR="008A0D9F" w:rsidRDefault="002C6717">
      <w:pPr>
        <w:numPr>
          <w:ilvl w:val="1"/>
          <w:numId w:val="1"/>
        </w:numPr>
        <w:ind w:left="426" w:hanging="426"/>
        <w:rPr>
          <w:color w:val="000000"/>
        </w:rPr>
      </w:pPr>
      <w:r>
        <w:rPr>
          <w:color w:val="000000"/>
        </w:rPr>
        <w:t>Acolhida a impugnação, será definida e publicada nova data para a realização do certame.</w:t>
      </w:r>
    </w:p>
    <w:p w14:paraId="2D6A3FE8" w14:textId="77777777" w:rsidR="008A0D9F" w:rsidRDefault="002C6717">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14:paraId="6022738E" w14:textId="77777777" w:rsidR="008A0D9F" w:rsidRDefault="002C6717">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14:paraId="24B80B58" w14:textId="77777777" w:rsidR="008A0D9F" w:rsidRDefault="002C6717">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14:paraId="4397F301" w14:textId="77777777" w:rsidR="008A0D9F" w:rsidRDefault="002C6717">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p>
    <w:p w14:paraId="37524481" w14:textId="77777777" w:rsidR="008A0D9F" w:rsidRDefault="008A0D9F">
      <w:pPr>
        <w:pStyle w:val="PargrafodaLista"/>
        <w:ind w:left="567"/>
        <w:rPr>
          <w:color w:val="000000"/>
        </w:rPr>
      </w:pPr>
    </w:p>
    <w:p w14:paraId="6A1AEC37" w14:textId="77777777" w:rsidR="008A0D9F" w:rsidRDefault="002C6717">
      <w:pPr>
        <w:numPr>
          <w:ilvl w:val="0"/>
          <w:numId w:val="1"/>
        </w:numPr>
        <w:ind w:left="357" w:hanging="357"/>
        <w:rPr>
          <w:b/>
        </w:rPr>
      </w:pPr>
      <w:r>
        <w:rPr>
          <w:b/>
        </w:rPr>
        <w:t xml:space="preserve">DAS DISPOSIÇÕES GERAIS </w:t>
      </w:r>
    </w:p>
    <w:p w14:paraId="25E4F4A4" w14:textId="77777777" w:rsidR="008A0D9F" w:rsidRDefault="002C6717">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14:paraId="5B89F851" w14:textId="77777777" w:rsidR="008A0D9F" w:rsidRDefault="002C6717">
      <w:pPr>
        <w:numPr>
          <w:ilvl w:val="1"/>
          <w:numId w:val="1"/>
        </w:numPr>
        <w:ind w:left="425" w:hanging="425"/>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14:paraId="570812DE" w14:textId="77777777" w:rsidR="008A0D9F" w:rsidRDefault="002C6717">
      <w:pPr>
        <w:numPr>
          <w:ilvl w:val="1"/>
          <w:numId w:val="1"/>
        </w:numPr>
        <w:ind w:left="425" w:hanging="425"/>
        <w:contextualSpacing/>
        <w:rPr>
          <w:color w:val="000000"/>
        </w:rPr>
      </w:pPr>
      <w:r>
        <w:rPr>
          <w:color w:val="000000"/>
        </w:rPr>
        <w:t xml:space="preserve">O endereço eletrônico </w:t>
      </w:r>
      <w:hyperlink r:id="rId12">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14:paraId="6BC8A783" w14:textId="77777777" w:rsidR="008A0D9F" w:rsidRDefault="002C6717">
      <w:pPr>
        <w:numPr>
          <w:ilvl w:val="1"/>
          <w:numId w:val="1"/>
        </w:numPr>
        <w:ind w:left="454" w:hanging="454"/>
        <w:contextualSpacing/>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0BCF36C4" w14:textId="77777777" w:rsidR="008A0D9F" w:rsidRDefault="002C6717">
      <w:pPr>
        <w:numPr>
          <w:ilvl w:val="1"/>
          <w:numId w:val="1"/>
        </w:numPr>
        <w:ind w:left="426" w:hanging="426"/>
        <w:rPr>
          <w:color w:val="000000"/>
        </w:rPr>
      </w:pPr>
      <w:r>
        <w:rPr>
          <w:color w:val="000000"/>
        </w:rPr>
        <w:lastRenderedPageBreak/>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p>
    <w:p w14:paraId="2774BF84" w14:textId="77777777" w:rsidR="008A0D9F" w:rsidRDefault="002C6717">
      <w:pPr>
        <w:numPr>
          <w:ilvl w:val="1"/>
          <w:numId w:val="1"/>
        </w:numPr>
        <w:ind w:left="454" w:hanging="454"/>
        <w:contextualSpacing/>
        <w:rPr>
          <w:color w:val="000000"/>
        </w:rPr>
      </w:pPr>
      <w:r>
        <w:rPr>
          <w:color w:val="000000"/>
        </w:rPr>
        <w:t>Dentre os documentos passíveis de solicitação pelo Pregoeiro, destacam-se as planilhas de custo readequadas com o valor final ofertado, termos de contrato e respectivos termos aditivos.</w:t>
      </w:r>
    </w:p>
    <w:p w14:paraId="44E3FB47" w14:textId="77777777" w:rsidR="008A0D9F" w:rsidRDefault="002C6717">
      <w:pPr>
        <w:numPr>
          <w:ilvl w:val="1"/>
          <w:numId w:val="1"/>
        </w:numPr>
        <w:ind w:left="454" w:hanging="454"/>
        <w:contextualSpacing/>
        <w:rPr>
          <w:color w:val="000000"/>
        </w:rPr>
      </w:pPr>
      <w:r>
        <w:t>Os prazos estabelecidos pelo Pregoeiro poderão ser prorrogado por solicitação devidamente justificada e registrada no sistema pelo licitante, formulada antes de findo o prazo estabelecido, e formalmente aceita pelo Pregoeiro.</w:t>
      </w:r>
    </w:p>
    <w:p w14:paraId="792BA1D7" w14:textId="77777777" w:rsidR="008A0D9F" w:rsidRDefault="002C6717">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14:paraId="19ECA726" w14:textId="77777777" w:rsidR="008A0D9F" w:rsidRDefault="002C6717">
      <w:pPr>
        <w:numPr>
          <w:ilvl w:val="1"/>
          <w:numId w:val="1"/>
        </w:numPr>
        <w:ind w:left="454" w:hanging="454"/>
        <w:contextualSpacing/>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14:paraId="26D521F7" w14:textId="77777777" w:rsidR="008A0D9F" w:rsidRDefault="002C6717">
      <w:pPr>
        <w:numPr>
          <w:ilvl w:val="1"/>
          <w:numId w:val="1"/>
        </w:numPr>
        <w:ind w:left="454" w:hanging="454"/>
        <w:contextualSpacing/>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14:paraId="5984CD4E" w14:textId="77777777" w:rsidR="008A0D9F" w:rsidRDefault="002C6717">
      <w:pPr>
        <w:numPr>
          <w:ilvl w:val="1"/>
          <w:numId w:val="1"/>
        </w:numPr>
        <w:ind w:left="624" w:hanging="624"/>
        <w:contextualSpacing/>
        <w:rPr>
          <w:color w:val="000000"/>
        </w:rPr>
      </w:pPr>
      <w:r>
        <w:rPr>
          <w:color w:val="000000"/>
        </w:rPr>
        <w:t>Na contagem dos prazos estabelecidos neste Edital e seus Anexos, excluir-se-á o dia do início e incluir-se-á o do vencimento. Só se iniciam e vencem os prazos em dias de expediente na Hemobrás.</w:t>
      </w:r>
    </w:p>
    <w:p w14:paraId="56C51B9A" w14:textId="77777777" w:rsidR="008A0D9F" w:rsidRDefault="002C6717">
      <w:pPr>
        <w:numPr>
          <w:ilvl w:val="1"/>
          <w:numId w:val="1"/>
        </w:numPr>
        <w:ind w:left="624" w:hanging="624"/>
        <w:contextualSpacing/>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14:paraId="62C0BCDC" w14:textId="77777777" w:rsidR="008A0D9F" w:rsidRDefault="002C6717">
      <w:pPr>
        <w:numPr>
          <w:ilvl w:val="1"/>
          <w:numId w:val="1"/>
        </w:numPr>
        <w:ind w:left="624" w:hanging="624"/>
        <w:contextualSpacing/>
        <w:rPr>
          <w:color w:val="000000"/>
        </w:rPr>
      </w:pPr>
      <w:r>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171A1C91" w14:textId="77777777" w:rsidR="008A0D9F" w:rsidRDefault="002C6717">
      <w:pPr>
        <w:numPr>
          <w:ilvl w:val="1"/>
          <w:numId w:val="1"/>
        </w:numPr>
        <w:ind w:left="624" w:hanging="624"/>
        <w:contextualSpacing/>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5FC69594" w14:textId="77777777" w:rsidR="008A0D9F" w:rsidRDefault="002C6717">
      <w:pPr>
        <w:numPr>
          <w:ilvl w:val="1"/>
          <w:numId w:val="1"/>
        </w:numPr>
        <w:ind w:left="624" w:hanging="624"/>
        <w:contextualSpacing/>
        <w:rPr>
          <w:color w:val="000000"/>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r>
        <w:rPr>
          <w:color w:val="000000"/>
        </w:rPr>
        <w:t>.</w:t>
      </w:r>
    </w:p>
    <w:p w14:paraId="606543BA" w14:textId="77777777" w:rsidR="008A0D9F" w:rsidRDefault="002C6717">
      <w:pPr>
        <w:numPr>
          <w:ilvl w:val="1"/>
          <w:numId w:val="1"/>
        </w:numPr>
        <w:ind w:left="624" w:hanging="624"/>
        <w:contextualSpacing/>
        <w:rPr>
          <w:color w:val="000000"/>
        </w:rPr>
      </w:pPr>
      <w:r>
        <w:rPr>
          <w:color w:val="000000"/>
        </w:rPr>
        <w:t>Em caso de cobrança pelo fornecimento de cópia da íntegra do edital e seus anexos, o valor se limitará ao custo efetivo da reprodução gráfica de tais documentos.</w:t>
      </w:r>
    </w:p>
    <w:p w14:paraId="27E4252B" w14:textId="32C540EF" w:rsidR="008A0D9F" w:rsidRDefault="002C6717">
      <w:pPr>
        <w:numPr>
          <w:ilvl w:val="1"/>
          <w:numId w:val="1"/>
        </w:numPr>
        <w:ind w:left="624" w:hanging="624"/>
        <w:contextualSpacing/>
        <w:rPr>
          <w:color w:val="000000"/>
        </w:rPr>
      </w:pPr>
      <w:r>
        <w:rPr>
          <w:color w:val="000000"/>
        </w:rPr>
        <w:t>Nos casos omissos aplicar-se-ão as disposições constantes no Regulamento de Licitações e Contratações da Hemobrás</w:t>
      </w:r>
      <w:r w:rsidR="00FA048E" w:rsidRPr="00C35976">
        <w:rPr>
          <w:bCs/>
          <w:color w:val="000000" w:themeColor="text1"/>
        </w:rPr>
        <w:t xml:space="preserve">, aprovado através da </w:t>
      </w:r>
      <w:r w:rsidR="00925690" w:rsidRPr="00370C4A">
        <w:t xml:space="preserve">Resolução </w:t>
      </w:r>
      <w:r w:rsidR="00925690" w:rsidRPr="00C35976">
        <w:rPr>
          <w:bCs/>
          <w:color w:val="000000" w:themeColor="text1"/>
        </w:rPr>
        <w:t>CADM/HEMOBRÁS n</w:t>
      </w:r>
      <w:r w:rsidR="00925690">
        <w:rPr>
          <w:bCs/>
          <w:color w:val="000000" w:themeColor="text1"/>
        </w:rPr>
        <w:t>º</w:t>
      </w:r>
      <w:r w:rsidR="00925690" w:rsidRPr="00C35976">
        <w:rPr>
          <w:bCs/>
          <w:color w:val="000000" w:themeColor="text1"/>
        </w:rPr>
        <w:t xml:space="preserve"> </w:t>
      </w:r>
      <w:r w:rsidR="00925690">
        <w:rPr>
          <w:bCs/>
          <w:color w:val="000000" w:themeColor="text1"/>
        </w:rPr>
        <w:t>27</w:t>
      </w:r>
      <w:r w:rsidR="00925690" w:rsidRPr="00C35976">
        <w:rPr>
          <w:bCs/>
          <w:color w:val="000000" w:themeColor="text1"/>
        </w:rPr>
        <w:t xml:space="preserve">, de </w:t>
      </w:r>
      <w:r w:rsidR="00925690">
        <w:rPr>
          <w:bCs/>
          <w:color w:val="000000" w:themeColor="text1"/>
        </w:rPr>
        <w:t>13</w:t>
      </w:r>
      <w:r w:rsidR="00925690" w:rsidRPr="00C35976">
        <w:rPr>
          <w:bCs/>
          <w:color w:val="000000" w:themeColor="text1"/>
        </w:rPr>
        <w:t xml:space="preserve"> de </w:t>
      </w:r>
      <w:r w:rsidR="00925690">
        <w:rPr>
          <w:bCs/>
          <w:color w:val="000000" w:themeColor="text1"/>
        </w:rPr>
        <w:t>julho</w:t>
      </w:r>
      <w:r w:rsidR="00925690" w:rsidRPr="00C35976">
        <w:rPr>
          <w:bCs/>
          <w:color w:val="000000" w:themeColor="text1"/>
        </w:rPr>
        <w:t xml:space="preserve"> </w:t>
      </w:r>
      <w:r w:rsidR="00925690" w:rsidRPr="00C35976">
        <w:rPr>
          <w:bCs/>
          <w:color w:val="000000" w:themeColor="text1"/>
        </w:rPr>
        <w:lastRenderedPageBreak/>
        <w:t>de 20</w:t>
      </w:r>
      <w:r w:rsidR="00925690">
        <w:rPr>
          <w:bCs/>
          <w:color w:val="000000" w:themeColor="text1"/>
        </w:rPr>
        <w:t>23</w:t>
      </w:r>
      <w:r>
        <w:rPr>
          <w:color w:val="000000"/>
        </w:rPr>
        <w:t>, da Lei 13.303, de 2016, do Decreto n° 10.024/2019, do Decreto n° 3.722/2001, da Lei Complementar n° 123, de 2006, do Decreto n° 8.538, de 2015.</w:t>
      </w:r>
    </w:p>
    <w:p w14:paraId="767299FD" w14:textId="77777777" w:rsidR="008A0D9F" w:rsidRDefault="002C6717">
      <w:pPr>
        <w:numPr>
          <w:ilvl w:val="1"/>
          <w:numId w:val="1"/>
        </w:numPr>
        <w:ind w:left="624" w:hanging="624"/>
        <w:contextualSpacing/>
        <w:rPr>
          <w:color w:val="000000"/>
        </w:rPr>
      </w:pPr>
      <w:r>
        <w:rPr>
          <w:color w:val="000000"/>
        </w:rPr>
        <w:t>O foro para dirimir as questões que não forem solucionadas na via administrativa será o da Seção judiciária da Justiça Federal de Recife – PE.</w:t>
      </w:r>
    </w:p>
    <w:p w14:paraId="65DAFED7" w14:textId="77777777" w:rsidR="00DF5247" w:rsidRPr="00DF5247" w:rsidRDefault="00DF5247" w:rsidP="00DF5247">
      <w:pPr>
        <w:numPr>
          <w:ilvl w:val="1"/>
          <w:numId w:val="1"/>
        </w:numPr>
        <w:ind w:left="624" w:hanging="624"/>
        <w:contextualSpacing/>
        <w:rPr>
          <w:color w:val="000000"/>
        </w:rPr>
      </w:pPr>
      <w:bookmarkStart w:id="11" w:name="_Hlk86925980"/>
      <w:r w:rsidRPr="00DF5247">
        <w:rPr>
          <w:color w:val="000000"/>
        </w:rPr>
        <w:t>O Regulamento de Licitações e Contratações da Hemobrás está disponibilizado, na integra, no Site da Hemobrás, através do campo Acesso à Informação.</w:t>
      </w:r>
    </w:p>
    <w:bookmarkEnd w:id="11"/>
    <w:p w14:paraId="4E915DF7" w14:textId="1682FFA2" w:rsidR="008A0D9F" w:rsidRDefault="002C6717">
      <w:pPr>
        <w:numPr>
          <w:ilvl w:val="1"/>
          <w:numId w:val="1"/>
        </w:numPr>
        <w:ind w:left="624" w:hanging="624"/>
        <w:contextualSpacing/>
        <w:rPr>
          <w:color w:val="000000"/>
        </w:rPr>
      </w:pPr>
      <w:r>
        <w:rPr>
          <w:color w:val="000000"/>
        </w:rPr>
        <w:t xml:space="preserve">O Edital está disponibilizado, na íntegra, nos endereços eletrônicos </w:t>
      </w:r>
      <w:hyperlink r:id="rId13" w:history="1">
        <w:r w:rsidR="00925690" w:rsidRPr="002E4662">
          <w:rPr>
            <w:rStyle w:val="Hyperlink"/>
          </w:rPr>
          <w:t>https://www.gov.br/compras/pt-br</w:t>
        </w:r>
      </w:hyperlink>
      <w:r w:rsidR="00925690">
        <w:t xml:space="preserve"> </w:t>
      </w:r>
      <w:r>
        <w:rPr>
          <w:color w:val="000000"/>
        </w:rPr>
        <w:t xml:space="preserve">e </w:t>
      </w:r>
      <w:hyperlink r:id="rId14" w:history="1">
        <w:r w:rsidR="00925690" w:rsidRPr="002E4662">
          <w:rPr>
            <w:rStyle w:val="Hyperlink"/>
          </w:rPr>
          <w:t>https://licitacoes.hemobras.gov.br/</w:t>
        </w:r>
      </w:hyperlink>
      <w:r w:rsidR="00925690">
        <w:rPr>
          <w:color w:val="000000"/>
        </w:rPr>
        <w:t xml:space="preserve"> </w:t>
      </w:r>
      <w:r>
        <w:rPr>
          <w:color w:val="000000"/>
        </w:rPr>
        <w:t>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14:paraId="39CEBC60" w14:textId="77777777" w:rsidR="008A0D9F" w:rsidRDefault="002C6717">
      <w:pPr>
        <w:numPr>
          <w:ilvl w:val="1"/>
          <w:numId w:val="1"/>
        </w:numPr>
        <w:ind w:left="624" w:hanging="624"/>
        <w:contextualSpacing/>
        <w:rPr>
          <w:color w:val="000000"/>
        </w:rPr>
      </w:pPr>
      <w:r>
        <w:rPr>
          <w:color w:val="000000"/>
        </w:rPr>
        <w:t>Integram este Edital, para todos os fins e efeitos, os seguintes anexos:</w:t>
      </w:r>
    </w:p>
    <w:p w14:paraId="4B1D7B14" w14:textId="77777777" w:rsidR="008A0D9F" w:rsidRDefault="002C6717">
      <w:pPr>
        <w:numPr>
          <w:ilvl w:val="2"/>
          <w:numId w:val="1"/>
        </w:numPr>
        <w:ind w:left="851" w:hanging="709"/>
        <w:rPr>
          <w:bCs/>
          <w:color w:val="000000"/>
          <w:szCs w:val="20"/>
        </w:rPr>
      </w:pPr>
      <w:r>
        <w:rPr>
          <w:bCs/>
          <w:color w:val="000000"/>
          <w:szCs w:val="20"/>
        </w:rPr>
        <w:t>ANEXO I</w:t>
      </w:r>
      <w:r>
        <w:rPr>
          <w:b/>
          <w:bCs/>
          <w:color w:val="000000"/>
          <w:szCs w:val="20"/>
        </w:rPr>
        <w:t xml:space="preserve"> -</w:t>
      </w:r>
      <w:r>
        <w:rPr>
          <w:bCs/>
          <w:color w:val="000000"/>
          <w:szCs w:val="20"/>
        </w:rPr>
        <w:t xml:space="preserve"> Termo de Referência e seus anexos</w:t>
      </w:r>
    </w:p>
    <w:p w14:paraId="45077DB1" w14:textId="77777777" w:rsidR="008A0D9F" w:rsidRPr="008E139C" w:rsidRDefault="002C6717">
      <w:pPr>
        <w:numPr>
          <w:ilvl w:val="2"/>
          <w:numId w:val="1"/>
        </w:numPr>
        <w:ind w:left="851" w:hanging="709"/>
        <w:rPr>
          <w:bCs/>
          <w:color w:val="000000"/>
          <w:szCs w:val="20"/>
        </w:rPr>
      </w:pPr>
      <w:r w:rsidRPr="008E139C">
        <w:rPr>
          <w:bCs/>
          <w:color w:val="000000"/>
          <w:szCs w:val="20"/>
        </w:rPr>
        <w:t>ANEXO II – Minuta de Termo de Contrato</w:t>
      </w:r>
    </w:p>
    <w:p w14:paraId="4B6DB775" w14:textId="77777777" w:rsidR="008A0D9F" w:rsidRPr="008E139C" w:rsidRDefault="002C6717">
      <w:pPr>
        <w:numPr>
          <w:ilvl w:val="2"/>
          <w:numId w:val="1"/>
        </w:numPr>
        <w:ind w:left="851" w:hanging="709"/>
        <w:rPr>
          <w:bCs/>
          <w:color w:val="000000"/>
          <w:szCs w:val="20"/>
        </w:rPr>
      </w:pPr>
      <w:r w:rsidRPr="008E139C">
        <w:rPr>
          <w:bCs/>
          <w:color w:val="000000"/>
          <w:szCs w:val="20"/>
        </w:rPr>
        <w:t>ANEXO III – Checklist dos documentos a serem apresentados pelos licitantes</w:t>
      </w:r>
    </w:p>
    <w:p w14:paraId="4B23DA45" w14:textId="77777777" w:rsidR="008A0D9F" w:rsidRPr="008E139C" w:rsidRDefault="002C6717">
      <w:pPr>
        <w:numPr>
          <w:ilvl w:val="2"/>
          <w:numId w:val="1"/>
        </w:numPr>
        <w:ind w:left="851" w:hanging="709"/>
        <w:rPr>
          <w:bCs/>
          <w:color w:val="000000"/>
          <w:szCs w:val="20"/>
        </w:rPr>
      </w:pPr>
      <w:r w:rsidRPr="008E139C">
        <w:rPr>
          <w:bCs/>
          <w:color w:val="000000"/>
          <w:szCs w:val="20"/>
        </w:rPr>
        <w:t xml:space="preserve">ANEXO IV – Modelo de </w:t>
      </w:r>
      <w:r w:rsidRPr="008E139C">
        <w:rPr>
          <w:color w:val="000000"/>
          <w:szCs w:val="20"/>
        </w:rPr>
        <w:t>declaração da relação de compromissos assumidos</w:t>
      </w:r>
    </w:p>
    <w:p w14:paraId="02C85974" w14:textId="77777777" w:rsidR="008A0D9F" w:rsidRDefault="008A0D9F">
      <w:pPr>
        <w:tabs>
          <w:tab w:val="left" w:pos="1440"/>
        </w:tabs>
        <w:snapToGrid w:val="0"/>
        <w:rPr>
          <w:color w:val="000000"/>
        </w:rPr>
      </w:pPr>
    </w:p>
    <w:p w14:paraId="5B1C7601" w14:textId="0A3B00AE" w:rsidR="008A0D9F" w:rsidRPr="00216F27" w:rsidRDefault="002C6717">
      <w:pPr>
        <w:spacing w:line="276" w:lineRule="auto"/>
        <w:ind w:right="-15"/>
        <w:jc w:val="right"/>
      </w:pPr>
      <w:r w:rsidRPr="00216F27">
        <w:t xml:space="preserve">Recife, </w:t>
      </w:r>
      <w:r w:rsidR="00216F27" w:rsidRPr="00216F27">
        <w:t xml:space="preserve">04 </w:t>
      </w:r>
      <w:r w:rsidRPr="00216F27">
        <w:t xml:space="preserve">de </w:t>
      </w:r>
      <w:r w:rsidR="00216F27" w:rsidRPr="00216F27">
        <w:t>junho</w:t>
      </w:r>
      <w:r w:rsidRPr="00216F27">
        <w:t xml:space="preserve"> de 20</w:t>
      </w:r>
      <w:r w:rsidR="00216F27" w:rsidRPr="00216F27">
        <w:t>24</w:t>
      </w:r>
    </w:p>
    <w:p w14:paraId="6DE7ED6A" w14:textId="77777777" w:rsidR="008A0D9F" w:rsidRDefault="008A0D9F">
      <w:pPr>
        <w:pStyle w:val="PargrafodaLista"/>
        <w:ind w:left="420"/>
        <w:jc w:val="center"/>
        <w:rPr>
          <w:b/>
          <w:bCs/>
          <w:iCs/>
          <w:color w:val="000000"/>
        </w:rPr>
      </w:pPr>
    </w:p>
    <w:p w14:paraId="758BDF4F" w14:textId="46E395C0" w:rsidR="008A0D9F" w:rsidRPr="008E139C" w:rsidRDefault="008E139C">
      <w:pPr>
        <w:pStyle w:val="PargrafodaLista"/>
        <w:ind w:left="709"/>
        <w:jc w:val="center"/>
        <w:rPr>
          <w:color w:val="000000" w:themeColor="text1"/>
        </w:rPr>
      </w:pPr>
      <w:r w:rsidRPr="008E139C">
        <w:rPr>
          <w:color w:val="000000" w:themeColor="text1"/>
        </w:rPr>
        <w:t>André Luiz Mota Pinho</w:t>
      </w:r>
    </w:p>
    <w:p w14:paraId="1202D7CF" w14:textId="101C7A5C" w:rsidR="008A0D9F" w:rsidRPr="008E139C" w:rsidRDefault="008E139C">
      <w:pPr>
        <w:pStyle w:val="PargrafodaLista"/>
        <w:ind w:left="709"/>
        <w:jc w:val="center"/>
        <w:rPr>
          <w:color w:val="000000" w:themeColor="text1"/>
        </w:rPr>
      </w:pPr>
      <w:r w:rsidRPr="008E139C">
        <w:rPr>
          <w:color w:val="000000" w:themeColor="text1"/>
        </w:rPr>
        <w:t>Diretor de Administração e Finanças</w:t>
      </w:r>
    </w:p>
    <w:sectPr w:rsidR="008A0D9F" w:rsidRPr="008E139C">
      <w:headerReference w:type="default" r:id="rId1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C0108" w14:textId="77777777" w:rsidR="00727B89" w:rsidRDefault="002C6717">
      <w:pPr>
        <w:spacing w:line="240" w:lineRule="auto"/>
      </w:pPr>
      <w:r>
        <w:separator/>
      </w:r>
    </w:p>
  </w:endnote>
  <w:endnote w:type="continuationSeparator" w:id="0">
    <w:p w14:paraId="57A96008" w14:textId="77777777" w:rsidR="00727B89" w:rsidRDefault="002C67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Cambria"/>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8E729" w14:textId="77777777" w:rsidR="00727B89" w:rsidRDefault="002C6717">
      <w:pPr>
        <w:spacing w:line="240" w:lineRule="auto"/>
      </w:pPr>
      <w:r>
        <w:separator/>
      </w:r>
    </w:p>
  </w:footnote>
  <w:footnote w:type="continuationSeparator" w:id="0">
    <w:p w14:paraId="5A4A3E62" w14:textId="77777777" w:rsidR="00727B89" w:rsidRDefault="002C67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C1018" w14:textId="77777777" w:rsidR="008A0D9F" w:rsidRDefault="002C6717">
    <w:pPr>
      <w:pStyle w:val="Cabealho"/>
    </w:pPr>
    <w:r>
      <w:rPr>
        <w:noProof/>
        <w:lang w:eastAsia="pt-BR"/>
      </w:rPr>
      <w:drawing>
        <wp:inline distT="0" distB="0" distL="0" distR="0" wp14:anchorId="5457E249" wp14:editId="4A90F0DF">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411809AA"/>
    <w:multiLevelType w:val="multilevel"/>
    <w:tmpl w:val="E4AA01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EFA1D13"/>
    <w:multiLevelType w:val="multilevel"/>
    <w:tmpl w:val="3D2E80AA"/>
    <w:lvl w:ilvl="0">
      <w:start w:val="1"/>
      <w:numFmt w:val="bullet"/>
      <w:pStyle w:val="Commarcadores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5"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D9F"/>
    <w:rsid w:val="00047709"/>
    <w:rsid w:val="000E0016"/>
    <w:rsid w:val="001044CC"/>
    <w:rsid w:val="00126164"/>
    <w:rsid w:val="00216F27"/>
    <w:rsid w:val="002C6717"/>
    <w:rsid w:val="002E313B"/>
    <w:rsid w:val="00376FD4"/>
    <w:rsid w:val="004C7D4D"/>
    <w:rsid w:val="00541132"/>
    <w:rsid w:val="005938CC"/>
    <w:rsid w:val="005C56E1"/>
    <w:rsid w:val="00616BD7"/>
    <w:rsid w:val="00620035"/>
    <w:rsid w:val="00727B89"/>
    <w:rsid w:val="00752046"/>
    <w:rsid w:val="007F19D1"/>
    <w:rsid w:val="008A0D9F"/>
    <w:rsid w:val="008A37C3"/>
    <w:rsid w:val="008E139C"/>
    <w:rsid w:val="00925690"/>
    <w:rsid w:val="00A55BAD"/>
    <w:rsid w:val="00B15BDC"/>
    <w:rsid w:val="00BB2D43"/>
    <w:rsid w:val="00BC1A6F"/>
    <w:rsid w:val="00CC5AC2"/>
    <w:rsid w:val="00DF5247"/>
    <w:rsid w:val="00EA725D"/>
    <w:rsid w:val="00EF38DB"/>
    <w:rsid w:val="00FA048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2D8D9"/>
  <w15:docId w15:val="{9B3BE921-C189-40E2-ACBF-F120A4894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character" w:styleId="Forte">
    <w:name w:val="Strong"/>
    <w:basedOn w:val="Fontepargpadro"/>
    <w:uiPriority w:val="22"/>
    <w:qFormat/>
    <w:rsid w:val="00650720"/>
    <w:rPr>
      <w:b/>
      <w:bCs/>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xwestern">
    <w:name w:val="x_western"/>
    <w:basedOn w:val="Normal"/>
    <w:qFormat/>
    <w:rsid w:val="00EB6334"/>
    <w:pPr>
      <w:spacing w:beforeAutospacing="1" w:afterAutospacing="1" w:line="240" w:lineRule="auto"/>
      <w:jc w:val="left"/>
    </w:pPr>
    <w:rPr>
      <w:rFonts w:eastAsia="Times New Roman"/>
      <w:sz w:val="24"/>
      <w:szCs w:val="24"/>
      <w:lang w:eastAsia="pt-BR"/>
    </w:rPr>
  </w:style>
  <w:style w:type="paragraph" w:styleId="Commarcadores5">
    <w:name w:val="List Bullet 5"/>
    <w:basedOn w:val="Normal"/>
    <w:qFormat/>
    <w:rsid w:val="00650720"/>
    <w:pPr>
      <w:numPr>
        <w:numId w:val="2"/>
      </w:numPr>
      <w:spacing w:line="240" w:lineRule="auto"/>
      <w:contextualSpacing/>
      <w:jc w:val="left"/>
    </w:pPr>
    <w:rPr>
      <w:rFonts w:ascii="Arial" w:eastAsia="Times New Roman" w:hAnsi="Arial" w:cs="Tahoma"/>
      <w:sz w:val="20"/>
      <w:szCs w:val="24"/>
      <w:lang w:eastAsia="pt-BR"/>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925690"/>
    <w:rPr>
      <w:color w:val="0000FF" w:themeColor="hyperlink"/>
      <w:u w:val="single"/>
    </w:rPr>
  </w:style>
  <w:style w:type="character" w:styleId="MenoPendente">
    <w:name w:val="Unresolved Mention"/>
    <w:basedOn w:val="Fontepargpadro"/>
    <w:uiPriority w:val="99"/>
    <w:semiHidden/>
    <w:unhideWhenUsed/>
    <w:rsid w:val="00925690"/>
    <w:rPr>
      <w:color w:val="605E5C"/>
      <w:shd w:val="clear" w:color="auto" w:fill="E1DFDD"/>
    </w:rPr>
  </w:style>
  <w:style w:type="paragraph" w:customStyle="1" w:styleId="citao2">
    <w:name w:val="citação 2"/>
    <w:basedOn w:val="Citao"/>
    <w:qFormat/>
    <w:rsid w:val="000E0016"/>
    <w:pPr>
      <w:ind w:left="357" w:hanging="357"/>
    </w:pPr>
    <w:rPr>
      <w:rFonts w:cs="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ov.br/compras/pt-br" TargetMode="External"/><Relationship Id="rId13" Type="http://schemas.openxmlformats.org/officeDocument/2006/relationships/hyperlink" Target="https://www.gov.br/compras/pt-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hemobras.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yperlink" Target="https://licitacoes.hemobra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68FC8-052A-49E2-BADE-0AB2B0D8E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21</Pages>
  <Words>8417</Words>
  <Characters>45453</Characters>
  <Application>Microsoft Office Word</Application>
  <DocSecurity>0</DocSecurity>
  <Lines>378</Lines>
  <Paragraphs>107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9</cp:revision>
  <cp:lastPrinted>2018-01-12T12:36:00Z</cp:lastPrinted>
  <dcterms:created xsi:type="dcterms:W3CDTF">2024-03-04T17:15:00Z</dcterms:created>
  <dcterms:modified xsi:type="dcterms:W3CDTF">2024-06-11T14:39:00Z</dcterms:modified>
  <dc:language>pt-BR</dc:language>
</cp:coreProperties>
</file>