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1C8C6" w14:textId="595010B2" w:rsidR="00635C5E" w:rsidRPr="000D794F" w:rsidRDefault="00635C5E" w:rsidP="00795B77">
      <w:pPr>
        <w:spacing w:line="360" w:lineRule="auto"/>
        <w:ind w:right="-17"/>
        <w:contextualSpacing/>
        <w:jc w:val="center"/>
        <w:rPr>
          <w:rFonts w:ascii="Times New Roman" w:hAnsi="Times New Roman" w:cs="Times New Roman"/>
          <w:szCs w:val="20"/>
          <w:u w:val="single"/>
        </w:rPr>
      </w:pPr>
      <w:r w:rsidRPr="000D794F">
        <w:rPr>
          <w:rFonts w:ascii="Times New Roman" w:hAnsi="Times New Roman" w:cs="Times New Roman"/>
          <w:szCs w:val="20"/>
          <w:u w:val="single"/>
        </w:rPr>
        <w:t>Anexo II do Edital</w:t>
      </w:r>
    </w:p>
    <w:p w14:paraId="625D25DE" w14:textId="6256BB85" w:rsidR="00795B77" w:rsidRPr="000D794F" w:rsidRDefault="00795B77" w:rsidP="00795B77">
      <w:pPr>
        <w:spacing w:line="360" w:lineRule="auto"/>
        <w:ind w:right="-17"/>
        <w:contextualSpacing/>
        <w:jc w:val="center"/>
        <w:rPr>
          <w:rFonts w:ascii="Times New Roman" w:hAnsi="Times New Roman" w:cs="Times New Roman"/>
          <w:b/>
          <w:szCs w:val="20"/>
        </w:rPr>
      </w:pPr>
      <w:r w:rsidRPr="000D794F">
        <w:rPr>
          <w:rFonts w:ascii="Times New Roman" w:hAnsi="Times New Roman" w:cs="Times New Roman"/>
          <w:b/>
          <w:szCs w:val="20"/>
        </w:rPr>
        <w:t>MINUTA DE CONTRATO</w:t>
      </w:r>
    </w:p>
    <w:p w14:paraId="6E237BF1" w14:textId="710111CE" w:rsidR="00795B77" w:rsidRPr="000D794F" w:rsidRDefault="00795B77" w:rsidP="00795B77">
      <w:pPr>
        <w:spacing w:line="360" w:lineRule="auto"/>
        <w:ind w:right="-17"/>
        <w:contextualSpacing/>
        <w:jc w:val="center"/>
        <w:rPr>
          <w:rFonts w:ascii="Times New Roman" w:hAnsi="Times New Roman" w:cs="Times New Roman"/>
          <w:szCs w:val="20"/>
        </w:rPr>
      </w:pPr>
      <w:r w:rsidRPr="000D794F">
        <w:rPr>
          <w:rFonts w:ascii="Times New Roman" w:hAnsi="Times New Roman" w:cs="Times New Roman"/>
          <w:szCs w:val="20"/>
        </w:rPr>
        <w:t>(Processo Administrativo n. 25800.</w:t>
      </w:r>
      <w:r w:rsidR="00C85433" w:rsidRPr="000D794F">
        <w:rPr>
          <w:rFonts w:ascii="Times New Roman" w:hAnsi="Times New Roman" w:cs="Times New Roman"/>
          <w:szCs w:val="20"/>
        </w:rPr>
        <w:t>002833</w:t>
      </w:r>
      <w:r w:rsidRPr="000D794F">
        <w:rPr>
          <w:rFonts w:ascii="Times New Roman" w:hAnsi="Times New Roman" w:cs="Times New Roman"/>
          <w:szCs w:val="20"/>
        </w:rPr>
        <w:t>/20</w:t>
      </w:r>
      <w:r w:rsidR="00635C5E" w:rsidRPr="000D794F">
        <w:rPr>
          <w:rFonts w:ascii="Times New Roman" w:hAnsi="Times New Roman" w:cs="Times New Roman"/>
          <w:szCs w:val="20"/>
        </w:rPr>
        <w:t>19</w:t>
      </w:r>
      <w:r w:rsidRPr="000D794F">
        <w:rPr>
          <w:rFonts w:ascii="Times New Roman" w:hAnsi="Times New Roman" w:cs="Times New Roman"/>
          <w:szCs w:val="20"/>
        </w:rPr>
        <w:t>)</w:t>
      </w:r>
    </w:p>
    <w:p w14:paraId="3247CC10" w14:textId="77777777" w:rsidR="00795B77" w:rsidRPr="000D794F" w:rsidRDefault="00795B77" w:rsidP="00795B77">
      <w:pPr>
        <w:spacing w:line="360" w:lineRule="auto"/>
        <w:ind w:right="-17"/>
        <w:contextualSpacing/>
        <w:jc w:val="center"/>
        <w:rPr>
          <w:rFonts w:ascii="Times New Roman" w:hAnsi="Times New Roman" w:cs="Times New Roman"/>
          <w:szCs w:val="20"/>
        </w:rPr>
      </w:pPr>
    </w:p>
    <w:p w14:paraId="0E2BD7CD" w14:textId="77777777" w:rsidR="0070059F" w:rsidRPr="000D794F" w:rsidRDefault="0070059F" w:rsidP="00795B77">
      <w:pPr>
        <w:spacing w:line="360" w:lineRule="auto"/>
        <w:ind w:right="-15"/>
        <w:contextualSpacing/>
        <w:jc w:val="center"/>
        <w:rPr>
          <w:rFonts w:ascii="Times New Roman" w:hAnsi="Times New Roman" w:cs="Times New Roman"/>
          <w:b/>
          <w:szCs w:val="20"/>
        </w:rPr>
      </w:pPr>
    </w:p>
    <w:p w14:paraId="4302896C" w14:textId="600E89E2" w:rsidR="00EF2567" w:rsidRPr="000D794F" w:rsidRDefault="00795B77" w:rsidP="003A37D8">
      <w:pPr>
        <w:spacing w:line="360" w:lineRule="auto"/>
        <w:ind w:left="4253" w:right="-15"/>
        <w:contextualSpacing/>
        <w:jc w:val="both"/>
        <w:rPr>
          <w:rFonts w:ascii="Times New Roman" w:hAnsi="Times New Roman" w:cs="Times New Roman"/>
          <w:b/>
          <w:color w:val="FF0000"/>
          <w:szCs w:val="20"/>
        </w:rPr>
      </w:pPr>
      <w:r w:rsidRPr="000D794F">
        <w:rPr>
          <w:rFonts w:ascii="Times New Roman" w:hAnsi="Times New Roman" w:cs="Times New Roman"/>
          <w:b/>
          <w:szCs w:val="20"/>
        </w:rPr>
        <w:t xml:space="preserve">CONTRATO Nº </w:t>
      </w:r>
      <w:r w:rsidR="00635C5E" w:rsidRPr="000D794F">
        <w:rPr>
          <w:rFonts w:ascii="Times New Roman" w:hAnsi="Times New Roman" w:cs="Times New Roman"/>
          <w:b/>
          <w:szCs w:val="20"/>
        </w:rPr>
        <w:t>______</w:t>
      </w:r>
      <w:r w:rsidRPr="000D794F">
        <w:rPr>
          <w:rFonts w:ascii="Times New Roman" w:hAnsi="Times New Roman" w:cs="Times New Roman"/>
          <w:b/>
          <w:szCs w:val="20"/>
        </w:rPr>
        <w:t>/20</w:t>
      </w:r>
      <w:r w:rsidR="00635C5E" w:rsidRPr="000D794F">
        <w:rPr>
          <w:rFonts w:ascii="Times New Roman" w:hAnsi="Times New Roman" w:cs="Times New Roman"/>
          <w:b/>
          <w:szCs w:val="20"/>
        </w:rPr>
        <w:t>___</w:t>
      </w:r>
      <w:r w:rsidRPr="000D794F">
        <w:rPr>
          <w:rFonts w:ascii="Times New Roman" w:hAnsi="Times New Roman" w:cs="Times New Roman"/>
          <w:b/>
          <w:szCs w:val="20"/>
        </w:rPr>
        <w:t xml:space="preserve"> QUE ENTRE SI CELEBRAM A EMPRESA BRASILEIRA DE HEMODERIVADOS E BIOTECNOLOGIA – HEMOBRÁS E A XXXXXXXX.</w:t>
      </w:r>
    </w:p>
    <w:p w14:paraId="535EC5AE" w14:textId="77777777" w:rsidR="00EF2567" w:rsidRPr="000D794F" w:rsidRDefault="00EF2567" w:rsidP="003A37D8">
      <w:pPr>
        <w:spacing w:line="360" w:lineRule="auto"/>
        <w:ind w:right="-15"/>
        <w:contextualSpacing/>
        <w:jc w:val="both"/>
        <w:rPr>
          <w:rFonts w:ascii="Times New Roman" w:hAnsi="Times New Roman" w:cs="Times New Roman"/>
          <w:b/>
          <w:color w:val="FF0000"/>
          <w:szCs w:val="20"/>
        </w:rPr>
      </w:pPr>
    </w:p>
    <w:p w14:paraId="4C23E2CD" w14:textId="59CC664B" w:rsidR="003A37D8" w:rsidRPr="000D794F" w:rsidRDefault="003A37D8" w:rsidP="000A15E2">
      <w:pPr>
        <w:contextualSpacing/>
        <w:jc w:val="both"/>
        <w:rPr>
          <w:rFonts w:ascii="Times New Roman" w:hAnsi="Times New Roman" w:cs="Times New Roman"/>
          <w:b/>
          <w:szCs w:val="20"/>
        </w:rPr>
      </w:pPr>
      <w:r w:rsidRPr="000D794F">
        <w:rPr>
          <w:rFonts w:ascii="Times New Roman" w:hAnsi="Times New Roman" w:cs="Times New Roman"/>
          <w:szCs w:val="20"/>
        </w:rPr>
        <w:t xml:space="preserve">A </w:t>
      </w:r>
      <w:r w:rsidRPr="000D794F">
        <w:rPr>
          <w:rFonts w:ascii="Times New Roman" w:hAnsi="Times New Roman" w:cs="Times New Roman"/>
          <w:b/>
          <w:szCs w:val="20"/>
        </w:rPr>
        <w:t>EMPRESA BRASILEIRA DE HEMODERIVADOS E BIOTECNOLOGIA - HEMOBRÁS</w:t>
      </w:r>
      <w:r w:rsidRPr="000D794F">
        <w:rPr>
          <w:rFonts w:ascii="Times New Roman" w:hAnsi="Times New Roman" w:cs="Times New Roman"/>
          <w:szCs w:val="20"/>
        </w:rPr>
        <w:t>, entidade pública criada pela União, na forma da Lei n.º 10.972/2004, com Estatuto aprovado pelo Decreto n.º 5402/2005, integrante da Administração P</w:t>
      </w:r>
      <w:bookmarkStart w:id="0" w:name="_GoBack"/>
      <w:bookmarkEnd w:id="0"/>
      <w:r w:rsidRPr="000D794F">
        <w:rPr>
          <w:rFonts w:ascii="Times New Roman" w:hAnsi="Times New Roman" w:cs="Times New Roman"/>
          <w:szCs w:val="20"/>
        </w:rPr>
        <w:t xml:space="preserve">ública Federal Indireta e vinculada ao Ministério da Saúde, inscrita no CNPJ sob </w:t>
      </w:r>
      <w:proofErr w:type="gramStart"/>
      <w:r w:rsidRPr="000D794F">
        <w:rPr>
          <w:rFonts w:ascii="Times New Roman" w:hAnsi="Times New Roman" w:cs="Times New Roman"/>
          <w:szCs w:val="20"/>
        </w:rPr>
        <w:t>o</w:t>
      </w:r>
      <w:proofErr w:type="gramEnd"/>
      <w:r w:rsidRPr="000D794F">
        <w:rPr>
          <w:rFonts w:ascii="Times New Roman" w:hAnsi="Times New Roman" w:cs="Times New Roman"/>
          <w:szCs w:val="20"/>
        </w:rPr>
        <w:t xml:space="preserve"> </w:t>
      </w:r>
      <w:proofErr w:type="gramStart"/>
      <w:r w:rsidRPr="000D794F">
        <w:rPr>
          <w:rFonts w:ascii="Times New Roman" w:hAnsi="Times New Roman" w:cs="Times New Roman"/>
          <w:szCs w:val="20"/>
        </w:rPr>
        <w:t>nº</w:t>
      </w:r>
      <w:proofErr w:type="gramEnd"/>
      <w:r w:rsidRPr="000D794F">
        <w:rPr>
          <w:rFonts w:ascii="Times New Roman" w:hAnsi="Times New Roman" w:cs="Times New Roman"/>
          <w:szCs w:val="20"/>
        </w:rPr>
        <w:t xml:space="preserve"> 07.607.851/0004-99, localizada na Rua Professor Aloísio Pessoa de Araújo, nº 75, Edifício Boa Viagem Corporate, 8º e 9º andares, Boa Viagem, Recife-PE, CEP: 51.021-410, doravante denominada simplesmente </w:t>
      </w:r>
      <w:r w:rsidRPr="000D794F">
        <w:rPr>
          <w:rFonts w:ascii="Times New Roman" w:hAnsi="Times New Roman" w:cs="Times New Roman"/>
          <w:b/>
          <w:szCs w:val="20"/>
        </w:rPr>
        <w:t>HEMOBRÁS</w:t>
      </w:r>
      <w:r w:rsidRPr="000D794F">
        <w:rPr>
          <w:rFonts w:ascii="Times New Roman" w:hAnsi="Times New Roman" w:cs="Times New Roman"/>
          <w:szCs w:val="20"/>
        </w:rPr>
        <w:t xml:space="preserve">, neste ato representada por </w:t>
      </w:r>
      <w:r w:rsidR="003D4F32" w:rsidRPr="000D794F">
        <w:rPr>
          <w:rFonts w:ascii="Times New Roman" w:hAnsi="Times New Roman" w:cs="Times New Roman"/>
          <w:szCs w:val="20"/>
        </w:rPr>
        <w:t>MARCOS ARRAES DE ALENCAR, Diretor Administrativo e Financeiro, reconduzido pelo Decreto 22/10/2015, portador da Cédula de Identidade nº 1.942.255 SSP/PE, inscrito no CPF/MF sob o nº 253.836.984-34, no uso da competência atribuída pela Resolução nº 0014 do Conselho de Administração, de 21/12/2011, e pela Portaria 0102/2015/PR, de 20/11/2015</w:t>
      </w:r>
      <w:r w:rsidRPr="000D794F">
        <w:rPr>
          <w:rFonts w:ascii="Times New Roman" w:hAnsi="Times New Roman" w:cs="Times New Roman"/>
          <w:color w:val="000000"/>
          <w:szCs w:val="20"/>
        </w:rPr>
        <w:t xml:space="preserve">, e a empresa </w:t>
      </w:r>
      <w:r w:rsidRPr="000D794F">
        <w:rPr>
          <w:rFonts w:ascii="Times New Roman" w:hAnsi="Times New Roman" w:cs="Times New Roman"/>
          <w:b/>
          <w:caps/>
          <w:szCs w:val="20"/>
        </w:rPr>
        <w:t xml:space="preserve">XXXXX, </w:t>
      </w:r>
      <w:r w:rsidRPr="000D794F">
        <w:rPr>
          <w:rFonts w:ascii="Times New Roman" w:hAnsi="Times New Roman" w:cs="Times New Roman"/>
          <w:szCs w:val="20"/>
        </w:rPr>
        <w:t xml:space="preserve">inscrita no CNPJ sob o nº XXXX, com sede na XXXXXX, doravante denominada simplesmente </w:t>
      </w:r>
      <w:r w:rsidRPr="000D794F">
        <w:rPr>
          <w:rFonts w:ascii="Times New Roman" w:hAnsi="Times New Roman" w:cs="Times New Roman"/>
          <w:b/>
          <w:szCs w:val="20"/>
        </w:rPr>
        <w:t>CONTRATADA</w:t>
      </w:r>
      <w:r w:rsidRPr="000D794F">
        <w:rPr>
          <w:rFonts w:ascii="Times New Roman" w:hAnsi="Times New Roman" w:cs="Times New Roman"/>
          <w:szCs w:val="20"/>
        </w:rPr>
        <w:t>, neste ato representada pelo seu XXXXX, portador da Cédula de Identidade de nº XXXXX e inscrito no CPF/MF nº XXXXXXX, no uso das atribuições que lhe confere a documentação acostada às fls. XXXX, têm entre si justo e acordada a celebração do presente contrato, mediante as cláusulas e condições seguintes, que livremente estipulam, aceitam, outorgam e se obrigam a cumprir por si e por seus sucessores.</w:t>
      </w:r>
    </w:p>
    <w:p w14:paraId="17C0BBC0" w14:textId="77777777" w:rsidR="003A37D8" w:rsidRPr="000D794F" w:rsidRDefault="003A37D8" w:rsidP="003A37D8">
      <w:pPr>
        <w:spacing w:line="360" w:lineRule="auto"/>
        <w:contextualSpacing/>
        <w:jc w:val="center"/>
        <w:rPr>
          <w:rFonts w:ascii="Times New Roman" w:hAnsi="Times New Roman" w:cs="Times New Roman"/>
          <w:b/>
          <w:szCs w:val="20"/>
        </w:rPr>
      </w:pPr>
    </w:p>
    <w:p w14:paraId="57EF7018" w14:textId="77777777" w:rsidR="003A37D8" w:rsidRPr="000D794F" w:rsidRDefault="003A37D8" w:rsidP="003A37D8">
      <w:pPr>
        <w:spacing w:line="360" w:lineRule="auto"/>
        <w:contextualSpacing/>
        <w:jc w:val="center"/>
        <w:rPr>
          <w:rFonts w:ascii="Times New Roman" w:hAnsi="Times New Roman" w:cs="Times New Roman"/>
          <w:b/>
          <w:szCs w:val="20"/>
        </w:rPr>
      </w:pPr>
      <w:r w:rsidRPr="000D794F">
        <w:rPr>
          <w:rFonts w:ascii="Times New Roman" w:hAnsi="Times New Roman" w:cs="Times New Roman"/>
          <w:b/>
          <w:szCs w:val="20"/>
        </w:rPr>
        <w:t>DA FUNDAMENTAÇÃO LEGAL</w:t>
      </w:r>
    </w:p>
    <w:p w14:paraId="17AC1D2A" w14:textId="77777777" w:rsidR="003A37D8" w:rsidRPr="000D794F" w:rsidRDefault="003A37D8" w:rsidP="003A37D8">
      <w:pPr>
        <w:widowControl w:val="0"/>
        <w:autoSpaceDE w:val="0"/>
        <w:autoSpaceDN w:val="0"/>
        <w:spacing w:line="360" w:lineRule="auto"/>
        <w:contextualSpacing/>
        <w:rPr>
          <w:rFonts w:ascii="Times New Roman" w:hAnsi="Times New Roman" w:cs="Times New Roman"/>
          <w:b/>
          <w:szCs w:val="20"/>
        </w:rPr>
      </w:pPr>
    </w:p>
    <w:p w14:paraId="40E7A2EF" w14:textId="5BCF6069" w:rsidR="003A37D8" w:rsidRPr="000D794F" w:rsidRDefault="003A37D8" w:rsidP="000A15E2">
      <w:pPr>
        <w:autoSpaceDE w:val="0"/>
        <w:autoSpaceDN w:val="0"/>
        <w:adjustRightInd w:val="0"/>
        <w:contextualSpacing/>
        <w:jc w:val="both"/>
        <w:rPr>
          <w:rFonts w:ascii="Times New Roman" w:hAnsi="Times New Roman" w:cs="Times New Roman"/>
          <w:bCs/>
          <w:szCs w:val="20"/>
        </w:rPr>
      </w:pPr>
      <w:r w:rsidRPr="000D794F">
        <w:rPr>
          <w:rFonts w:ascii="Times New Roman" w:hAnsi="Times New Roman" w:cs="Times New Roman"/>
          <w:bCs/>
          <w:szCs w:val="20"/>
        </w:rPr>
        <w:t xml:space="preserve">A presente contratação foi precedida de licitação, na modalidade pregão, na forma eletrônica nº </w:t>
      </w:r>
      <w:proofErr w:type="spellStart"/>
      <w:r w:rsidRPr="000D794F">
        <w:rPr>
          <w:rFonts w:ascii="Times New Roman" w:hAnsi="Times New Roman" w:cs="Times New Roman"/>
          <w:bCs/>
          <w:color w:val="FF0000"/>
          <w:szCs w:val="20"/>
        </w:rPr>
        <w:t>xx</w:t>
      </w:r>
      <w:proofErr w:type="spellEnd"/>
      <w:r w:rsidR="000B3C3A" w:rsidRPr="000D794F">
        <w:rPr>
          <w:rFonts w:ascii="Times New Roman" w:hAnsi="Times New Roman" w:cs="Times New Roman"/>
          <w:bCs/>
          <w:color w:val="FF0000"/>
          <w:szCs w:val="20"/>
        </w:rPr>
        <w:t>/20xx</w:t>
      </w:r>
      <w:r w:rsidRPr="000D794F">
        <w:rPr>
          <w:rFonts w:ascii="Times New Roman" w:hAnsi="Times New Roman" w:cs="Times New Roman"/>
          <w:bCs/>
          <w:szCs w:val="20"/>
        </w:rPr>
        <w:t xml:space="preserve">, Processo nº </w:t>
      </w:r>
      <w:r w:rsidRPr="000D794F">
        <w:rPr>
          <w:rFonts w:ascii="Times New Roman" w:hAnsi="Times New Roman" w:cs="Times New Roman"/>
          <w:szCs w:val="20"/>
        </w:rPr>
        <w:t>25800.</w:t>
      </w:r>
      <w:r w:rsidR="00C85433" w:rsidRPr="000D794F">
        <w:rPr>
          <w:rFonts w:ascii="Times New Roman" w:hAnsi="Times New Roman" w:cs="Times New Roman"/>
          <w:color w:val="000000" w:themeColor="text1"/>
          <w:szCs w:val="20"/>
        </w:rPr>
        <w:t>002833</w:t>
      </w:r>
      <w:r w:rsidR="000B3C3A" w:rsidRPr="000D794F">
        <w:rPr>
          <w:rFonts w:ascii="Times New Roman" w:hAnsi="Times New Roman" w:cs="Times New Roman"/>
          <w:color w:val="000000" w:themeColor="text1"/>
          <w:szCs w:val="20"/>
        </w:rPr>
        <w:t>/20</w:t>
      </w:r>
      <w:r w:rsidR="00635C5E" w:rsidRPr="000D794F">
        <w:rPr>
          <w:rFonts w:ascii="Times New Roman" w:hAnsi="Times New Roman" w:cs="Times New Roman"/>
          <w:color w:val="000000" w:themeColor="text1"/>
          <w:szCs w:val="20"/>
        </w:rPr>
        <w:t>19</w:t>
      </w:r>
      <w:r w:rsidRPr="000D794F">
        <w:rPr>
          <w:rFonts w:ascii="Times New Roman" w:hAnsi="Times New Roman" w:cs="Times New Roman"/>
          <w:bCs/>
          <w:szCs w:val="20"/>
        </w:rPr>
        <w:t>, realizado com observância das disposições</w:t>
      </w:r>
      <w:r w:rsidR="000B3C3A" w:rsidRPr="000D794F">
        <w:rPr>
          <w:rFonts w:ascii="Times New Roman" w:hAnsi="Times New Roman" w:cs="Times New Roman"/>
          <w:bCs/>
          <w:szCs w:val="20"/>
        </w:rPr>
        <w:t xml:space="preserve"> </w:t>
      </w:r>
      <w:r w:rsidR="000B3C3A" w:rsidRPr="000D794F">
        <w:rPr>
          <w:rFonts w:ascii="Times New Roman" w:hAnsi="Times New Roman" w:cs="Times New Roman"/>
          <w:bCs/>
          <w:color w:val="000000" w:themeColor="text1"/>
          <w:szCs w:val="20"/>
        </w:rPr>
        <w:t>do Regulamento de Licitações e Contratações – Hemobrás, aprovado através da Resolução CADM/HEMOBRÁS n. 17, de 28 de Setembro de 2018, publicado do DOU em 09 de Outubro de 2018, Seção 1, p. 74-80, da Lei 13.303, de 30 de Junho de 2016,</w:t>
      </w:r>
      <w:r w:rsidRPr="000D794F">
        <w:rPr>
          <w:rFonts w:ascii="Times New Roman" w:hAnsi="Times New Roman" w:cs="Times New Roman"/>
          <w:bCs/>
          <w:color w:val="000000" w:themeColor="text1"/>
          <w:szCs w:val="20"/>
        </w:rPr>
        <w:t xml:space="preserve"> da </w:t>
      </w:r>
      <w:r w:rsidRPr="000D794F">
        <w:rPr>
          <w:rFonts w:ascii="Times New Roman" w:hAnsi="Times New Roman" w:cs="Times New Roman"/>
          <w:bCs/>
          <w:szCs w:val="20"/>
        </w:rPr>
        <w:t>Lei nº 10.520, de 17 de julho de 2002, do Decreto nº 5.450, de 31 de maio de 2005,</w:t>
      </w:r>
      <w:r w:rsidRPr="000D794F">
        <w:rPr>
          <w:rFonts w:ascii="Times New Roman" w:hAnsi="Times New Roman" w:cs="Times New Roman"/>
          <w:szCs w:val="20"/>
        </w:rPr>
        <w:t xml:space="preserve"> </w:t>
      </w:r>
      <w:r w:rsidR="00635C5E" w:rsidRPr="000D794F">
        <w:rPr>
          <w:rFonts w:ascii="Times New Roman" w:hAnsi="Times New Roman" w:cs="Times New Roman"/>
          <w:color w:val="000000" w:themeColor="text1"/>
          <w:szCs w:val="20"/>
        </w:rPr>
        <w:t xml:space="preserve">Decreto 9.507, de 21 de setembro de 2018 </w:t>
      </w:r>
      <w:r w:rsidRPr="000D794F">
        <w:rPr>
          <w:rFonts w:ascii="Times New Roman" w:hAnsi="Times New Roman" w:cs="Times New Roman"/>
          <w:bCs/>
          <w:szCs w:val="20"/>
        </w:rPr>
        <w:t xml:space="preserve">e pelos preceitos de direito público, aplicando-lhe, supletivamente, os princípios da teoria geral dos contratos e as disposições de direito privado, e </w:t>
      </w:r>
      <w:proofErr w:type="gramStart"/>
      <w:r w:rsidRPr="000D794F">
        <w:rPr>
          <w:rFonts w:ascii="Times New Roman" w:hAnsi="Times New Roman" w:cs="Times New Roman"/>
          <w:bCs/>
          <w:szCs w:val="20"/>
        </w:rPr>
        <w:t>fundamenta-se</w:t>
      </w:r>
      <w:proofErr w:type="gramEnd"/>
      <w:r w:rsidRPr="000D794F">
        <w:rPr>
          <w:rFonts w:ascii="Times New Roman" w:hAnsi="Times New Roman" w:cs="Times New Roman"/>
          <w:bCs/>
          <w:szCs w:val="20"/>
        </w:rPr>
        <w:t xml:space="preserve"> nas condições expressas no Termo de Referência, que integra o Edital de Licitação, e na proposta da CONTRATADA, documentos estes que constituem parte integrante, vinculada e complementar do presente instrumento, dispensadas as suas transcrições.</w:t>
      </w:r>
    </w:p>
    <w:p w14:paraId="32695762" w14:textId="77777777" w:rsidR="003F29C4" w:rsidRPr="000D794F" w:rsidRDefault="003F29C4" w:rsidP="003F29C4">
      <w:pPr>
        <w:autoSpaceDE w:val="0"/>
        <w:autoSpaceDN w:val="0"/>
        <w:adjustRightInd w:val="0"/>
        <w:spacing w:line="360" w:lineRule="auto"/>
        <w:contextualSpacing/>
        <w:jc w:val="both"/>
        <w:rPr>
          <w:rFonts w:ascii="Times New Roman" w:hAnsi="Times New Roman" w:cs="Times New Roman"/>
          <w:bCs/>
          <w:szCs w:val="20"/>
        </w:rPr>
      </w:pPr>
    </w:p>
    <w:p w14:paraId="44FE4DD8" w14:textId="77777777" w:rsidR="003F29C4" w:rsidRPr="000D794F" w:rsidRDefault="0070059F" w:rsidP="00EF4D43">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CLÁUSULA PRIMEIRA – OBJETO</w:t>
      </w:r>
    </w:p>
    <w:p w14:paraId="544C0356" w14:textId="6EBDFEAE" w:rsidR="00B01E82" w:rsidRPr="000D794F" w:rsidRDefault="0070059F" w:rsidP="00EF4D43">
      <w:pPr>
        <w:pStyle w:val="PargrafodaLista"/>
        <w:numPr>
          <w:ilvl w:val="1"/>
          <w:numId w:val="36"/>
        </w:numPr>
        <w:spacing w:line="360" w:lineRule="auto"/>
        <w:ind w:left="426" w:hanging="431"/>
        <w:jc w:val="both"/>
        <w:rPr>
          <w:rFonts w:ascii="Times New Roman" w:hAnsi="Times New Roman" w:cs="Times New Roman"/>
          <w:szCs w:val="20"/>
        </w:rPr>
      </w:pPr>
      <w:r w:rsidRPr="000D794F">
        <w:rPr>
          <w:rFonts w:ascii="Times New Roman" w:hAnsi="Times New Roman" w:cs="Times New Roman"/>
          <w:szCs w:val="20"/>
        </w:rPr>
        <w:t xml:space="preserve">O objeto do presente </w:t>
      </w:r>
      <w:r w:rsidR="00A40017" w:rsidRPr="000D794F">
        <w:rPr>
          <w:rFonts w:ascii="Times New Roman" w:hAnsi="Times New Roman" w:cs="Times New Roman"/>
          <w:szCs w:val="20"/>
        </w:rPr>
        <w:t xml:space="preserve">instrumento </w:t>
      </w:r>
      <w:r w:rsidRPr="000D794F">
        <w:rPr>
          <w:rFonts w:ascii="Times New Roman" w:hAnsi="Times New Roman" w:cs="Times New Roman"/>
          <w:szCs w:val="20"/>
        </w:rPr>
        <w:t xml:space="preserve">é a </w:t>
      </w:r>
      <w:r w:rsidR="00C85433" w:rsidRPr="000D794F">
        <w:rPr>
          <w:rFonts w:ascii="Times New Roman" w:hAnsi="Times New Roman" w:cs="Times New Roman"/>
          <w:szCs w:val="20"/>
        </w:rPr>
        <w:t>Contratação de serviços de Auditoria Independente para a prestação de serviços técnicos especializados de Auditoria das Demonstrações Contábeis em conformidade com as Normas Brasileiras de Auditoria emitidas pelo Conselho Federal de Contabilidade, bem como emissão de relatório de revisão da Escrituração Contábil Fiscal (ECF) e participação em reuniões do Conselho Fiscal, Conselho de Administração, Comitê de Auditoria e Assembleia Geral da Hemobrás</w:t>
      </w:r>
      <w:r w:rsidR="00B01E82" w:rsidRPr="000D794F">
        <w:rPr>
          <w:rFonts w:ascii="Times New Roman" w:hAnsi="Times New Roman" w:cs="Times New Roman"/>
          <w:szCs w:val="20"/>
        </w:rPr>
        <w:t>, que serão prestados nas condições estabelecidas no Termo de Referência, anexo do Edital.</w:t>
      </w:r>
    </w:p>
    <w:p w14:paraId="0328D7C2" w14:textId="39490B2F" w:rsidR="0070059F" w:rsidRPr="000D794F" w:rsidRDefault="00A40017" w:rsidP="00EF4D43">
      <w:pPr>
        <w:pStyle w:val="PargrafodaLista"/>
        <w:numPr>
          <w:ilvl w:val="1"/>
          <w:numId w:val="36"/>
        </w:numPr>
        <w:spacing w:line="360" w:lineRule="auto"/>
        <w:ind w:left="426" w:hanging="431"/>
        <w:jc w:val="both"/>
        <w:rPr>
          <w:rFonts w:ascii="Times New Roman" w:hAnsi="Times New Roman" w:cs="Times New Roman"/>
          <w:szCs w:val="20"/>
        </w:rPr>
      </w:pPr>
      <w:r w:rsidRPr="000D794F">
        <w:rPr>
          <w:rFonts w:ascii="Times New Roman" w:hAnsi="Times New Roman" w:cs="Times New Roman"/>
          <w:szCs w:val="20"/>
        </w:rPr>
        <w:lastRenderedPageBreak/>
        <w:t xml:space="preserve">Este Termo de Contrato vincula-se ao </w:t>
      </w:r>
      <w:r w:rsidR="00B01E82" w:rsidRPr="000D794F">
        <w:rPr>
          <w:rFonts w:ascii="Times New Roman" w:hAnsi="Times New Roman" w:cs="Times New Roman"/>
          <w:szCs w:val="20"/>
        </w:rPr>
        <w:t>E</w:t>
      </w:r>
      <w:r w:rsidRPr="000D794F">
        <w:rPr>
          <w:rFonts w:ascii="Times New Roman" w:hAnsi="Times New Roman" w:cs="Times New Roman"/>
          <w:szCs w:val="20"/>
        </w:rPr>
        <w:t>dital d</w:t>
      </w:r>
      <w:r w:rsidR="00B01E82" w:rsidRPr="000D794F">
        <w:rPr>
          <w:rFonts w:ascii="Times New Roman" w:hAnsi="Times New Roman" w:cs="Times New Roman"/>
          <w:szCs w:val="20"/>
        </w:rPr>
        <w:t xml:space="preserve">o Pregão, identificado no preâmbulo e </w:t>
      </w:r>
      <w:r w:rsidRPr="000D794F">
        <w:rPr>
          <w:rFonts w:ascii="Times New Roman" w:hAnsi="Times New Roman" w:cs="Times New Roman"/>
          <w:szCs w:val="20"/>
        </w:rPr>
        <w:t>à proposta vencedora, independentemente de transcrição.</w:t>
      </w:r>
    </w:p>
    <w:p w14:paraId="50E9D4F7" w14:textId="77777777" w:rsidR="000575AE" w:rsidRPr="000D794F" w:rsidRDefault="000575AE" w:rsidP="00EF4D43">
      <w:pPr>
        <w:pStyle w:val="PargrafodaLista"/>
        <w:numPr>
          <w:ilvl w:val="1"/>
          <w:numId w:val="36"/>
        </w:numPr>
        <w:spacing w:line="360" w:lineRule="auto"/>
        <w:ind w:left="426" w:hanging="431"/>
        <w:jc w:val="both"/>
        <w:rPr>
          <w:rFonts w:ascii="Times New Roman" w:hAnsi="Times New Roman" w:cs="Times New Roman"/>
          <w:color w:val="000000" w:themeColor="text1"/>
          <w:szCs w:val="20"/>
        </w:rPr>
      </w:pPr>
      <w:r w:rsidRPr="000D794F">
        <w:rPr>
          <w:rFonts w:ascii="Times New Roman" w:hAnsi="Times New Roman" w:cs="Times New Roman"/>
          <w:color w:val="000000" w:themeColor="text1"/>
          <w:szCs w:val="20"/>
        </w:rPr>
        <w:t>O</w:t>
      </w:r>
      <w:r w:rsidR="00061023" w:rsidRPr="000D794F">
        <w:rPr>
          <w:rFonts w:ascii="Times New Roman" w:hAnsi="Times New Roman" w:cs="Times New Roman"/>
          <w:color w:val="000000" w:themeColor="text1"/>
          <w:szCs w:val="20"/>
        </w:rPr>
        <w:t>bjeto</w:t>
      </w:r>
      <w:r w:rsidRPr="000D794F">
        <w:rPr>
          <w:rFonts w:ascii="Times New Roman" w:hAnsi="Times New Roman" w:cs="Times New Roman"/>
          <w:color w:val="000000" w:themeColor="text1"/>
          <w:szCs w:val="20"/>
        </w:rPr>
        <w:t xml:space="preserve"> da contratação</w:t>
      </w:r>
      <w:r w:rsidR="00061023" w:rsidRPr="000D794F">
        <w:rPr>
          <w:rFonts w:ascii="Times New Roman" w:hAnsi="Times New Roman" w:cs="Times New Roman"/>
          <w:color w:val="000000" w:themeColor="text1"/>
          <w:szCs w:val="20"/>
        </w:rPr>
        <w:t>:</w:t>
      </w:r>
    </w:p>
    <w:tbl>
      <w:tblPr>
        <w:tblW w:w="8003" w:type="dxa"/>
        <w:jc w:val="center"/>
        <w:tblInd w:w="-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36"/>
        <w:gridCol w:w="1559"/>
        <w:gridCol w:w="1559"/>
        <w:gridCol w:w="1449"/>
      </w:tblGrid>
      <w:tr w:rsidR="00C85433" w:rsidRPr="000D794F" w14:paraId="5A542DE0" w14:textId="77777777" w:rsidTr="00BD2103">
        <w:trPr>
          <w:trHeight w:val="298"/>
          <w:jc w:val="center"/>
        </w:trPr>
        <w:tc>
          <w:tcPr>
            <w:tcW w:w="3436" w:type="dxa"/>
            <w:vMerge w:val="restart"/>
            <w:shd w:val="clear" w:color="auto" w:fill="BFBFBF"/>
            <w:vAlign w:val="center"/>
          </w:tcPr>
          <w:p w14:paraId="5901BB5A" w14:textId="77777777" w:rsidR="00C85433" w:rsidRPr="000D794F" w:rsidRDefault="00C85433" w:rsidP="00BD2103">
            <w:pPr>
              <w:spacing w:line="276" w:lineRule="auto"/>
              <w:contextualSpacing/>
              <w:jc w:val="center"/>
              <w:rPr>
                <w:rFonts w:ascii="Times New Roman" w:hAnsi="Times New Roman" w:cs="Times New Roman"/>
                <w:b/>
                <w:bCs/>
                <w:caps/>
                <w:szCs w:val="20"/>
              </w:rPr>
            </w:pPr>
            <w:r w:rsidRPr="000D794F">
              <w:rPr>
                <w:rFonts w:ascii="Times New Roman" w:hAnsi="Times New Roman" w:cs="Times New Roman"/>
                <w:b/>
                <w:bCs/>
                <w:caps/>
                <w:szCs w:val="20"/>
              </w:rPr>
              <w:t>DESCRIÇÃO/</w:t>
            </w:r>
          </w:p>
          <w:p w14:paraId="327D4AEE" w14:textId="77777777" w:rsidR="00C85433" w:rsidRPr="000D794F" w:rsidRDefault="00C85433" w:rsidP="00BD2103">
            <w:pPr>
              <w:spacing w:line="276" w:lineRule="auto"/>
              <w:contextualSpacing/>
              <w:jc w:val="center"/>
              <w:rPr>
                <w:rFonts w:ascii="Times New Roman" w:hAnsi="Times New Roman" w:cs="Times New Roman"/>
                <w:b/>
                <w:bCs/>
                <w:caps/>
                <w:szCs w:val="20"/>
              </w:rPr>
            </w:pPr>
            <w:r w:rsidRPr="000D794F">
              <w:rPr>
                <w:rFonts w:ascii="Times New Roman" w:hAnsi="Times New Roman" w:cs="Times New Roman"/>
                <w:b/>
                <w:bCs/>
                <w:caps/>
                <w:szCs w:val="20"/>
              </w:rPr>
              <w:t>ESPECIFICAÇÃO</w:t>
            </w:r>
          </w:p>
        </w:tc>
        <w:tc>
          <w:tcPr>
            <w:tcW w:w="1559" w:type="dxa"/>
            <w:vMerge w:val="restart"/>
            <w:shd w:val="clear" w:color="auto" w:fill="BFBFBF"/>
            <w:vAlign w:val="center"/>
          </w:tcPr>
          <w:p w14:paraId="0BB06122" w14:textId="77777777" w:rsidR="00C85433" w:rsidRPr="000D794F" w:rsidRDefault="00C85433" w:rsidP="00BD2103">
            <w:pPr>
              <w:spacing w:line="276" w:lineRule="auto"/>
              <w:contextualSpacing/>
              <w:jc w:val="center"/>
              <w:rPr>
                <w:rFonts w:ascii="Times New Roman" w:hAnsi="Times New Roman" w:cs="Times New Roman"/>
                <w:b/>
                <w:bCs/>
                <w:caps/>
                <w:szCs w:val="20"/>
              </w:rPr>
            </w:pPr>
            <w:r w:rsidRPr="000D794F">
              <w:rPr>
                <w:rFonts w:ascii="Times New Roman" w:hAnsi="Times New Roman" w:cs="Times New Roman"/>
                <w:b/>
                <w:bCs/>
                <w:caps/>
                <w:szCs w:val="20"/>
              </w:rPr>
              <w:t>Quantidade/unidade</w:t>
            </w:r>
          </w:p>
        </w:tc>
        <w:tc>
          <w:tcPr>
            <w:tcW w:w="3008" w:type="dxa"/>
            <w:gridSpan w:val="2"/>
            <w:shd w:val="clear" w:color="auto" w:fill="BFBFBF"/>
            <w:vAlign w:val="center"/>
          </w:tcPr>
          <w:p w14:paraId="088B1292" w14:textId="77777777" w:rsidR="00C85433" w:rsidRPr="000D794F" w:rsidRDefault="00C85433" w:rsidP="00BD2103">
            <w:pPr>
              <w:spacing w:line="276" w:lineRule="auto"/>
              <w:contextualSpacing/>
              <w:jc w:val="center"/>
              <w:rPr>
                <w:rFonts w:ascii="Times New Roman" w:hAnsi="Times New Roman" w:cs="Times New Roman"/>
                <w:b/>
                <w:bCs/>
                <w:caps/>
                <w:szCs w:val="20"/>
              </w:rPr>
            </w:pPr>
            <w:r w:rsidRPr="000D794F">
              <w:rPr>
                <w:rFonts w:ascii="Times New Roman" w:hAnsi="Times New Roman" w:cs="Times New Roman"/>
                <w:b/>
                <w:bCs/>
                <w:caps/>
                <w:szCs w:val="20"/>
              </w:rPr>
              <w:t>Preço (R$)</w:t>
            </w:r>
          </w:p>
        </w:tc>
      </w:tr>
      <w:tr w:rsidR="00C85433" w:rsidRPr="000D794F" w14:paraId="7F40D007" w14:textId="77777777" w:rsidTr="00BD2103">
        <w:trPr>
          <w:trHeight w:val="416"/>
          <w:jc w:val="center"/>
        </w:trPr>
        <w:tc>
          <w:tcPr>
            <w:tcW w:w="3436" w:type="dxa"/>
            <w:vMerge/>
            <w:shd w:val="clear" w:color="auto" w:fill="BFBFBF"/>
            <w:vAlign w:val="center"/>
          </w:tcPr>
          <w:p w14:paraId="6A70C51C" w14:textId="77777777" w:rsidR="00C85433" w:rsidRPr="000D794F" w:rsidRDefault="00C85433" w:rsidP="00BD2103">
            <w:pPr>
              <w:spacing w:line="276" w:lineRule="auto"/>
              <w:contextualSpacing/>
              <w:jc w:val="center"/>
              <w:rPr>
                <w:rFonts w:ascii="Times New Roman" w:hAnsi="Times New Roman" w:cs="Times New Roman"/>
                <w:b/>
                <w:bCs/>
                <w:caps/>
                <w:szCs w:val="20"/>
              </w:rPr>
            </w:pPr>
          </w:p>
        </w:tc>
        <w:tc>
          <w:tcPr>
            <w:tcW w:w="1559" w:type="dxa"/>
            <w:vMerge/>
            <w:shd w:val="clear" w:color="auto" w:fill="BFBFBF"/>
            <w:vAlign w:val="center"/>
          </w:tcPr>
          <w:p w14:paraId="0346C21B" w14:textId="77777777" w:rsidR="00C85433" w:rsidRPr="000D794F" w:rsidRDefault="00C85433" w:rsidP="00BD2103">
            <w:pPr>
              <w:spacing w:line="276" w:lineRule="auto"/>
              <w:contextualSpacing/>
              <w:jc w:val="center"/>
              <w:rPr>
                <w:rFonts w:ascii="Times New Roman" w:hAnsi="Times New Roman" w:cs="Times New Roman"/>
                <w:b/>
                <w:bCs/>
                <w:caps/>
                <w:szCs w:val="20"/>
              </w:rPr>
            </w:pPr>
          </w:p>
        </w:tc>
        <w:tc>
          <w:tcPr>
            <w:tcW w:w="1559" w:type="dxa"/>
            <w:shd w:val="clear" w:color="auto" w:fill="BFBFBF"/>
            <w:vAlign w:val="center"/>
          </w:tcPr>
          <w:p w14:paraId="4C912DBF" w14:textId="77777777" w:rsidR="00C85433" w:rsidRPr="000D794F" w:rsidRDefault="00C85433" w:rsidP="00BD2103">
            <w:pPr>
              <w:spacing w:line="276" w:lineRule="auto"/>
              <w:contextualSpacing/>
              <w:jc w:val="center"/>
              <w:rPr>
                <w:rFonts w:ascii="Times New Roman" w:hAnsi="Times New Roman" w:cs="Times New Roman"/>
                <w:b/>
                <w:bCs/>
                <w:caps/>
                <w:szCs w:val="20"/>
              </w:rPr>
            </w:pPr>
            <w:r w:rsidRPr="000D794F">
              <w:rPr>
                <w:rFonts w:ascii="Times New Roman" w:hAnsi="Times New Roman" w:cs="Times New Roman"/>
                <w:b/>
                <w:bCs/>
                <w:caps/>
                <w:szCs w:val="20"/>
              </w:rPr>
              <w:t>Unitário</w:t>
            </w:r>
          </w:p>
        </w:tc>
        <w:tc>
          <w:tcPr>
            <w:tcW w:w="1449" w:type="dxa"/>
            <w:shd w:val="clear" w:color="auto" w:fill="BFBFBF"/>
            <w:vAlign w:val="center"/>
          </w:tcPr>
          <w:p w14:paraId="7894CB1B" w14:textId="77777777" w:rsidR="00C85433" w:rsidRPr="000D794F" w:rsidRDefault="00C85433" w:rsidP="00BD2103">
            <w:pPr>
              <w:spacing w:line="276" w:lineRule="auto"/>
              <w:contextualSpacing/>
              <w:jc w:val="center"/>
              <w:rPr>
                <w:rFonts w:ascii="Times New Roman" w:hAnsi="Times New Roman" w:cs="Times New Roman"/>
                <w:b/>
                <w:bCs/>
                <w:caps/>
                <w:szCs w:val="20"/>
              </w:rPr>
            </w:pPr>
            <w:r w:rsidRPr="000D794F">
              <w:rPr>
                <w:rFonts w:ascii="Times New Roman" w:hAnsi="Times New Roman" w:cs="Times New Roman"/>
                <w:b/>
                <w:bCs/>
                <w:caps/>
                <w:szCs w:val="20"/>
              </w:rPr>
              <w:t>Total</w:t>
            </w:r>
          </w:p>
        </w:tc>
      </w:tr>
      <w:tr w:rsidR="00C85433" w:rsidRPr="000D794F" w14:paraId="64D1377A" w14:textId="77777777" w:rsidTr="00BD2103">
        <w:trPr>
          <w:trHeight w:val="1130"/>
          <w:jc w:val="center"/>
        </w:trPr>
        <w:tc>
          <w:tcPr>
            <w:tcW w:w="3436" w:type="dxa"/>
            <w:vAlign w:val="center"/>
          </w:tcPr>
          <w:p w14:paraId="74799B18" w14:textId="77777777" w:rsidR="00C85433" w:rsidRPr="000D794F" w:rsidRDefault="00C85433" w:rsidP="00BD2103">
            <w:pPr>
              <w:jc w:val="both"/>
              <w:rPr>
                <w:rFonts w:ascii="Times New Roman" w:hAnsi="Times New Roman" w:cs="Times New Roman"/>
                <w:szCs w:val="20"/>
              </w:rPr>
            </w:pPr>
            <w:r w:rsidRPr="000D794F">
              <w:rPr>
                <w:rFonts w:ascii="Times New Roman" w:hAnsi="Times New Roman" w:cs="Times New Roman"/>
                <w:szCs w:val="20"/>
              </w:rPr>
              <w:t>Elaborar e emitir relatório contendo opinião sobre se as Demonstrações Contábeis foram elaboradas, em todos os aspectos relevantes, conforme o Relatório Financeiro Aplicável, no 1º (primeiro), 2º (segundo), 3º (terceiro) e 4º (quarto) trimestre do ano corrente;</w:t>
            </w:r>
          </w:p>
        </w:tc>
        <w:tc>
          <w:tcPr>
            <w:tcW w:w="1559" w:type="dxa"/>
            <w:vAlign w:val="center"/>
          </w:tcPr>
          <w:p w14:paraId="783FDFFA" w14:textId="77777777" w:rsidR="00C85433" w:rsidRPr="000D794F" w:rsidRDefault="00C85433" w:rsidP="00BD2103">
            <w:pPr>
              <w:jc w:val="center"/>
              <w:rPr>
                <w:rFonts w:ascii="Times New Roman" w:hAnsi="Times New Roman" w:cs="Times New Roman"/>
                <w:szCs w:val="20"/>
              </w:rPr>
            </w:pPr>
            <w:proofErr w:type="gramStart"/>
            <w:r w:rsidRPr="000D794F">
              <w:rPr>
                <w:rFonts w:ascii="Times New Roman" w:hAnsi="Times New Roman" w:cs="Times New Roman"/>
                <w:szCs w:val="20"/>
              </w:rPr>
              <w:t>4</w:t>
            </w:r>
            <w:proofErr w:type="gramEnd"/>
          </w:p>
        </w:tc>
        <w:tc>
          <w:tcPr>
            <w:tcW w:w="1559" w:type="dxa"/>
            <w:vAlign w:val="center"/>
          </w:tcPr>
          <w:p w14:paraId="45806831" w14:textId="77777777" w:rsidR="00C85433" w:rsidRPr="000D794F" w:rsidRDefault="00C85433" w:rsidP="00BD2103">
            <w:pPr>
              <w:spacing w:line="276" w:lineRule="auto"/>
              <w:contextualSpacing/>
              <w:jc w:val="center"/>
              <w:rPr>
                <w:rFonts w:ascii="Times New Roman" w:hAnsi="Times New Roman" w:cs="Times New Roman"/>
                <w:b/>
                <w:szCs w:val="20"/>
              </w:rPr>
            </w:pPr>
          </w:p>
        </w:tc>
        <w:tc>
          <w:tcPr>
            <w:tcW w:w="1449" w:type="dxa"/>
            <w:vAlign w:val="center"/>
          </w:tcPr>
          <w:p w14:paraId="6A29E8B4" w14:textId="77777777" w:rsidR="00C85433" w:rsidRPr="000D794F" w:rsidRDefault="00C85433" w:rsidP="00BD2103">
            <w:pPr>
              <w:spacing w:line="276" w:lineRule="auto"/>
              <w:contextualSpacing/>
              <w:jc w:val="center"/>
              <w:rPr>
                <w:rFonts w:ascii="Times New Roman" w:hAnsi="Times New Roman" w:cs="Times New Roman"/>
                <w:b/>
                <w:szCs w:val="20"/>
              </w:rPr>
            </w:pPr>
          </w:p>
        </w:tc>
      </w:tr>
      <w:tr w:rsidR="00C85433" w:rsidRPr="000D794F" w14:paraId="5EA4065A" w14:textId="77777777" w:rsidTr="00BD2103">
        <w:trPr>
          <w:trHeight w:val="1130"/>
          <w:jc w:val="center"/>
        </w:trPr>
        <w:tc>
          <w:tcPr>
            <w:tcW w:w="3436" w:type="dxa"/>
            <w:vAlign w:val="center"/>
          </w:tcPr>
          <w:p w14:paraId="494A2759" w14:textId="77777777" w:rsidR="00C85433" w:rsidRPr="000D794F" w:rsidRDefault="00C85433" w:rsidP="00BD2103">
            <w:pPr>
              <w:jc w:val="both"/>
              <w:rPr>
                <w:rFonts w:ascii="Times New Roman" w:hAnsi="Times New Roman" w:cs="Times New Roman"/>
                <w:szCs w:val="20"/>
              </w:rPr>
            </w:pPr>
            <w:r w:rsidRPr="000D794F">
              <w:rPr>
                <w:rFonts w:ascii="Times New Roman" w:hAnsi="Times New Roman" w:cs="Times New Roman"/>
                <w:szCs w:val="20"/>
              </w:rPr>
              <w:t>Elaborar e emitir relatório sobre a análise e revisão da Escrituração Contábil Fiscal (ECF);</w:t>
            </w:r>
          </w:p>
        </w:tc>
        <w:tc>
          <w:tcPr>
            <w:tcW w:w="1559" w:type="dxa"/>
            <w:vAlign w:val="center"/>
          </w:tcPr>
          <w:p w14:paraId="3CD46DFB" w14:textId="77777777" w:rsidR="00C85433" w:rsidRPr="000D794F" w:rsidRDefault="00C85433" w:rsidP="00BD2103">
            <w:pPr>
              <w:jc w:val="center"/>
              <w:rPr>
                <w:rFonts w:ascii="Times New Roman" w:hAnsi="Times New Roman" w:cs="Times New Roman"/>
                <w:szCs w:val="20"/>
              </w:rPr>
            </w:pPr>
            <w:proofErr w:type="gramStart"/>
            <w:r w:rsidRPr="000D794F">
              <w:rPr>
                <w:rFonts w:ascii="Times New Roman" w:hAnsi="Times New Roman" w:cs="Times New Roman"/>
                <w:szCs w:val="20"/>
              </w:rPr>
              <w:t>1</w:t>
            </w:r>
            <w:proofErr w:type="gramEnd"/>
          </w:p>
        </w:tc>
        <w:tc>
          <w:tcPr>
            <w:tcW w:w="1559" w:type="dxa"/>
            <w:vAlign w:val="center"/>
          </w:tcPr>
          <w:p w14:paraId="3C8BF832" w14:textId="77777777" w:rsidR="00C85433" w:rsidRPr="000D794F" w:rsidRDefault="00C85433" w:rsidP="00BD2103">
            <w:pPr>
              <w:spacing w:line="276" w:lineRule="auto"/>
              <w:contextualSpacing/>
              <w:jc w:val="center"/>
              <w:rPr>
                <w:rFonts w:ascii="Times New Roman" w:hAnsi="Times New Roman" w:cs="Times New Roman"/>
                <w:b/>
                <w:szCs w:val="20"/>
              </w:rPr>
            </w:pPr>
          </w:p>
        </w:tc>
        <w:tc>
          <w:tcPr>
            <w:tcW w:w="1449" w:type="dxa"/>
            <w:vAlign w:val="center"/>
          </w:tcPr>
          <w:p w14:paraId="60BD70FA" w14:textId="77777777" w:rsidR="00C85433" w:rsidRPr="000D794F" w:rsidRDefault="00C85433" w:rsidP="00BD2103">
            <w:pPr>
              <w:spacing w:line="276" w:lineRule="auto"/>
              <w:contextualSpacing/>
              <w:jc w:val="center"/>
              <w:rPr>
                <w:rFonts w:ascii="Times New Roman" w:hAnsi="Times New Roman" w:cs="Times New Roman"/>
                <w:b/>
                <w:szCs w:val="20"/>
              </w:rPr>
            </w:pPr>
          </w:p>
        </w:tc>
      </w:tr>
      <w:tr w:rsidR="00C85433" w:rsidRPr="000D794F" w14:paraId="45E68A5A" w14:textId="77777777" w:rsidTr="00BD2103">
        <w:trPr>
          <w:trHeight w:val="1130"/>
          <w:jc w:val="center"/>
        </w:trPr>
        <w:tc>
          <w:tcPr>
            <w:tcW w:w="3436" w:type="dxa"/>
            <w:vAlign w:val="center"/>
          </w:tcPr>
          <w:p w14:paraId="55949B3D" w14:textId="77777777" w:rsidR="00C85433" w:rsidRPr="000D794F" w:rsidRDefault="00C85433" w:rsidP="00BD2103">
            <w:pPr>
              <w:jc w:val="both"/>
              <w:rPr>
                <w:rFonts w:ascii="Times New Roman" w:hAnsi="Times New Roman" w:cs="Times New Roman"/>
                <w:szCs w:val="20"/>
              </w:rPr>
            </w:pPr>
            <w:r w:rsidRPr="000D794F">
              <w:rPr>
                <w:rFonts w:ascii="Times New Roman" w:hAnsi="Times New Roman" w:cs="Times New Roman"/>
                <w:szCs w:val="20"/>
              </w:rPr>
              <w:t>Participação em até 20 (vinte) reuniões do Conselho de Administração, do Conselho Fiscal, do Comitê de Auditoria ou da Assembleia Geral da HEMOBRÁS, em Pernambuco (PE) ou no Distrito Federal (DF), conforme demanda.</w:t>
            </w:r>
          </w:p>
        </w:tc>
        <w:tc>
          <w:tcPr>
            <w:tcW w:w="1559" w:type="dxa"/>
            <w:vAlign w:val="center"/>
          </w:tcPr>
          <w:p w14:paraId="41144642" w14:textId="77777777" w:rsidR="00C85433" w:rsidRPr="000D794F" w:rsidRDefault="00C85433" w:rsidP="00BD2103">
            <w:pPr>
              <w:jc w:val="center"/>
              <w:rPr>
                <w:rFonts w:ascii="Times New Roman" w:hAnsi="Times New Roman" w:cs="Times New Roman"/>
                <w:szCs w:val="20"/>
              </w:rPr>
            </w:pPr>
            <w:r w:rsidRPr="000D794F">
              <w:rPr>
                <w:rFonts w:ascii="Times New Roman" w:hAnsi="Times New Roman" w:cs="Times New Roman"/>
                <w:szCs w:val="20"/>
              </w:rPr>
              <w:t>20</w:t>
            </w:r>
          </w:p>
        </w:tc>
        <w:tc>
          <w:tcPr>
            <w:tcW w:w="1559" w:type="dxa"/>
            <w:vAlign w:val="center"/>
          </w:tcPr>
          <w:p w14:paraId="41D81650" w14:textId="77777777" w:rsidR="00C85433" w:rsidRPr="000D794F" w:rsidRDefault="00C85433" w:rsidP="00BD2103">
            <w:pPr>
              <w:spacing w:line="276" w:lineRule="auto"/>
              <w:contextualSpacing/>
              <w:jc w:val="center"/>
              <w:rPr>
                <w:rFonts w:ascii="Times New Roman" w:hAnsi="Times New Roman" w:cs="Times New Roman"/>
                <w:b/>
                <w:szCs w:val="20"/>
              </w:rPr>
            </w:pPr>
          </w:p>
        </w:tc>
        <w:tc>
          <w:tcPr>
            <w:tcW w:w="1449" w:type="dxa"/>
            <w:vAlign w:val="center"/>
          </w:tcPr>
          <w:p w14:paraId="19DCC7B8" w14:textId="77777777" w:rsidR="00C85433" w:rsidRPr="000D794F" w:rsidRDefault="00C85433" w:rsidP="00BD2103">
            <w:pPr>
              <w:spacing w:line="276" w:lineRule="auto"/>
              <w:contextualSpacing/>
              <w:jc w:val="center"/>
              <w:rPr>
                <w:rFonts w:ascii="Times New Roman" w:hAnsi="Times New Roman" w:cs="Times New Roman"/>
                <w:b/>
                <w:szCs w:val="20"/>
              </w:rPr>
            </w:pPr>
          </w:p>
        </w:tc>
      </w:tr>
      <w:tr w:rsidR="00C85433" w:rsidRPr="000D794F" w14:paraId="4112FF58" w14:textId="77777777" w:rsidTr="00BD2103">
        <w:trPr>
          <w:trHeight w:val="381"/>
          <w:jc w:val="center"/>
        </w:trPr>
        <w:tc>
          <w:tcPr>
            <w:tcW w:w="6554" w:type="dxa"/>
            <w:gridSpan w:val="3"/>
            <w:tcBorders>
              <w:left w:val="nil"/>
              <w:bottom w:val="nil"/>
            </w:tcBorders>
            <w:vAlign w:val="center"/>
          </w:tcPr>
          <w:p w14:paraId="3856747D" w14:textId="77777777" w:rsidR="00C85433" w:rsidRPr="000D794F" w:rsidRDefault="00C85433" w:rsidP="00BD2103">
            <w:pPr>
              <w:spacing w:line="276" w:lineRule="auto"/>
              <w:contextualSpacing/>
              <w:jc w:val="center"/>
              <w:rPr>
                <w:rFonts w:ascii="Times New Roman" w:hAnsi="Times New Roman" w:cs="Times New Roman"/>
                <w:b/>
                <w:szCs w:val="20"/>
              </w:rPr>
            </w:pPr>
          </w:p>
        </w:tc>
        <w:tc>
          <w:tcPr>
            <w:tcW w:w="1449" w:type="dxa"/>
            <w:vAlign w:val="center"/>
          </w:tcPr>
          <w:p w14:paraId="67BFB86C" w14:textId="77777777" w:rsidR="00C85433" w:rsidRPr="000D794F" w:rsidRDefault="00C85433" w:rsidP="00BD2103">
            <w:pPr>
              <w:spacing w:line="276" w:lineRule="auto"/>
              <w:contextualSpacing/>
              <w:jc w:val="center"/>
              <w:rPr>
                <w:rFonts w:ascii="Times New Roman" w:hAnsi="Times New Roman" w:cs="Times New Roman"/>
                <w:b/>
                <w:szCs w:val="20"/>
              </w:rPr>
            </w:pPr>
          </w:p>
        </w:tc>
      </w:tr>
    </w:tbl>
    <w:p w14:paraId="5A1DA329" w14:textId="77777777" w:rsidR="00EF2567" w:rsidRPr="000D794F" w:rsidRDefault="00EF2567" w:rsidP="003F29C4">
      <w:pPr>
        <w:autoSpaceDE w:val="0"/>
        <w:spacing w:line="360" w:lineRule="auto"/>
        <w:contextualSpacing/>
        <w:jc w:val="both"/>
        <w:rPr>
          <w:rFonts w:ascii="Times New Roman" w:hAnsi="Times New Roman" w:cs="Times New Roman"/>
          <w:color w:val="FF0000"/>
          <w:szCs w:val="20"/>
        </w:rPr>
      </w:pPr>
    </w:p>
    <w:p w14:paraId="0264FEB7" w14:textId="77777777" w:rsidR="0070059F" w:rsidRPr="000D794F" w:rsidRDefault="0070059F" w:rsidP="00EF4D43">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CLÁUSULA SEGUNDA – VIGÊNCIA</w:t>
      </w:r>
    </w:p>
    <w:p w14:paraId="03E71223" w14:textId="56BD5E04" w:rsidR="00EF4D43" w:rsidRPr="000D794F" w:rsidRDefault="00EF4D43" w:rsidP="00EF4D43">
      <w:pPr>
        <w:pStyle w:val="PargrafodaLista"/>
        <w:numPr>
          <w:ilvl w:val="1"/>
          <w:numId w:val="36"/>
        </w:numPr>
        <w:spacing w:line="360" w:lineRule="auto"/>
        <w:ind w:left="426" w:hanging="431"/>
        <w:jc w:val="both"/>
        <w:rPr>
          <w:rFonts w:ascii="Times New Roman" w:hAnsi="Times New Roman" w:cs="Times New Roman"/>
          <w:szCs w:val="20"/>
        </w:rPr>
      </w:pPr>
      <w:r w:rsidRPr="000D794F">
        <w:rPr>
          <w:rFonts w:ascii="Times New Roman" w:hAnsi="Times New Roman" w:cs="Times New Roman"/>
          <w:szCs w:val="20"/>
        </w:rPr>
        <w:t>O pra</w:t>
      </w:r>
      <w:r w:rsidR="00635C5E" w:rsidRPr="000D794F">
        <w:rPr>
          <w:rFonts w:ascii="Times New Roman" w:hAnsi="Times New Roman" w:cs="Times New Roman"/>
          <w:szCs w:val="20"/>
        </w:rPr>
        <w:t xml:space="preserve">zo de vigência do Contrato é de </w:t>
      </w:r>
      <w:r w:rsidR="00C85433" w:rsidRPr="000D794F">
        <w:rPr>
          <w:rFonts w:ascii="Times New Roman" w:hAnsi="Times New Roman" w:cs="Times New Roman"/>
          <w:szCs w:val="20"/>
        </w:rPr>
        <w:t>12</w:t>
      </w:r>
      <w:r w:rsidR="00635C5E" w:rsidRPr="000D794F">
        <w:rPr>
          <w:rFonts w:ascii="Times New Roman" w:hAnsi="Times New Roman" w:cs="Times New Roman"/>
          <w:szCs w:val="20"/>
        </w:rPr>
        <w:t xml:space="preserve"> (</w:t>
      </w:r>
      <w:r w:rsidR="00C85433" w:rsidRPr="000D794F">
        <w:rPr>
          <w:rFonts w:ascii="Times New Roman" w:hAnsi="Times New Roman" w:cs="Times New Roman"/>
          <w:szCs w:val="20"/>
        </w:rPr>
        <w:t>doze</w:t>
      </w:r>
      <w:r w:rsidR="00635C5E" w:rsidRPr="000D794F">
        <w:rPr>
          <w:rFonts w:ascii="Times New Roman" w:hAnsi="Times New Roman" w:cs="Times New Roman"/>
          <w:szCs w:val="20"/>
        </w:rPr>
        <w:t>) meses</w:t>
      </w:r>
      <w:r w:rsidRPr="000D794F">
        <w:rPr>
          <w:rFonts w:ascii="Times New Roman" w:hAnsi="Times New Roman" w:cs="Times New Roman"/>
          <w:szCs w:val="20"/>
        </w:rPr>
        <w:t>, contados da data de assinatura do instrumento, podendo ser prorrogado por interesse das partes até o limite de 60 (sessenta) meses, desde que haja autorização formal da autoridade competente e observados os seguintes requisitos:</w:t>
      </w:r>
    </w:p>
    <w:p w14:paraId="52AF864E" w14:textId="77777777" w:rsidR="00EF4D43" w:rsidRPr="000D794F"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0D794F">
        <w:rPr>
          <w:rFonts w:ascii="Times New Roman" w:hAnsi="Times New Roman" w:cs="Times New Roman"/>
          <w:szCs w:val="20"/>
        </w:rPr>
        <w:t>Os serviços tenham sido prestados regularmente;</w:t>
      </w:r>
    </w:p>
    <w:p w14:paraId="32C04404" w14:textId="77777777" w:rsidR="00EF4D43" w:rsidRPr="000D794F"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0D794F">
        <w:rPr>
          <w:rFonts w:ascii="Times New Roman" w:hAnsi="Times New Roman" w:cs="Times New Roman"/>
          <w:szCs w:val="20"/>
        </w:rPr>
        <w:t>Esteja formalmente demonstrado que a forma de prestação dos serviços tem natureza continuada;</w:t>
      </w:r>
    </w:p>
    <w:p w14:paraId="14FE1397" w14:textId="77777777" w:rsidR="00EF4D43" w:rsidRPr="000D794F"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0D794F">
        <w:rPr>
          <w:rFonts w:ascii="Times New Roman" w:hAnsi="Times New Roman" w:cs="Times New Roman"/>
          <w:szCs w:val="20"/>
        </w:rPr>
        <w:t>Seja juntado relatório que discorra sobre a execução do contrato, com informações de que os serviços tenham sido prestados regularmente;</w:t>
      </w:r>
    </w:p>
    <w:p w14:paraId="72423BEE" w14:textId="5B541359" w:rsidR="00EF4D43" w:rsidRPr="000D794F"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0D794F">
        <w:rPr>
          <w:rFonts w:ascii="Times New Roman" w:hAnsi="Times New Roman" w:cs="Times New Roman"/>
          <w:szCs w:val="20"/>
        </w:rPr>
        <w:t xml:space="preserve">Seja juntada justificativa e motivo, por escrito, de que a </w:t>
      </w:r>
      <w:r w:rsidR="00C35976" w:rsidRPr="000D794F">
        <w:rPr>
          <w:rFonts w:ascii="Times New Roman" w:hAnsi="Times New Roman" w:cs="Times New Roman"/>
          <w:szCs w:val="20"/>
        </w:rPr>
        <w:t>Hemobrás</w:t>
      </w:r>
      <w:r w:rsidRPr="000D794F">
        <w:rPr>
          <w:rFonts w:ascii="Times New Roman" w:hAnsi="Times New Roman" w:cs="Times New Roman"/>
          <w:szCs w:val="20"/>
        </w:rPr>
        <w:t xml:space="preserve"> mantém interesse na realização do serviço;</w:t>
      </w:r>
    </w:p>
    <w:p w14:paraId="7201FC83" w14:textId="275F41D5" w:rsidR="00EF4D43" w:rsidRPr="000D794F"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0D794F">
        <w:rPr>
          <w:rFonts w:ascii="Times New Roman" w:hAnsi="Times New Roman" w:cs="Times New Roman"/>
          <w:szCs w:val="20"/>
        </w:rPr>
        <w:t xml:space="preserve">Seja comprovado que o valor do contrato permanece economicamente vantajoso para a </w:t>
      </w:r>
      <w:r w:rsidR="00635C5E" w:rsidRPr="000D794F">
        <w:rPr>
          <w:rFonts w:ascii="Times New Roman" w:hAnsi="Times New Roman" w:cs="Times New Roman"/>
          <w:szCs w:val="20"/>
        </w:rPr>
        <w:t>Hemobrá</w:t>
      </w:r>
      <w:r w:rsidR="00C35976" w:rsidRPr="000D794F">
        <w:rPr>
          <w:rFonts w:ascii="Times New Roman" w:hAnsi="Times New Roman" w:cs="Times New Roman"/>
          <w:szCs w:val="20"/>
        </w:rPr>
        <w:t>s</w:t>
      </w:r>
      <w:r w:rsidRPr="000D794F">
        <w:rPr>
          <w:rFonts w:ascii="Times New Roman" w:hAnsi="Times New Roman" w:cs="Times New Roman"/>
          <w:szCs w:val="20"/>
        </w:rPr>
        <w:t>;</w:t>
      </w:r>
    </w:p>
    <w:p w14:paraId="514132BD" w14:textId="77777777" w:rsidR="00EF4D43" w:rsidRPr="000D794F"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0D794F">
        <w:rPr>
          <w:rFonts w:ascii="Times New Roman" w:hAnsi="Times New Roman" w:cs="Times New Roman"/>
          <w:szCs w:val="20"/>
        </w:rPr>
        <w:t>Haja manifestação expressa da contratada informando o interesse na prorrogação;</w:t>
      </w:r>
    </w:p>
    <w:p w14:paraId="4D444DF5" w14:textId="77777777" w:rsidR="00EF4D43" w:rsidRPr="000D794F"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0D794F">
        <w:rPr>
          <w:rFonts w:ascii="Times New Roman" w:hAnsi="Times New Roman" w:cs="Times New Roman"/>
          <w:szCs w:val="20"/>
        </w:rPr>
        <w:t>Seja comprovado que o contratado mantém as condições iniciais de habilitação.</w:t>
      </w:r>
    </w:p>
    <w:p w14:paraId="23C7FE96" w14:textId="77777777" w:rsidR="001B4C30" w:rsidRPr="000D794F" w:rsidRDefault="001B4C30" w:rsidP="003F29C4">
      <w:pPr>
        <w:spacing w:line="360" w:lineRule="auto"/>
        <w:contextualSpacing/>
        <w:rPr>
          <w:rFonts w:ascii="Times New Roman" w:hAnsi="Times New Roman" w:cs="Times New Roman"/>
          <w:szCs w:val="20"/>
          <w:lang w:eastAsia="en-US"/>
        </w:rPr>
      </w:pPr>
    </w:p>
    <w:p w14:paraId="5FBFFA79" w14:textId="77777777" w:rsidR="0070059F" w:rsidRPr="000D794F" w:rsidRDefault="0070059F" w:rsidP="00EF4D43">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CLÁUSULA TERCEIRA – PREÇO</w:t>
      </w:r>
    </w:p>
    <w:p w14:paraId="62F8D058" w14:textId="4AD50AA9" w:rsidR="006D4AB0" w:rsidRPr="000D794F" w:rsidRDefault="0070059F" w:rsidP="00EF4D43">
      <w:pPr>
        <w:pStyle w:val="PargrafodaLista"/>
        <w:numPr>
          <w:ilvl w:val="1"/>
          <w:numId w:val="36"/>
        </w:numPr>
        <w:spacing w:line="360" w:lineRule="auto"/>
        <w:ind w:left="426" w:hanging="431"/>
        <w:jc w:val="both"/>
        <w:rPr>
          <w:rFonts w:ascii="Times New Roman" w:hAnsi="Times New Roman" w:cs="Times New Roman"/>
          <w:szCs w:val="20"/>
        </w:rPr>
      </w:pPr>
      <w:r w:rsidRPr="000D794F">
        <w:rPr>
          <w:rFonts w:ascii="Times New Roman" w:hAnsi="Times New Roman" w:cs="Times New Roman"/>
          <w:szCs w:val="20"/>
        </w:rPr>
        <w:t xml:space="preserve">O </w:t>
      </w:r>
      <w:r w:rsidR="006D4AB0" w:rsidRPr="000D794F">
        <w:rPr>
          <w:rFonts w:ascii="Times New Roman" w:hAnsi="Times New Roman" w:cs="Times New Roman"/>
          <w:szCs w:val="20"/>
        </w:rPr>
        <w:t xml:space="preserve">valor </w:t>
      </w:r>
      <w:r w:rsidR="00C85433" w:rsidRPr="000D794F">
        <w:rPr>
          <w:rFonts w:ascii="Times New Roman" w:hAnsi="Times New Roman" w:cs="Times New Roman"/>
          <w:szCs w:val="20"/>
        </w:rPr>
        <w:t>total</w:t>
      </w:r>
      <w:r w:rsidR="006D4AB0" w:rsidRPr="000D794F">
        <w:rPr>
          <w:rFonts w:ascii="Times New Roman" w:hAnsi="Times New Roman" w:cs="Times New Roman"/>
          <w:szCs w:val="20"/>
        </w:rPr>
        <w:t xml:space="preserve"> da contratação é de </w:t>
      </w:r>
      <w:proofErr w:type="gramStart"/>
      <w:r w:rsidR="006D4AB0" w:rsidRPr="000D794F">
        <w:rPr>
          <w:rFonts w:ascii="Times New Roman" w:hAnsi="Times New Roman" w:cs="Times New Roman"/>
          <w:szCs w:val="20"/>
        </w:rPr>
        <w:t>R$</w:t>
      </w:r>
      <w:r w:rsidR="00827D62" w:rsidRPr="000D794F">
        <w:rPr>
          <w:rFonts w:ascii="Times New Roman" w:hAnsi="Times New Roman" w:cs="Times New Roman"/>
          <w:szCs w:val="20"/>
        </w:rPr>
        <w:t xml:space="preserve"> </w:t>
      </w:r>
      <w:r w:rsidR="00C85433" w:rsidRPr="000D794F">
        <w:rPr>
          <w:rFonts w:ascii="Times New Roman" w:hAnsi="Times New Roman" w:cs="Times New Roman"/>
          <w:szCs w:val="20"/>
        </w:rPr>
        <w:t>...</w:t>
      </w:r>
      <w:proofErr w:type="gramEnd"/>
      <w:r w:rsidR="00C85433" w:rsidRPr="000D794F">
        <w:rPr>
          <w:rFonts w:ascii="Times New Roman" w:hAnsi="Times New Roman" w:cs="Times New Roman"/>
          <w:szCs w:val="20"/>
        </w:rPr>
        <w:t>....... (</w:t>
      </w:r>
      <w:proofErr w:type="gramStart"/>
      <w:r w:rsidR="00C85433" w:rsidRPr="000D794F">
        <w:rPr>
          <w:rFonts w:ascii="Times New Roman" w:hAnsi="Times New Roman" w:cs="Times New Roman"/>
          <w:szCs w:val="20"/>
        </w:rPr>
        <w:t>.....</w:t>
      </w:r>
      <w:proofErr w:type="gramEnd"/>
      <w:r w:rsidR="00C85433" w:rsidRPr="000D794F">
        <w:rPr>
          <w:rFonts w:ascii="Times New Roman" w:hAnsi="Times New Roman" w:cs="Times New Roman"/>
          <w:szCs w:val="20"/>
        </w:rPr>
        <w:t>)</w:t>
      </w:r>
    </w:p>
    <w:p w14:paraId="67ABCE53" w14:textId="5977069C" w:rsidR="0070059F" w:rsidRPr="000D794F" w:rsidRDefault="0070059F" w:rsidP="00EF4D43">
      <w:pPr>
        <w:pStyle w:val="PargrafodaLista"/>
        <w:numPr>
          <w:ilvl w:val="1"/>
          <w:numId w:val="36"/>
        </w:numPr>
        <w:spacing w:line="360" w:lineRule="auto"/>
        <w:ind w:left="426" w:hanging="431"/>
        <w:jc w:val="both"/>
        <w:rPr>
          <w:rFonts w:ascii="Times New Roman" w:hAnsi="Times New Roman" w:cs="Times New Roman"/>
          <w:szCs w:val="20"/>
        </w:rPr>
      </w:pPr>
      <w:r w:rsidRPr="000D794F">
        <w:rPr>
          <w:rFonts w:ascii="Times New Roman" w:hAnsi="Times New Roman" w:cs="Times New Roman"/>
          <w:szCs w:val="20"/>
        </w:rPr>
        <w:t xml:space="preserve">No valor acima estão incluídas todas as despesas ordinárias diretas e indiretas decorrentes da execução </w:t>
      </w:r>
      <w:r w:rsidR="00784E51" w:rsidRPr="000D794F">
        <w:rPr>
          <w:rFonts w:ascii="Times New Roman" w:hAnsi="Times New Roman" w:cs="Times New Roman"/>
          <w:szCs w:val="20"/>
        </w:rPr>
        <w:t>do objeto</w:t>
      </w:r>
      <w:r w:rsidRPr="000D794F">
        <w:rPr>
          <w:rFonts w:ascii="Times New Roman" w:hAnsi="Times New Roman" w:cs="Times New Roman"/>
          <w:szCs w:val="20"/>
        </w:rPr>
        <w:t xml:space="preserve">, inclusive tributos e/ou impostos, encargos sociais, trabalhistas, previdenciários, fiscais e comerciais </w:t>
      </w:r>
      <w:r w:rsidRPr="000D794F">
        <w:rPr>
          <w:rFonts w:ascii="Times New Roman" w:hAnsi="Times New Roman" w:cs="Times New Roman"/>
          <w:szCs w:val="20"/>
        </w:rPr>
        <w:lastRenderedPageBreak/>
        <w:t>incidentes, taxa de administração, frete, seguro e outros necessários ao cumprimento integral do objeto da contratação.</w:t>
      </w:r>
    </w:p>
    <w:p w14:paraId="0360D1D1" w14:textId="58B2ABD6" w:rsidR="00D73B43" w:rsidRPr="000D794F" w:rsidRDefault="00D73B43" w:rsidP="00EF4D43">
      <w:pPr>
        <w:pStyle w:val="PargrafodaLista"/>
        <w:numPr>
          <w:ilvl w:val="1"/>
          <w:numId w:val="36"/>
        </w:numPr>
        <w:spacing w:line="360" w:lineRule="auto"/>
        <w:ind w:left="426" w:hanging="431"/>
        <w:jc w:val="both"/>
        <w:rPr>
          <w:rFonts w:ascii="Times New Roman" w:hAnsi="Times New Roman" w:cs="Times New Roman"/>
          <w:szCs w:val="20"/>
        </w:rPr>
      </w:pPr>
      <w:r w:rsidRPr="000D794F">
        <w:rPr>
          <w:rFonts w:ascii="Times New Roman" w:hAnsi="Times New Roman" w:cs="Times New Roman"/>
          <w:szCs w:val="20"/>
        </w:rPr>
        <w:t>O valor acima é meramente estimativo, de forma que os pagamentos devidos à CONTRATADA dependerão dos quantitativos de serviços efetivamente prestados.</w:t>
      </w:r>
    </w:p>
    <w:p w14:paraId="1344170F" w14:textId="77777777" w:rsidR="00745684" w:rsidRPr="000D794F" w:rsidRDefault="00745684" w:rsidP="00745684">
      <w:pPr>
        <w:pStyle w:val="PargrafodaLista"/>
        <w:spacing w:line="360" w:lineRule="auto"/>
        <w:ind w:left="426"/>
        <w:jc w:val="both"/>
        <w:rPr>
          <w:rFonts w:ascii="Times New Roman" w:hAnsi="Times New Roman" w:cs="Times New Roman"/>
          <w:szCs w:val="20"/>
        </w:rPr>
      </w:pPr>
    </w:p>
    <w:p w14:paraId="6D579792" w14:textId="77777777" w:rsidR="0070059F" w:rsidRPr="000D794F" w:rsidRDefault="0070059F" w:rsidP="00136B8C">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CLÁUSULA QUARTA – DOTAÇÃO ORÇAMENTÁRIA</w:t>
      </w:r>
    </w:p>
    <w:p w14:paraId="07277EB8" w14:textId="39BAD0C3" w:rsidR="006E3CA5" w:rsidRPr="000D794F" w:rsidRDefault="0070059F" w:rsidP="00F86B57">
      <w:pPr>
        <w:pStyle w:val="PargrafodaLista"/>
        <w:spacing w:line="360" w:lineRule="auto"/>
        <w:ind w:left="426"/>
        <w:jc w:val="both"/>
        <w:rPr>
          <w:rFonts w:ascii="Times New Roman" w:hAnsi="Times New Roman" w:cs="Times New Roman"/>
          <w:szCs w:val="20"/>
        </w:rPr>
      </w:pPr>
      <w:r w:rsidRPr="000D794F">
        <w:rPr>
          <w:rFonts w:ascii="Times New Roman" w:hAnsi="Times New Roman" w:cs="Times New Roman"/>
          <w:szCs w:val="20"/>
        </w:rPr>
        <w:t xml:space="preserve">As despesas decorrentes desta contratação estão programadas em dotação orçamentária própria, prevista no orçamento da </w:t>
      </w:r>
      <w:r w:rsidR="00635C5E" w:rsidRPr="000D794F">
        <w:rPr>
          <w:rFonts w:ascii="Times New Roman" w:hAnsi="Times New Roman" w:cs="Times New Roman"/>
          <w:szCs w:val="20"/>
        </w:rPr>
        <w:t xml:space="preserve">Hemobrás asseguradas no saldo constante na conta orçamentária </w:t>
      </w:r>
      <w:r w:rsidR="00635C5E" w:rsidRPr="000D794F">
        <w:rPr>
          <w:rFonts w:ascii="Times New Roman" w:hAnsi="Times New Roman" w:cs="Times New Roman"/>
          <w:color w:val="FF0000"/>
          <w:szCs w:val="20"/>
        </w:rPr>
        <w:t>X.</w:t>
      </w:r>
      <w:proofErr w:type="gramStart"/>
      <w:r w:rsidR="00635C5E" w:rsidRPr="000D794F">
        <w:rPr>
          <w:rFonts w:ascii="Times New Roman" w:hAnsi="Times New Roman" w:cs="Times New Roman"/>
          <w:color w:val="FF0000"/>
          <w:szCs w:val="20"/>
        </w:rPr>
        <w:t>XXX.</w:t>
      </w:r>
      <w:proofErr w:type="gramEnd"/>
      <w:r w:rsidR="00635C5E" w:rsidRPr="000D794F">
        <w:rPr>
          <w:rFonts w:ascii="Times New Roman" w:hAnsi="Times New Roman" w:cs="Times New Roman"/>
          <w:color w:val="FF0000"/>
          <w:szCs w:val="20"/>
        </w:rPr>
        <w:t>XXX.XXX</w:t>
      </w:r>
      <w:r w:rsidR="00635C5E" w:rsidRPr="000D794F">
        <w:rPr>
          <w:rFonts w:ascii="Times New Roman" w:hAnsi="Times New Roman" w:cs="Times New Roman"/>
          <w:szCs w:val="20"/>
        </w:rPr>
        <w:t>.</w:t>
      </w:r>
    </w:p>
    <w:p w14:paraId="531D8296" w14:textId="77777777" w:rsidR="00136B8C" w:rsidRPr="000D794F" w:rsidRDefault="00136B8C" w:rsidP="00136B8C">
      <w:pPr>
        <w:pStyle w:val="PargrafodaLista"/>
        <w:spacing w:line="360" w:lineRule="auto"/>
        <w:ind w:left="426"/>
        <w:jc w:val="both"/>
        <w:rPr>
          <w:rFonts w:ascii="Times New Roman" w:hAnsi="Times New Roman" w:cs="Times New Roman"/>
          <w:szCs w:val="20"/>
        </w:rPr>
      </w:pPr>
    </w:p>
    <w:p w14:paraId="1F5E0A8B" w14:textId="0DD90B07" w:rsidR="00FA65D6" w:rsidRPr="000D794F" w:rsidRDefault="00FA65D6" w:rsidP="00136B8C">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CLÁUSULA QUINTA – DA FORMA DE PRESTAÇÃO DOS SERVIÇOS</w:t>
      </w:r>
    </w:p>
    <w:p w14:paraId="01F23ADB" w14:textId="77777777" w:rsidR="000A15E2" w:rsidRPr="000A15E2" w:rsidRDefault="000A15E2" w:rsidP="000A15E2">
      <w:pPr>
        <w:pStyle w:val="PargrafodaLista"/>
        <w:numPr>
          <w:ilvl w:val="1"/>
          <w:numId w:val="36"/>
        </w:numPr>
        <w:spacing w:line="360" w:lineRule="auto"/>
        <w:ind w:left="426" w:hanging="431"/>
        <w:jc w:val="both"/>
        <w:rPr>
          <w:rFonts w:ascii="Times New Roman" w:hAnsi="Times New Roman" w:cs="Times New Roman"/>
          <w:szCs w:val="20"/>
        </w:rPr>
      </w:pPr>
      <w:r w:rsidRPr="000A15E2">
        <w:rPr>
          <w:rFonts w:ascii="Times New Roman" w:hAnsi="Times New Roman" w:cs="Times New Roman"/>
          <w:szCs w:val="20"/>
        </w:rPr>
        <w:t>O serviço prestado deverá compreender:</w:t>
      </w:r>
    </w:p>
    <w:p w14:paraId="44C89097" w14:textId="77777777" w:rsidR="000A15E2" w:rsidRPr="0088354E" w:rsidRDefault="000A15E2" w:rsidP="000A15E2">
      <w:pPr>
        <w:ind w:left="664"/>
        <w:jc w:val="both"/>
        <w:rPr>
          <w:rFonts w:cs="Times New Roman"/>
          <w:bCs/>
          <w:szCs w:val="20"/>
        </w:rPr>
      </w:pPr>
    </w:p>
    <w:tbl>
      <w:tblPr>
        <w:tblW w:w="6237" w:type="dxa"/>
        <w:tblInd w:w="1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5244"/>
      </w:tblGrid>
      <w:tr w:rsidR="000A15E2" w:rsidRPr="000A15E2" w14:paraId="3451BDA3" w14:textId="77777777" w:rsidTr="00C85EBD">
        <w:tc>
          <w:tcPr>
            <w:tcW w:w="993" w:type="dxa"/>
          </w:tcPr>
          <w:p w14:paraId="5D5FD110" w14:textId="77777777" w:rsidR="000A15E2" w:rsidRPr="000A15E2" w:rsidRDefault="000A15E2" w:rsidP="00C85EBD">
            <w:pPr>
              <w:widowControl w:val="0"/>
              <w:suppressAutoHyphens/>
              <w:jc w:val="center"/>
              <w:rPr>
                <w:rFonts w:ascii="Times New Roman" w:hAnsi="Times New Roman" w:cs="Times New Roman"/>
                <w:bCs/>
                <w:szCs w:val="20"/>
              </w:rPr>
            </w:pPr>
            <w:r w:rsidRPr="000A15E2">
              <w:rPr>
                <w:rFonts w:ascii="Times New Roman" w:hAnsi="Times New Roman" w:cs="Times New Roman"/>
                <w:bCs/>
                <w:szCs w:val="20"/>
              </w:rPr>
              <w:t>ITEM</w:t>
            </w:r>
          </w:p>
        </w:tc>
        <w:tc>
          <w:tcPr>
            <w:tcW w:w="5244" w:type="dxa"/>
          </w:tcPr>
          <w:p w14:paraId="3FE44C59" w14:textId="77777777" w:rsidR="000A15E2" w:rsidRPr="000A15E2" w:rsidRDefault="000A15E2" w:rsidP="00C85EBD">
            <w:pPr>
              <w:widowControl w:val="0"/>
              <w:suppressAutoHyphens/>
              <w:rPr>
                <w:rFonts w:ascii="Times New Roman" w:hAnsi="Times New Roman" w:cs="Times New Roman"/>
                <w:bCs/>
                <w:szCs w:val="20"/>
              </w:rPr>
            </w:pPr>
            <w:r w:rsidRPr="000A15E2">
              <w:rPr>
                <w:rFonts w:ascii="Times New Roman" w:hAnsi="Times New Roman" w:cs="Times New Roman"/>
                <w:bCs/>
                <w:szCs w:val="20"/>
              </w:rPr>
              <w:t xml:space="preserve">     DESCRIÇÃO / ESPECIFICAÇÃO</w:t>
            </w:r>
          </w:p>
        </w:tc>
      </w:tr>
      <w:tr w:rsidR="000A15E2" w:rsidRPr="000A15E2" w14:paraId="1BB7D120" w14:textId="77777777" w:rsidTr="00C85EBD">
        <w:trPr>
          <w:trHeight w:val="1682"/>
        </w:trPr>
        <w:tc>
          <w:tcPr>
            <w:tcW w:w="993" w:type="dxa"/>
            <w:vAlign w:val="center"/>
          </w:tcPr>
          <w:p w14:paraId="3EE4DEBF" w14:textId="77777777" w:rsidR="000A15E2" w:rsidRPr="000A15E2" w:rsidRDefault="000A15E2" w:rsidP="00C85EBD">
            <w:pPr>
              <w:ind w:left="284"/>
              <w:jc w:val="both"/>
              <w:rPr>
                <w:rFonts w:ascii="Times New Roman" w:hAnsi="Times New Roman" w:cs="Times New Roman"/>
                <w:szCs w:val="20"/>
              </w:rPr>
            </w:pPr>
            <w:proofErr w:type="gramStart"/>
            <w:r w:rsidRPr="000A15E2">
              <w:rPr>
                <w:rFonts w:ascii="Times New Roman" w:hAnsi="Times New Roman" w:cs="Times New Roman"/>
                <w:szCs w:val="20"/>
              </w:rPr>
              <w:t>1</w:t>
            </w:r>
            <w:proofErr w:type="gramEnd"/>
          </w:p>
        </w:tc>
        <w:tc>
          <w:tcPr>
            <w:tcW w:w="5244" w:type="dxa"/>
            <w:vAlign w:val="center"/>
          </w:tcPr>
          <w:p w14:paraId="6D4218A1" w14:textId="77777777" w:rsidR="000A15E2" w:rsidRPr="000A15E2" w:rsidRDefault="000A15E2" w:rsidP="00C85EBD">
            <w:pPr>
              <w:ind w:left="284"/>
              <w:jc w:val="both"/>
              <w:rPr>
                <w:rFonts w:ascii="Times New Roman" w:hAnsi="Times New Roman" w:cs="Times New Roman"/>
                <w:szCs w:val="20"/>
              </w:rPr>
            </w:pPr>
            <w:r w:rsidRPr="000A15E2">
              <w:rPr>
                <w:rFonts w:ascii="Times New Roman" w:hAnsi="Times New Roman" w:cs="Times New Roman"/>
                <w:szCs w:val="20"/>
              </w:rPr>
              <w:t>Elaborar e emitir relatório contendo opinião sobre se as Demonstrações Contábeis foram elaboradas, em todos os aspectos relevantes, conforme o Relatório Financeiro Aplicável, no 1º (primeiro), 2º (segundo), 3º (terceiro) e 4º (quarto) trimestre do ano corrente;</w:t>
            </w:r>
          </w:p>
        </w:tc>
      </w:tr>
      <w:tr w:rsidR="000A15E2" w:rsidRPr="000A15E2" w14:paraId="32AA0730" w14:textId="77777777" w:rsidTr="00C85EBD">
        <w:trPr>
          <w:trHeight w:val="779"/>
        </w:trPr>
        <w:tc>
          <w:tcPr>
            <w:tcW w:w="993" w:type="dxa"/>
            <w:vAlign w:val="center"/>
          </w:tcPr>
          <w:p w14:paraId="75DE7D08" w14:textId="77777777" w:rsidR="000A15E2" w:rsidRPr="000A15E2" w:rsidRDefault="000A15E2" w:rsidP="00C85EBD">
            <w:pPr>
              <w:widowControl w:val="0"/>
              <w:suppressAutoHyphens/>
              <w:spacing w:after="120" w:line="276" w:lineRule="auto"/>
              <w:jc w:val="center"/>
              <w:rPr>
                <w:rFonts w:ascii="Times New Roman" w:hAnsi="Times New Roman" w:cs="Times New Roman"/>
                <w:szCs w:val="20"/>
              </w:rPr>
            </w:pPr>
            <w:proofErr w:type="gramStart"/>
            <w:r w:rsidRPr="000A15E2">
              <w:rPr>
                <w:rFonts w:ascii="Times New Roman" w:hAnsi="Times New Roman" w:cs="Times New Roman"/>
                <w:szCs w:val="20"/>
              </w:rPr>
              <w:t>2</w:t>
            </w:r>
            <w:proofErr w:type="gramEnd"/>
          </w:p>
        </w:tc>
        <w:tc>
          <w:tcPr>
            <w:tcW w:w="5244" w:type="dxa"/>
          </w:tcPr>
          <w:p w14:paraId="736F95E3" w14:textId="77777777" w:rsidR="000A15E2" w:rsidRPr="000A15E2" w:rsidRDefault="000A15E2" w:rsidP="00C85EBD">
            <w:pPr>
              <w:ind w:left="284"/>
              <w:jc w:val="both"/>
              <w:rPr>
                <w:rFonts w:ascii="Times New Roman" w:hAnsi="Times New Roman" w:cs="Times New Roman"/>
                <w:szCs w:val="20"/>
              </w:rPr>
            </w:pPr>
          </w:p>
          <w:p w14:paraId="1AD61A95" w14:textId="77777777" w:rsidR="000A15E2" w:rsidRPr="000A15E2" w:rsidRDefault="000A15E2" w:rsidP="00C85EBD">
            <w:pPr>
              <w:ind w:left="284"/>
              <w:jc w:val="both"/>
              <w:rPr>
                <w:rFonts w:ascii="Times New Roman" w:hAnsi="Times New Roman" w:cs="Times New Roman"/>
                <w:szCs w:val="20"/>
              </w:rPr>
            </w:pPr>
            <w:r w:rsidRPr="000A15E2">
              <w:rPr>
                <w:rFonts w:ascii="Times New Roman" w:hAnsi="Times New Roman" w:cs="Times New Roman"/>
                <w:szCs w:val="20"/>
              </w:rPr>
              <w:t>Elaborar e emitir relatório sobre a análise e revisão da Escrituração Contábil Fiscal (ECF);</w:t>
            </w:r>
          </w:p>
          <w:p w14:paraId="22C67603" w14:textId="77777777" w:rsidR="000A15E2" w:rsidRPr="000A15E2" w:rsidRDefault="000A15E2" w:rsidP="00C85EBD">
            <w:pPr>
              <w:widowControl w:val="0"/>
              <w:suppressAutoHyphens/>
              <w:spacing w:line="276" w:lineRule="auto"/>
              <w:rPr>
                <w:rFonts w:ascii="Times New Roman" w:hAnsi="Times New Roman" w:cs="Times New Roman"/>
                <w:szCs w:val="20"/>
              </w:rPr>
            </w:pPr>
          </w:p>
        </w:tc>
      </w:tr>
      <w:tr w:rsidR="000A15E2" w:rsidRPr="000A15E2" w14:paraId="3F95D211" w14:textId="77777777" w:rsidTr="00C85EBD">
        <w:trPr>
          <w:trHeight w:val="779"/>
        </w:trPr>
        <w:tc>
          <w:tcPr>
            <w:tcW w:w="993" w:type="dxa"/>
            <w:vAlign w:val="center"/>
          </w:tcPr>
          <w:p w14:paraId="3FE29BD2" w14:textId="77777777" w:rsidR="000A15E2" w:rsidRPr="000A15E2" w:rsidRDefault="000A15E2" w:rsidP="00C85EBD">
            <w:pPr>
              <w:widowControl w:val="0"/>
              <w:suppressAutoHyphens/>
              <w:spacing w:after="120" w:line="276" w:lineRule="auto"/>
              <w:jc w:val="center"/>
              <w:rPr>
                <w:rFonts w:ascii="Times New Roman" w:hAnsi="Times New Roman" w:cs="Times New Roman"/>
                <w:szCs w:val="20"/>
              </w:rPr>
            </w:pPr>
            <w:proofErr w:type="gramStart"/>
            <w:r w:rsidRPr="000A15E2">
              <w:rPr>
                <w:rFonts w:ascii="Times New Roman" w:hAnsi="Times New Roman" w:cs="Times New Roman"/>
                <w:szCs w:val="20"/>
              </w:rPr>
              <w:t>3</w:t>
            </w:r>
            <w:proofErr w:type="gramEnd"/>
          </w:p>
        </w:tc>
        <w:tc>
          <w:tcPr>
            <w:tcW w:w="5244" w:type="dxa"/>
          </w:tcPr>
          <w:p w14:paraId="7380A9E4" w14:textId="77777777" w:rsidR="000A15E2" w:rsidRPr="000A15E2" w:rsidRDefault="000A15E2" w:rsidP="00C85EBD">
            <w:pPr>
              <w:ind w:left="284"/>
              <w:jc w:val="both"/>
              <w:rPr>
                <w:rFonts w:ascii="Times New Roman" w:hAnsi="Times New Roman" w:cs="Times New Roman"/>
                <w:szCs w:val="20"/>
              </w:rPr>
            </w:pPr>
          </w:p>
          <w:p w14:paraId="2A029188" w14:textId="77777777" w:rsidR="000A15E2" w:rsidRPr="000A15E2" w:rsidRDefault="000A15E2" w:rsidP="00C85EBD">
            <w:pPr>
              <w:ind w:left="284"/>
              <w:jc w:val="both"/>
              <w:rPr>
                <w:rFonts w:ascii="Times New Roman" w:hAnsi="Times New Roman" w:cs="Times New Roman"/>
                <w:szCs w:val="20"/>
              </w:rPr>
            </w:pPr>
            <w:r w:rsidRPr="000A15E2">
              <w:rPr>
                <w:rFonts w:ascii="Times New Roman" w:hAnsi="Times New Roman" w:cs="Times New Roman"/>
                <w:szCs w:val="20"/>
              </w:rPr>
              <w:t xml:space="preserve">Participação em até 20 (vinte) reuniões do Conselho de Administração, do Conselho Fiscal, do Comitê de Auditoria ou da Assembleia Geral da HEMOBRÁS, em Pernambuco (PE) ou no Distrito Federal (DF), conforme demanda. </w:t>
            </w:r>
          </w:p>
        </w:tc>
      </w:tr>
    </w:tbl>
    <w:p w14:paraId="71A8B0D6" w14:textId="77777777" w:rsidR="000A15E2" w:rsidRPr="000A15E2" w:rsidRDefault="000A15E2" w:rsidP="000A15E2">
      <w:pPr>
        <w:ind w:left="664"/>
        <w:jc w:val="both"/>
        <w:rPr>
          <w:rFonts w:ascii="Times New Roman" w:hAnsi="Times New Roman" w:cs="Times New Roman"/>
          <w:bCs/>
          <w:i/>
          <w:sz w:val="16"/>
          <w:szCs w:val="16"/>
        </w:rPr>
      </w:pPr>
      <w:r w:rsidRPr="000A15E2">
        <w:rPr>
          <w:rFonts w:ascii="Times New Roman" w:hAnsi="Times New Roman" w:cs="Times New Roman"/>
          <w:bCs/>
          <w:szCs w:val="20"/>
        </w:rPr>
        <w:tab/>
      </w:r>
      <w:r w:rsidRPr="000A15E2">
        <w:rPr>
          <w:rFonts w:ascii="Times New Roman" w:hAnsi="Times New Roman" w:cs="Times New Roman"/>
          <w:bCs/>
          <w:szCs w:val="20"/>
        </w:rPr>
        <w:tab/>
      </w:r>
      <w:r w:rsidRPr="000A15E2">
        <w:rPr>
          <w:rFonts w:ascii="Times New Roman" w:hAnsi="Times New Roman" w:cs="Times New Roman"/>
          <w:bCs/>
          <w:szCs w:val="20"/>
        </w:rPr>
        <w:tab/>
        <w:t xml:space="preserve">             </w:t>
      </w:r>
      <w:r w:rsidRPr="000A15E2">
        <w:rPr>
          <w:rFonts w:ascii="Times New Roman" w:hAnsi="Times New Roman" w:cs="Times New Roman"/>
          <w:bCs/>
          <w:i/>
          <w:sz w:val="16"/>
          <w:szCs w:val="16"/>
        </w:rPr>
        <w:t xml:space="preserve">Tabela 01: Descrição dos serviços </w:t>
      </w:r>
    </w:p>
    <w:p w14:paraId="6F94F9B3" w14:textId="77777777" w:rsidR="000A15E2" w:rsidRPr="0088354E" w:rsidRDefault="000A15E2" w:rsidP="000A15E2">
      <w:pPr>
        <w:jc w:val="both"/>
        <w:rPr>
          <w:rFonts w:cs="Times New Roman"/>
          <w:bCs/>
          <w:szCs w:val="20"/>
        </w:rPr>
      </w:pPr>
    </w:p>
    <w:p w14:paraId="413C40E3" w14:textId="77777777" w:rsidR="000A15E2" w:rsidRPr="0088354E" w:rsidRDefault="000A15E2" w:rsidP="000A15E2">
      <w:pPr>
        <w:ind w:left="664"/>
        <w:jc w:val="both"/>
        <w:rPr>
          <w:rFonts w:cs="Times New Roman"/>
          <w:bCs/>
          <w:szCs w:val="20"/>
        </w:rPr>
      </w:pPr>
    </w:p>
    <w:p w14:paraId="3F921DDB" w14:textId="77777777" w:rsidR="000A15E2" w:rsidRPr="000A15E2" w:rsidRDefault="000A15E2" w:rsidP="000A15E2">
      <w:pPr>
        <w:pStyle w:val="PargrafodaLista"/>
        <w:numPr>
          <w:ilvl w:val="1"/>
          <w:numId w:val="36"/>
        </w:numPr>
        <w:spacing w:line="360" w:lineRule="auto"/>
        <w:ind w:left="426" w:hanging="431"/>
        <w:jc w:val="both"/>
        <w:rPr>
          <w:rFonts w:ascii="Times New Roman" w:hAnsi="Times New Roman" w:cs="Times New Roman"/>
          <w:szCs w:val="20"/>
        </w:rPr>
      </w:pPr>
      <w:r w:rsidRPr="000A15E2">
        <w:rPr>
          <w:rFonts w:ascii="Times New Roman" w:hAnsi="Times New Roman" w:cs="Times New Roman"/>
          <w:szCs w:val="20"/>
        </w:rPr>
        <w:t xml:space="preserve">Os serviços previstos no item </w:t>
      </w:r>
      <w:proofErr w:type="gramStart"/>
      <w:r w:rsidRPr="000A15E2">
        <w:rPr>
          <w:rFonts w:ascii="Times New Roman" w:hAnsi="Times New Roman" w:cs="Times New Roman"/>
          <w:szCs w:val="20"/>
        </w:rPr>
        <w:t>1</w:t>
      </w:r>
      <w:proofErr w:type="gramEnd"/>
      <w:r w:rsidRPr="000A15E2">
        <w:rPr>
          <w:rFonts w:ascii="Times New Roman" w:hAnsi="Times New Roman" w:cs="Times New Roman"/>
          <w:szCs w:val="20"/>
        </w:rPr>
        <w:t xml:space="preserve"> da tabela 01 deverão atender aos padrões estabelecidos pelas versões mais recentes das Normas Brasileiras de Auditoria editadas pelo Conselho Federal de Contabilidade (CFC) e devem compreender:</w:t>
      </w:r>
    </w:p>
    <w:p w14:paraId="639028C8" w14:textId="77777777" w:rsidR="000A15E2" w:rsidRPr="0088354E" w:rsidRDefault="000A15E2" w:rsidP="000A15E2">
      <w:pPr>
        <w:ind w:left="664"/>
        <w:jc w:val="both"/>
        <w:rPr>
          <w:rFonts w:cs="Times New Roman"/>
          <w:bCs/>
          <w:szCs w:val="20"/>
        </w:rPr>
      </w:pPr>
    </w:p>
    <w:p w14:paraId="2C7972C6" w14:textId="77777777" w:rsidR="000A15E2" w:rsidRPr="000A15E2" w:rsidRDefault="000A15E2" w:rsidP="000A15E2">
      <w:pPr>
        <w:pStyle w:val="PargrafodaLista"/>
        <w:numPr>
          <w:ilvl w:val="2"/>
          <w:numId w:val="36"/>
        </w:numPr>
        <w:spacing w:line="360" w:lineRule="auto"/>
        <w:ind w:left="709" w:hanging="567"/>
        <w:jc w:val="both"/>
        <w:rPr>
          <w:rFonts w:ascii="Times New Roman" w:hAnsi="Times New Roman" w:cs="Times New Roman"/>
          <w:szCs w:val="20"/>
        </w:rPr>
      </w:pPr>
      <w:r w:rsidRPr="000A15E2">
        <w:rPr>
          <w:rFonts w:ascii="Times New Roman" w:hAnsi="Times New Roman" w:cs="Times New Roman"/>
          <w:szCs w:val="20"/>
        </w:rPr>
        <w:t>O planejamento dos trabalhos, considerando a relevância dos saldos, o volume de transações e os sistemas contábeis e de controles internos da Contratante.</w:t>
      </w:r>
    </w:p>
    <w:p w14:paraId="4A34E1E8" w14:textId="77777777" w:rsidR="000A15E2" w:rsidRPr="000A15E2" w:rsidRDefault="000A15E2" w:rsidP="000A15E2">
      <w:pPr>
        <w:pStyle w:val="PargrafodaLista"/>
        <w:numPr>
          <w:ilvl w:val="3"/>
          <w:numId w:val="36"/>
        </w:numPr>
        <w:spacing w:line="360" w:lineRule="auto"/>
        <w:ind w:left="993"/>
        <w:jc w:val="both"/>
        <w:rPr>
          <w:rFonts w:ascii="Times New Roman" w:hAnsi="Times New Roman" w:cs="Times New Roman"/>
          <w:szCs w:val="20"/>
        </w:rPr>
      </w:pPr>
      <w:r w:rsidRPr="000A15E2">
        <w:rPr>
          <w:rFonts w:ascii="Times New Roman" w:hAnsi="Times New Roman" w:cs="Times New Roman"/>
          <w:szCs w:val="20"/>
        </w:rPr>
        <w:t>O planejamento deverá ser realizado conforme os procedimentos preconizados na NBC TA 300 (Planejamento da Auditoria de Demonstrações Contábeis), envolvendo a estratégia global para o trabalho e o desenvolvimento de plano de auditoria.</w:t>
      </w:r>
    </w:p>
    <w:p w14:paraId="69CB6229" w14:textId="77777777" w:rsidR="000A15E2" w:rsidRPr="000A15E2" w:rsidRDefault="000A15E2" w:rsidP="000A15E2">
      <w:pPr>
        <w:pStyle w:val="PargrafodaLista"/>
        <w:numPr>
          <w:ilvl w:val="2"/>
          <w:numId w:val="36"/>
        </w:numPr>
        <w:spacing w:line="360" w:lineRule="auto"/>
        <w:ind w:left="709" w:hanging="567"/>
        <w:jc w:val="both"/>
        <w:rPr>
          <w:rFonts w:ascii="Times New Roman" w:hAnsi="Times New Roman" w:cs="Times New Roman"/>
          <w:szCs w:val="20"/>
        </w:rPr>
      </w:pPr>
      <w:r w:rsidRPr="000A15E2">
        <w:rPr>
          <w:rFonts w:ascii="Times New Roman" w:hAnsi="Times New Roman" w:cs="Times New Roman"/>
          <w:szCs w:val="20"/>
        </w:rPr>
        <w:t>A constatação, com base em testes, das evidências e dos registros que suportam os valores e as informações contábeis divulgadas.</w:t>
      </w:r>
    </w:p>
    <w:p w14:paraId="3A81B9C7" w14:textId="77777777" w:rsidR="000A15E2" w:rsidRPr="000A15E2" w:rsidRDefault="000A15E2" w:rsidP="000A15E2">
      <w:pPr>
        <w:pStyle w:val="PargrafodaLista"/>
        <w:numPr>
          <w:ilvl w:val="3"/>
          <w:numId w:val="36"/>
        </w:numPr>
        <w:spacing w:line="360" w:lineRule="auto"/>
        <w:ind w:left="993"/>
        <w:jc w:val="both"/>
        <w:rPr>
          <w:rFonts w:ascii="Times New Roman" w:hAnsi="Times New Roman" w:cs="Times New Roman"/>
          <w:szCs w:val="20"/>
        </w:rPr>
      </w:pPr>
      <w:r w:rsidRPr="000A15E2">
        <w:rPr>
          <w:rFonts w:ascii="Times New Roman" w:hAnsi="Times New Roman" w:cs="Times New Roman"/>
          <w:szCs w:val="20"/>
        </w:rPr>
        <w:lastRenderedPageBreak/>
        <w:t xml:space="preserve">A obtenção de evidência de auditoria deverá ser realizada em conformidade com o disposto na NBC TA 500 (Evidência de auditoria), por meio de procedimentos que permitam ao auditor obter evidências de auditoria apropriadas e suficientes </w:t>
      </w:r>
      <w:r w:rsidRPr="000A15E2">
        <w:rPr>
          <w:rFonts w:ascii="Times New Roman" w:hAnsi="Times New Roman" w:cs="Times New Roman"/>
          <w:szCs w:val="20"/>
        </w:rPr>
        <w:tab/>
        <w:t xml:space="preserve">para fundamentar a sua opinião. </w:t>
      </w:r>
    </w:p>
    <w:p w14:paraId="1DC0DCF0" w14:textId="77777777" w:rsidR="000A15E2" w:rsidRPr="000A15E2" w:rsidRDefault="000A15E2" w:rsidP="000A15E2">
      <w:pPr>
        <w:pStyle w:val="PargrafodaLista"/>
        <w:numPr>
          <w:ilvl w:val="2"/>
          <w:numId w:val="36"/>
        </w:numPr>
        <w:spacing w:line="360" w:lineRule="auto"/>
        <w:ind w:left="709" w:hanging="567"/>
        <w:jc w:val="both"/>
        <w:rPr>
          <w:rFonts w:ascii="Times New Roman" w:hAnsi="Times New Roman" w:cs="Times New Roman"/>
          <w:szCs w:val="20"/>
        </w:rPr>
      </w:pPr>
      <w:r w:rsidRPr="000A15E2">
        <w:rPr>
          <w:rFonts w:ascii="Times New Roman" w:hAnsi="Times New Roman" w:cs="Times New Roman"/>
          <w:szCs w:val="20"/>
        </w:rPr>
        <w:t>O auditor deverá obter evidência de auditoria apropriada e suficiente sobre:</w:t>
      </w:r>
    </w:p>
    <w:p w14:paraId="0AE8AE45" w14:textId="77777777" w:rsidR="000A15E2" w:rsidRPr="000A15E2" w:rsidRDefault="000A15E2" w:rsidP="000A15E2">
      <w:pPr>
        <w:pStyle w:val="PargrafodaLista"/>
        <w:numPr>
          <w:ilvl w:val="3"/>
          <w:numId w:val="36"/>
        </w:numPr>
        <w:spacing w:line="360" w:lineRule="auto"/>
        <w:ind w:left="993"/>
        <w:jc w:val="both"/>
        <w:rPr>
          <w:rFonts w:ascii="Times New Roman" w:hAnsi="Times New Roman" w:cs="Times New Roman"/>
          <w:szCs w:val="20"/>
        </w:rPr>
      </w:pPr>
      <w:r w:rsidRPr="000A15E2">
        <w:rPr>
          <w:rFonts w:ascii="Times New Roman" w:hAnsi="Times New Roman" w:cs="Times New Roman"/>
          <w:szCs w:val="20"/>
        </w:rPr>
        <w:t>Se as estimativas contábeis, incluindo as de valor justo, registradas ou divulgadas nas demonstrações contábeis, são razoáveis, em conformidade com a NBC TA 540 (Auditoria de Estimativas Contábeis</w:t>
      </w:r>
      <w:proofErr w:type="gramStart"/>
      <w:r w:rsidRPr="000A15E2">
        <w:rPr>
          <w:rFonts w:ascii="Times New Roman" w:hAnsi="Times New Roman" w:cs="Times New Roman"/>
          <w:szCs w:val="20"/>
        </w:rPr>
        <w:t>)</w:t>
      </w:r>
      <w:proofErr w:type="gramEnd"/>
    </w:p>
    <w:p w14:paraId="1B7240B2" w14:textId="77777777" w:rsidR="000A15E2" w:rsidRPr="000A15E2" w:rsidRDefault="000A15E2" w:rsidP="000A15E2">
      <w:pPr>
        <w:pStyle w:val="PargrafodaLista"/>
        <w:numPr>
          <w:ilvl w:val="3"/>
          <w:numId w:val="36"/>
        </w:numPr>
        <w:spacing w:line="360" w:lineRule="auto"/>
        <w:ind w:left="993"/>
        <w:jc w:val="both"/>
        <w:rPr>
          <w:rFonts w:ascii="Times New Roman" w:hAnsi="Times New Roman" w:cs="Times New Roman"/>
          <w:szCs w:val="20"/>
        </w:rPr>
      </w:pPr>
      <w:r w:rsidRPr="000A15E2">
        <w:rPr>
          <w:rFonts w:ascii="Times New Roman" w:hAnsi="Times New Roman" w:cs="Times New Roman"/>
          <w:szCs w:val="20"/>
        </w:rPr>
        <w:t>Se as respectivas divulgações nas demonstrações contábeis são adequadas, no contexto da estrutura de relatório financeiro aplicável, em conformidade com NBC TA 540.</w:t>
      </w:r>
    </w:p>
    <w:p w14:paraId="7771ACCA" w14:textId="052474C0" w:rsidR="000A15E2" w:rsidRPr="000A15E2" w:rsidRDefault="000A15E2" w:rsidP="000A15E2">
      <w:pPr>
        <w:pStyle w:val="PargrafodaLista"/>
        <w:numPr>
          <w:ilvl w:val="1"/>
          <w:numId w:val="36"/>
        </w:numPr>
        <w:spacing w:line="360" w:lineRule="auto"/>
        <w:ind w:left="426" w:hanging="431"/>
        <w:jc w:val="both"/>
        <w:rPr>
          <w:rFonts w:ascii="Times New Roman" w:hAnsi="Times New Roman" w:cs="Times New Roman"/>
          <w:szCs w:val="20"/>
        </w:rPr>
      </w:pPr>
      <w:r w:rsidRPr="000A15E2">
        <w:rPr>
          <w:rFonts w:ascii="Times New Roman" w:hAnsi="Times New Roman" w:cs="Times New Roman"/>
          <w:szCs w:val="20"/>
        </w:rPr>
        <w:t>A Contratada deverá realizar a fase de execução dos serviços de auditoria na filial da HEMOBRÁS, situada na Rua Professor Aloísio Pessoa de Araújo, nº 75 - 8º e 9º andares – Boa Viagem Corporate - Boa viagem – Recife-PE – CEP: 51.051-410, em data a combinar, a partir da data da assinatura do contrato, de segunda a sexta no horário comercial das 8h às 18h.</w:t>
      </w:r>
    </w:p>
    <w:p w14:paraId="6CB49BEA" w14:textId="64FB4FAF" w:rsidR="000A15E2" w:rsidRPr="000A15E2" w:rsidRDefault="000A15E2" w:rsidP="000A15E2">
      <w:pPr>
        <w:pStyle w:val="PargrafodaLista"/>
        <w:numPr>
          <w:ilvl w:val="1"/>
          <w:numId w:val="36"/>
        </w:numPr>
        <w:spacing w:line="360" w:lineRule="auto"/>
        <w:ind w:left="426" w:hanging="431"/>
        <w:jc w:val="both"/>
        <w:rPr>
          <w:rFonts w:ascii="Times New Roman" w:hAnsi="Times New Roman" w:cs="Times New Roman"/>
          <w:szCs w:val="20"/>
        </w:rPr>
      </w:pPr>
      <w:r w:rsidRPr="000A15E2">
        <w:rPr>
          <w:rFonts w:ascii="Times New Roman" w:hAnsi="Times New Roman" w:cs="Times New Roman"/>
          <w:szCs w:val="20"/>
        </w:rPr>
        <w:t>A fase de planejamento dos trabalhos e da elaboração do relatório de auditoria poderá ser realizada nas dependências do Contratado.</w:t>
      </w:r>
    </w:p>
    <w:p w14:paraId="70CCC620" w14:textId="3D3A0450" w:rsidR="000A15E2" w:rsidRPr="000A15E2" w:rsidRDefault="000A15E2" w:rsidP="000A15E2">
      <w:pPr>
        <w:pStyle w:val="PargrafodaLista"/>
        <w:numPr>
          <w:ilvl w:val="1"/>
          <w:numId w:val="36"/>
        </w:numPr>
        <w:spacing w:line="360" w:lineRule="auto"/>
        <w:ind w:left="426" w:hanging="431"/>
        <w:jc w:val="both"/>
        <w:rPr>
          <w:rFonts w:ascii="Times New Roman" w:hAnsi="Times New Roman" w:cs="Times New Roman"/>
          <w:szCs w:val="20"/>
        </w:rPr>
      </w:pPr>
      <w:r w:rsidRPr="000A15E2">
        <w:rPr>
          <w:rFonts w:ascii="Times New Roman" w:hAnsi="Times New Roman" w:cs="Times New Roman"/>
          <w:szCs w:val="20"/>
        </w:rPr>
        <w:t xml:space="preserve">O local da reunião do Conselho Fiscal, do Conselho de Administração, do Comitê de Auditoria ou da Assembleia Geral (item </w:t>
      </w:r>
      <w:proofErr w:type="gramStart"/>
      <w:r w:rsidRPr="000A15E2">
        <w:rPr>
          <w:rFonts w:ascii="Times New Roman" w:hAnsi="Times New Roman" w:cs="Times New Roman"/>
          <w:szCs w:val="20"/>
        </w:rPr>
        <w:t>4</w:t>
      </w:r>
      <w:proofErr w:type="gramEnd"/>
      <w:r w:rsidRPr="000A15E2">
        <w:rPr>
          <w:rFonts w:ascii="Times New Roman" w:hAnsi="Times New Roman" w:cs="Times New Roman"/>
          <w:szCs w:val="20"/>
        </w:rPr>
        <w:t>), a ser realizada em Pernambuco (PE) ou no Distrito Federal (DF), terá seu endereço confirmado com o mínimo de 10 (dez) dias de antecedência, tendo a duração máxima de 1 (um) dia útil, no horário comercial das 8h às 18h.</w:t>
      </w:r>
    </w:p>
    <w:p w14:paraId="7AD9B7A7" w14:textId="77777777" w:rsidR="000A15E2" w:rsidRPr="000A15E2" w:rsidRDefault="000A15E2" w:rsidP="000A15E2">
      <w:pPr>
        <w:pStyle w:val="PargrafodaLista"/>
        <w:numPr>
          <w:ilvl w:val="1"/>
          <w:numId w:val="36"/>
        </w:numPr>
        <w:spacing w:line="360" w:lineRule="auto"/>
        <w:ind w:left="426" w:hanging="431"/>
        <w:jc w:val="both"/>
        <w:rPr>
          <w:rFonts w:ascii="Times New Roman" w:hAnsi="Times New Roman" w:cs="Times New Roman"/>
          <w:szCs w:val="20"/>
        </w:rPr>
      </w:pPr>
      <w:r w:rsidRPr="000A15E2">
        <w:rPr>
          <w:rFonts w:ascii="Times New Roman" w:hAnsi="Times New Roman" w:cs="Times New Roman"/>
          <w:szCs w:val="20"/>
        </w:rPr>
        <w:t>Cabe a Contratada prestar os serviços durante o período de vigência deste contrato, respeitando os prazos a seguir:</w:t>
      </w:r>
    </w:p>
    <w:p w14:paraId="0D676F71" w14:textId="77777777" w:rsidR="000A15E2" w:rsidRPr="000A15E2" w:rsidRDefault="000A15E2" w:rsidP="000A15E2">
      <w:pPr>
        <w:pStyle w:val="PargrafodaLista"/>
        <w:numPr>
          <w:ilvl w:val="2"/>
          <w:numId w:val="36"/>
        </w:numPr>
        <w:spacing w:line="360" w:lineRule="auto"/>
        <w:ind w:left="709" w:hanging="567"/>
        <w:jc w:val="both"/>
        <w:rPr>
          <w:rFonts w:ascii="Times New Roman" w:hAnsi="Times New Roman" w:cs="Times New Roman"/>
          <w:szCs w:val="20"/>
        </w:rPr>
      </w:pPr>
      <w:r w:rsidRPr="000A15E2">
        <w:rPr>
          <w:rFonts w:ascii="Times New Roman" w:hAnsi="Times New Roman" w:cs="Times New Roman"/>
          <w:szCs w:val="20"/>
        </w:rPr>
        <w:t xml:space="preserve">Para o serviço previsto no item </w:t>
      </w:r>
      <w:proofErr w:type="gramStart"/>
      <w:r w:rsidRPr="000A15E2">
        <w:rPr>
          <w:rFonts w:ascii="Times New Roman" w:hAnsi="Times New Roman" w:cs="Times New Roman"/>
          <w:szCs w:val="20"/>
        </w:rPr>
        <w:t>1</w:t>
      </w:r>
      <w:proofErr w:type="gramEnd"/>
      <w:r w:rsidRPr="000A15E2">
        <w:rPr>
          <w:rFonts w:ascii="Times New Roman" w:hAnsi="Times New Roman" w:cs="Times New Roman"/>
          <w:szCs w:val="20"/>
        </w:rPr>
        <w:t xml:space="preserve"> da Tabela 01 deste Termo de Referência, observar os seguintes prazos: </w:t>
      </w:r>
    </w:p>
    <w:p w14:paraId="542AF992" w14:textId="77777777" w:rsidR="000A15E2" w:rsidRPr="000A15E2" w:rsidRDefault="000A15E2" w:rsidP="000A15E2">
      <w:pPr>
        <w:pStyle w:val="PargrafodaLista"/>
        <w:numPr>
          <w:ilvl w:val="3"/>
          <w:numId w:val="36"/>
        </w:numPr>
        <w:spacing w:line="360" w:lineRule="auto"/>
        <w:ind w:left="993"/>
        <w:jc w:val="both"/>
        <w:rPr>
          <w:rFonts w:ascii="Times New Roman" w:hAnsi="Times New Roman" w:cs="Times New Roman"/>
          <w:szCs w:val="20"/>
        </w:rPr>
      </w:pPr>
      <w:r w:rsidRPr="000A15E2">
        <w:rPr>
          <w:rFonts w:ascii="Times New Roman" w:hAnsi="Times New Roman" w:cs="Times New Roman"/>
          <w:szCs w:val="20"/>
        </w:rPr>
        <w:t xml:space="preserve">Para entrega do relatório de auditoria referente ao primeiro trimestre, até 30 dias da assinatura do contrato; </w:t>
      </w:r>
    </w:p>
    <w:p w14:paraId="0FB546BC" w14:textId="77777777" w:rsidR="000A15E2" w:rsidRPr="000A15E2" w:rsidRDefault="000A15E2" w:rsidP="000A15E2">
      <w:pPr>
        <w:pStyle w:val="PargrafodaLista"/>
        <w:numPr>
          <w:ilvl w:val="3"/>
          <w:numId w:val="36"/>
        </w:numPr>
        <w:spacing w:line="360" w:lineRule="auto"/>
        <w:ind w:left="993"/>
        <w:jc w:val="both"/>
        <w:rPr>
          <w:rFonts w:ascii="Times New Roman" w:hAnsi="Times New Roman" w:cs="Times New Roman"/>
          <w:szCs w:val="20"/>
        </w:rPr>
      </w:pPr>
      <w:r w:rsidRPr="000A15E2">
        <w:rPr>
          <w:rFonts w:ascii="Times New Roman" w:hAnsi="Times New Roman" w:cs="Times New Roman"/>
          <w:szCs w:val="20"/>
        </w:rPr>
        <w:t xml:space="preserve">Para entrega do relatório de auditoria referente ao segundo trimestre, até 30 dias da assinatura do contrato; </w:t>
      </w:r>
    </w:p>
    <w:p w14:paraId="386754F7" w14:textId="77777777" w:rsidR="000A15E2" w:rsidRPr="000A15E2" w:rsidRDefault="000A15E2" w:rsidP="000A15E2">
      <w:pPr>
        <w:pStyle w:val="PargrafodaLista"/>
        <w:numPr>
          <w:ilvl w:val="3"/>
          <w:numId w:val="36"/>
        </w:numPr>
        <w:spacing w:line="360" w:lineRule="auto"/>
        <w:ind w:left="993"/>
        <w:jc w:val="both"/>
        <w:rPr>
          <w:rFonts w:ascii="Times New Roman" w:hAnsi="Times New Roman" w:cs="Times New Roman"/>
          <w:szCs w:val="20"/>
        </w:rPr>
      </w:pPr>
      <w:r w:rsidRPr="000A15E2">
        <w:rPr>
          <w:rFonts w:ascii="Times New Roman" w:hAnsi="Times New Roman" w:cs="Times New Roman"/>
          <w:szCs w:val="20"/>
        </w:rPr>
        <w:t xml:space="preserve">Para entrega do relatório de auditoria referente ao terceiro trimestre, até 45 dias após o último dia do terceiro trimestre do ano corrente; </w:t>
      </w:r>
    </w:p>
    <w:p w14:paraId="6F336A2F" w14:textId="77777777" w:rsidR="000A15E2" w:rsidRPr="000A15E2" w:rsidRDefault="000A15E2" w:rsidP="000A15E2">
      <w:pPr>
        <w:pStyle w:val="PargrafodaLista"/>
        <w:numPr>
          <w:ilvl w:val="3"/>
          <w:numId w:val="36"/>
        </w:numPr>
        <w:spacing w:line="360" w:lineRule="auto"/>
        <w:ind w:left="993"/>
        <w:jc w:val="both"/>
        <w:rPr>
          <w:rFonts w:ascii="Times New Roman" w:hAnsi="Times New Roman" w:cs="Times New Roman"/>
          <w:szCs w:val="20"/>
        </w:rPr>
      </w:pPr>
      <w:r w:rsidRPr="000A15E2">
        <w:rPr>
          <w:rFonts w:ascii="Times New Roman" w:hAnsi="Times New Roman" w:cs="Times New Roman"/>
          <w:szCs w:val="20"/>
        </w:rPr>
        <w:t xml:space="preserve">Para entrega do relatório de auditoria referente ao quarto trimestre, até 45 dias após o último dia do quarto trimestre do ano corrente; </w:t>
      </w:r>
    </w:p>
    <w:p w14:paraId="227D80D7" w14:textId="77777777" w:rsidR="000A15E2" w:rsidRPr="000A15E2" w:rsidRDefault="000A15E2" w:rsidP="000A15E2">
      <w:pPr>
        <w:pStyle w:val="PargrafodaLista"/>
        <w:numPr>
          <w:ilvl w:val="2"/>
          <w:numId w:val="36"/>
        </w:numPr>
        <w:spacing w:line="360" w:lineRule="auto"/>
        <w:ind w:left="709" w:hanging="567"/>
        <w:jc w:val="both"/>
        <w:rPr>
          <w:rFonts w:ascii="Times New Roman" w:hAnsi="Times New Roman" w:cs="Times New Roman"/>
          <w:szCs w:val="20"/>
        </w:rPr>
      </w:pPr>
      <w:r w:rsidRPr="000A15E2">
        <w:rPr>
          <w:rFonts w:ascii="Times New Roman" w:hAnsi="Times New Roman" w:cs="Times New Roman"/>
          <w:szCs w:val="20"/>
        </w:rPr>
        <w:t xml:space="preserve">Até 10 (dez) dias úteis antes do prazo legal a ser estabelecido pela Secretaria da Receita Federal, quando da liberação do programa específico de geração da Escrituração Contábil Fiscal - ECF – para o produto previsto no item </w:t>
      </w:r>
      <w:proofErr w:type="gramStart"/>
      <w:r w:rsidRPr="000A15E2">
        <w:rPr>
          <w:rFonts w:ascii="Times New Roman" w:hAnsi="Times New Roman" w:cs="Times New Roman"/>
          <w:szCs w:val="20"/>
        </w:rPr>
        <w:t>2</w:t>
      </w:r>
      <w:proofErr w:type="gramEnd"/>
      <w:r w:rsidRPr="000A15E2">
        <w:rPr>
          <w:rFonts w:ascii="Times New Roman" w:hAnsi="Times New Roman" w:cs="Times New Roman"/>
          <w:szCs w:val="20"/>
        </w:rPr>
        <w:t xml:space="preserve"> da Tabela 01 deste Termo de Referência.</w:t>
      </w:r>
    </w:p>
    <w:p w14:paraId="43C48402" w14:textId="77777777" w:rsidR="000A15E2" w:rsidRPr="000A15E2" w:rsidRDefault="000A15E2" w:rsidP="000A15E2">
      <w:pPr>
        <w:pStyle w:val="PargrafodaLista"/>
        <w:numPr>
          <w:ilvl w:val="1"/>
          <w:numId w:val="36"/>
        </w:numPr>
        <w:spacing w:line="360" w:lineRule="auto"/>
        <w:ind w:left="426" w:hanging="431"/>
        <w:jc w:val="both"/>
        <w:rPr>
          <w:rFonts w:ascii="Times New Roman" w:hAnsi="Times New Roman" w:cs="Times New Roman"/>
          <w:szCs w:val="20"/>
        </w:rPr>
      </w:pPr>
      <w:r w:rsidRPr="000A15E2">
        <w:rPr>
          <w:rFonts w:ascii="Times New Roman" w:hAnsi="Times New Roman" w:cs="Times New Roman"/>
          <w:szCs w:val="20"/>
        </w:rPr>
        <w:t>O proponente</w:t>
      </w:r>
      <w:proofErr w:type="gramStart"/>
      <w:r w:rsidRPr="000A15E2">
        <w:rPr>
          <w:rFonts w:ascii="Times New Roman" w:hAnsi="Times New Roman" w:cs="Times New Roman"/>
          <w:szCs w:val="20"/>
        </w:rPr>
        <w:t>, para</w:t>
      </w:r>
      <w:proofErr w:type="gramEnd"/>
      <w:r w:rsidRPr="000A15E2">
        <w:rPr>
          <w:rFonts w:ascii="Times New Roman" w:hAnsi="Times New Roman" w:cs="Times New Roman"/>
          <w:szCs w:val="20"/>
        </w:rPr>
        <w:t xml:space="preserve"> se qualificar tecnicamente à execução dos serviços e entrega dos produtos objetos deste Termo de Referência, deverá atender aos seguintes pré-requisitos:</w:t>
      </w:r>
    </w:p>
    <w:p w14:paraId="65091AA3" w14:textId="77777777" w:rsidR="000A15E2" w:rsidRPr="000A15E2" w:rsidRDefault="000A15E2" w:rsidP="000A15E2">
      <w:pPr>
        <w:pStyle w:val="PargrafodaLista"/>
        <w:numPr>
          <w:ilvl w:val="2"/>
          <w:numId w:val="36"/>
        </w:numPr>
        <w:spacing w:line="360" w:lineRule="auto"/>
        <w:ind w:left="709" w:hanging="567"/>
        <w:jc w:val="both"/>
        <w:rPr>
          <w:rFonts w:ascii="Times New Roman" w:hAnsi="Times New Roman" w:cs="Times New Roman"/>
          <w:szCs w:val="20"/>
        </w:rPr>
      </w:pPr>
      <w:r w:rsidRPr="000A15E2">
        <w:rPr>
          <w:rFonts w:ascii="Times New Roman" w:hAnsi="Times New Roman" w:cs="Times New Roman"/>
          <w:szCs w:val="20"/>
        </w:rPr>
        <w:t xml:space="preserve">Ter prestado Auditoria Contábil Independente de Demonstrações Contábeis para Empresas Públicas ou Sociedade de Economia Mista ou empresas privadas submetidas à Lei nº 6.404/76. Tal comprovação </w:t>
      </w:r>
      <w:r w:rsidRPr="000A15E2">
        <w:rPr>
          <w:rFonts w:ascii="Times New Roman" w:hAnsi="Times New Roman" w:cs="Times New Roman"/>
          <w:szCs w:val="20"/>
        </w:rPr>
        <w:lastRenderedPageBreak/>
        <w:t>poderá ser feita mediante apresentação de cópia de relatórios e/ou laudos técnicos de auditória, acompanhados de cópia de publicações em jornal de grande circulação, ou por meio de atestados;</w:t>
      </w:r>
    </w:p>
    <w:p w14:paraId="294FDE38" w14:textId="77777777" w:rsidR="000A15E2" w:rsidRPr="000A15E2" w:rsidRDefault="000A15E2" w:rsidP="000A15E2">
      <w:pPr>
        <w:pStyle w:val="PargrafodaLista"/>
        <w:numPr>
          <w:ilvl w:val="2"/>
          <w:numId w:val="36"/>
        </w:numPr>
        <w:spacing w:line="360" w:lineRule="auto"/>
        <w:ind w:left="709" w:hanging="567"/>
        <w:jc w:val="both"/>
        <w:rPr>
          <w:rFonts w:ascii="Times New Roman" w:hAnsi="Times New Roman" w:cs="Times New Roman"/>
          <w:szCs w:val="20"/>
        </w:rPr>
      </w:pPr>
      <w:r w:rsidRPr="000A15E2">
        <w:rPr>
          <w:rFonts w:ascii="Times New Roman" w:hAnsi="Times New Roman" w:cs="Times New Roman"/>
          <w:szCs w:val="20"/>
        </w:rPr>
        <w:t>Apresentar comprovação de registro nos órgãos de fiscalização da profissão (Conselho Regional de Contabilidade – CRC e Cadastro Nacional de Auditores Independentes - CNAI do Conselho Federal de Contabilidade - CFC);</w:t>
      </w:r>
    </w:p>
    <w:p w14:paraId="780CDF9C" w14:textId="77777777" w:rsidR="000A15E2" w:rsidRDefault="000A15E2" w:rsidP="000A15E2">
      <w:pPr>
        <w:pStyle w:val="PargrafodaLista"/>
        <w:numPr>
          <w:ilvl w:val="2"/>
          <w:numId w:val="36"/>
        </w:numPr>
        <w:spacing w:line="360" w:lineRule="auto"/>
        <w:ind w:left="709" w:hanging="567"/>
        <w:jc w:val="both"/>
        <w:rPr>
          <w:rFonts w:ascii="Times New Roman" w:hAnsi="Times New Roman" w:cs="Times New Roman"/>
          <w:szCs w:val="20"/>
        </w:rPr>
      </w:pPr>
      <w:r w:rsidRPr="000A15E2">
        <w:rPr>
          <w:rFonts w:ascii="Times New Roman" w:hAnsi="Times New Roman" w:cs="Times New Roman"/>
          <w:szCs w:val="20"/>
        </w:rPr>
        <w:t>No caso de pessoa jurídica, apresentar comprovação de inscrição no CNPJ e certidões de regularidade do INSS, FGTS, da SRF e da PGFN.</w:t>
      </w:r>
    </w:p>
    <w:p w14:paraId="3002DB46" w14:textId="77777777" w:rsidR="000A15E2" w:rsidRPr="000A15E2" w:rsidRDefault="000A15E2" w:rsidP="000A15E2">
      <w:pPr>
        <w:pStyle w:val="PargrafodaLista"/>
        <w:spacing w:line="360" w:lineRule="auto"/>
        <w:ind w:left="709"/>
        <w:jc w:val="both"/>
        <w:rPr>
          <w:rFonts w:ascii="Times New Roman" w:hAnsi="Times New Roman" w:cs="Times New Roman"/>
          <w:szCs w:val="20"/>
        </w:rPr>
      </w:pPr>
    </w:p>
    <w:p w14:paraId="48AF436B" w14:textId="22791D4D" w:rsidR="000A15E2" w:rsidRPr="000D794F" w:rsidRDefault="000A15E2" w:rsidP="000A15E2">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 xml:space="preserve">CLÁUSULA SEXTA </w:t>
      </w:r>
      <w:r>
        <w:rPr>
          <w:rFonts w:ascii="Times New Roman" w:hAnsi="Times New Roman" w:cs="Times New Roman"/>
          <w:b/>
          <w:szCs w:val="20"/>
        </w:rPr>
        <w:t>–</w:t>
      </w:r>
      <w:r w:rsidRPr="000D794F">
        <w:rPr>
          <w:rFonts w:ascii="Times New Roman" w:hAnsi="Times New Roman" w:cs="Times New Roman"/>
          <w:b/>
          <w:szCs w:val="20"/>
        </w:rPr>
        <w:t xml:space="preserve"> DO</w:t>
      </w:r>
      <w:r>
        <w:rPr>
          <w:rFonts w:ascii="Times New Roman" w:hAnsi="Times New Roman" w:cs="Times New Roman"/>
          <w:b/>
          <w:szCs w:val="20"/>
        </w:rPr>
        <w:t xml:space="preserve"> INÍCIO DA EXECUÇÃO DOS SERVIÇOS</w:t>
      </w:r>
    </w:p>
    <w:p w14:paraId="2AAEB91F" w14:textId="77777777" w:rsidR="000A15E2" w:rsidRPr="000A15E2" w:rsidRDefault="000A15E2" w:rsidP="000A15E2">
      <w:pPr>
        <w:pStyle w:val="PargrafodaLista"/>
        <w:spacing w:line="360" w:lineRule="auto"/>
        <w:ind w:left="426"/>
        <w:jc w:val="both"/>
        <w:rPr>
          <w:rFonts w:ascii="Times New Roman" w:hAnsi="Times New Roman" w:cs="Times New Roman"/>
          <w:szCs w:val="20"/>
        </w:rPr>
      </w:pPr>
      <w:r w:rsidRPr="000A15E2">
        <w:rPr>
          <w:rFonts w:ascii="Times New Roman" w:hAnsi="Times New Roman" w:cs="Times New Roman"/>
          <w:szCs w:val="20"/>
        </w:rPr>
        <w:t>O início da execução do serviço se dará em momento posterior à publicação do extrato de contrato no DOU e/ou solicitação formal da Hemobrás.</w:t>
      </w:r>
    </w:p>
    <w:p w14:paraId="3467D166" w14:textId="77777777" w:rsidR="00FA65D6" w:rsidRPr="000D794F" w:rsidRDefault="00FA65D6" w:rsidP="00FA65D6">
      <w:pPr>
        <w:pStyle w:val="PargrafodaLista"/>
        <w:spacing w:line="360" w:lineRule="auto"/>
        <w:ind w:left="360"/>
        <w:rPr>
          <w:rFonts w:ascii="Times New Roman" w:hAnsi="Times New Roman" w:cs="Times New Roman"/>
          <w:b/>
          <w:szCs w:val="20"/>
        </w:rPr>
      </w:pPr>
    </w:p>
    <w:p w14:paraId="7F3860FF" w14:textId="6F355C41" w:rsidR="00224134" w:rsidRPr="000D794F" w:rsidRDefault="00224134" w:rsidP="00136B8C">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 xml:space="preserve">CLÁUSULA </w:t>
      </w:r>
      <w:r w:rsidR="000A15E2">
        <w:rPr>
          <w:rFonts w:ascii="Times New Roman" w:hAnsi="Times New Roman" w:cs="Times New Roman"/>
          <w:b/>
          <w:szCs w:val="20"/>
        </w:rPr>
        <w:t>SÉTIMA</w:t>
      </w:r>
      <w:r w:rsidRPr="000D794F">
        <w:rPr>
          <w:rFonts w:ascii="Times New Roman" w:hAnsi="Times New Roman" w:cs="Times New Roman"/>
          <w:b/>
          <w:szCs w:val="20"/>
        </w:rPr>
        <w:t xml:space="preserve"> - DOS CRITÉRIOS DE RECEBIMENTO</w:t>
      </w:r>
    </w:p>
    <w:p w14:paraId="7786872C" w14:textId="77777777" w:rsidR="00635C5E" w:rsidRPr="000D794F" w:rsidRDefault="00635C5E" w:rsidP="00F86B57">
      <w:pPr>
        <w:pStyle w:val="PargrafodaLista"/>
        <w:spacing w:line="360" w:lineRule="auto"/>
        <w:ind w:left="567"/>
        <w:jc w:val="both"/>
        <w:rPr>
          <w:rFonts w:ascii="Times New Roman" w:hAnsi="Times New Roman" w:cs="Times New Roman"/>
          <w:szCs w:val="20"/>
        </w:rPr>
      </w:pPr>
      <w:r w:rsidRPr="000D794F">
        <w:rPr>
          <w:rFonts w:ascii="Times New Roman" w:hAnsi="Times New Roman" w:cs="Times New Roman"/>
          <w:szCs w:val="20"/>
        </w:rPr>
        <w:t>As regras acerca da presente cláusula são aquelas estabelecidas no Termo de Referência, Anexo I do Edital.</w:t>
      </w:r>
    </w:p>
    <w:p w14:paraId="0B526FB2" w14:textId="77777777" w:rsidR="00224134" w:rsidRPr="000D794F" w:rsidRDefault="00224134" w:rsidP="0033246C">
      <w:pPr>
        <w:pStyle w:val="PargrafodaLista"/>
        <w:spacing w:line="360" w:lineRule="auto"/>
        <w:ind w:left="360"/>
        <w:rPr>
          <w:rFonts w:ascii="Times New Roman" w:hAnsi="Times New Roman" w:cs="Times New Roman"/>
          <w:b/>
          <w:szCs w:val="20"/>
        </w:rPr>
      </w:pPr>
    </w:p>
    <w:p w14:paraId="11351743" w14:textId="7A49E375" w:rsidR="0070059F" w:rsidRPr="000D794F" w:rsidRDefault="0070059F" w:rsidP="00136B8C">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 xml:space="preserve">CLÁUSULA </w:t>
      </w:r>
      <w:r w:rsidR="000A15E2">
        <w:rPr>
          <w:rFonts w:ascii="Times New Roman" w:hAnsi="Times New Roman" w:cs="Times New Roman"/>
          <w:b/>
          <w:szCs w:val="20"/>
        </w:rPr>
        <w:t>OITAVA</w:t>
      </w:r>
      <w:r w:rsidRPr="000D794F">
        <w:rPr>
          <w:rFonts w:ascii="Times New Roman" w:hAnsi="Times New Roman" w:cs="Times New Roman"/>
          <w:b/>
          <w:szCs w:val="20"/>
        </w:rPr>
        <w:t xml:space="preserve"> – PAGAMENTO</w:t>
      </w:r>
    </w:p>
    <w:p w14:paraId="3CCA2494" w14:textId="7DFF45A3" w:rsidR="006E3CA5" w:rsidRPr="000D794F" w:rsidRDefault="0070059F" w:rsidP="00F86B57">
      <w:pPr>
        <w:pStyle w:val="PargrafodaLista"/>
        <w:spacing w:line="360" w:lineRule="auto"/>
        <w:ind w:left="426"/>
        <w:jc w:val="both"/>
        <w:rPr>
          <w:rFonts w:ascii="Times New Roman" w:hAnsi="Times New Roman" w:cs="Times New Roman"/>
          <w:szCs w:val="20"/>
        </w:rPr>
      </w:pPr>
      <w:r w:rsidRPr="000D794F">
        <w:rPr>
          <w:rFonts w:ascii="Times New Roman" w:hAnsi="Times New Roman" w:cs="Times New Roman"/>
          <w:szCs w:val="20"/>
        </w:rPr>
        <w:t>O p</w:t>
      </w:r>
      <w:r w:rsidR="00061023" w:rsidRPr="000D794F">
        <w:rPr>
          <w:rFonts w:ascii="Times New Roman" w:hAnsi="Times New Roman" w:cs="Times New Roman"/>
          <w:szCs w:val="20"/>
        </w:rPr>
        <w:t>razo para p</w:t>
      </w:r>
      <w:r w:rsidRPr="000D794F">
        <w:rPr>
          <w:rFonts w:ascii="Times New Roman" w:hAnsi="Times New Roman" w:cs="Times New Roman"/>
          <w:szCs w:val="20"/>
        </w:rPr>
        <w:t xml:space="preserve">agamento </w:t>
      </w:r>
      <w:r w:rsidR="00A26A56" w:rsidRPr="000D794F">
        <w:rPr>
          <w:rFonts w:ascii="Times New Roman" w:hAnsi="Times New Roman" w:cs="Times New Roman"/>
          <w:szCs w:val="20"/>
        </w:rPr>
        <w:t xml:space="preserve">à CONTRATADA </w:t>
      </w:r>
      <w:r w:rsidR="00061023" w:rsidRPr="000D794F">
        <w:rPr>
          <w:rFonts w:ascii="Times New Roman" w:hAnsi="Times New Roman" w:cs="Times New Roman"/>
          <w:szCs w:val="20"/>
        </w:rPr>
        <w:t xml:space="preserve">e demais condições a ele referentes encontram-se </w:t>
      </w:r>
      <w:r w:rsidR="009C117D" w:rsidRPr="000D794F">
        <w:rPr>
          <w:rFonts w:ascii="Times New Roman" w:hAnsi="Times New Roman" w:cs="Times New Roman"/>
          <w:szCs w:val="20"/>
        </w:rPr>
        <w:t xml:space="preserve">definidos </w:t>
      </w:r>
      <w:r w:rsidR="00367509" w:rsidRPr="000D794F">
        <w:rPr>
          <w:rFonts w:ascii="Times New Roman" w:hAnsi="Times New Roman" w:cs="Times New Roman"/>
          <w:szCs w:val="20"/>
        </w:rPr>
        <w:t xml:space="preserve">no </w:t>
      </w:r>
      <w:r w:rsidR="00136B8C" w:rsidRPr="000D794F">
        <w:rPr>
          <w:rFonts w:ascii="Times New Roman" w:hAnsi="Times New Roman" w:cs="Times New Roman"/>
          <w:szCs w:val="20"/>
        </w:rPr>
        <w:t>Termo de Referência</w:t>
      </w:r>
      <w:r w:rsidR="00367509" w:rsidRPr="000D794F">
        <w:rPr>
          <w:rFonts w:ascii="Times New Roman" w:hAnsi="Times New Roman" w:cs="Times New Roman"/>
          <w:szCs w:val="20"/>
        </w:rPr>
        <w:t xml:space="preserve">. </w:t>
      </w:r>
    </w:p>
    <w:p w14:paraId="2CCB1062" w14:textId="77777777" w:rsidR="00960F3D" w:rsidRPr="000D794F" w:rsidRDefault="00960F3D" w:rsidP="003F29C4">
      <w:pPr>
        <w:spacing w:line="360" w:lineRule="auto"/>
        <w:ind w:left="425"/>
        <w:contextualSpacing/>
        <w:jc w:val="both"/>
        <w:rPr>
          <w:rFonts w:ascii="Times New Roman" w:hAnsi="Times New Roman" w:cs="Times New Roman"/>
          <w:szCs w:val="20"/>
          <w:highlight w:val="yellow"/>
        </w:rPr>
      </w:pPr>
    </w:p>
    <w:p w14:paraId="31EA274B" w14:textId="463BE3F3" w:rsidR="006E3CA5" w:rsidRPr="000D794F" w:rsidRDefault="0070059F" w:rsidP="00B12FC1">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 xml:space="preserve">CLÁUSULA </w:t>
      </w:r>
      <w:r w:rsidR="000A15E2">
        <w:rPr>
          <w:rFonts w:ascii="Times New Roman" w:hAnsi="Times New Roman" w:cs="Times New Roman"/>
          <w:b/>
          <w:szCs w:val="20"/>
        </w:rPr>
        <w:t>NONA</w:t>
      </w:r>
      <w:r w:rsidRPr="000D794F">
        <w:rPr>
          <w:rFonts w:ascii="Times New Roman" w:hAnsi="Times New Roman" w:cs="Times New Roman"/>
          <w:b/>
          <w:szCs w:val="20"/>
        </w:rPr>
        <w:t xml:space="preserve"> – </w:t>
      </w:r>
      <w:r w:rsidR="00C85433" w:rsidRPr="000D794F">
        <w:rPr>
          <w:rFonts w:ascii="Times New Roman" w:hAnsi="Times New Roman" w:cs="Times New Roman"/>
          <w:b/>
          <w:szCs w:val="20"/>
        </w:rPr>
        <w:t>REAJUSTE</w:t>
      </w:r>
    </w:p>
    <w:p w14:paraId="78C75908" w14:textId="74C768F8" w:rsidR="008513F6" w:rsidRPr="000D794F" w:rsidRDefault="001357C1" w:rsidP="00F86B57">
      <w:pPr>
        <w:pStyle w:val="PargrafodaLista"/>
        <w:spacing w:line="360" w:lineRule="auto"/>
        <w:ind w:left="567"/>
        <w:jc w:val="both"/>
        <w:rPr>
          <w:rFonts w:ascii="Times New Roman" w:hAnsi="Times New Roman" w:cs="Times New Roman"/>
          <w:szCs w:val="20"/>
        </w:rPr>
      </w:pPr>
      <w:r w:rsidRPr="000D794F">
        <w:rPr>
          <w:rFonts w:ascii="Times New Roman" w:hAnsi="Times New Roman" w:cs="Times New Roman"/>
          <w:szCs w:val="20"/>
        </w:rPr>
        <w:t>As regra</w:t>
      </w:r>
      <w:r w:rsidR="00584C65" w:rsidRPr="000D794F">
        <w:rPr>
          <w:rFonts w:ascii="Times New Roman" w:hAnsi="Times New Roman" w:cs="Times New Roman"/>
          <w:szCs w:val="20"/>
        </w:rPr>
        <w:t>s acerca da presente cláusula</w:t>
      </w:r>
      <w:r w:rsidRPr="000D794F">
        <w:rPr>
          <w:rFonts w:ascii="Times New Roman" w:hAnsi="Times New Roman" w:cs="Times New Roman"/>
          <w:szCs w:val="20"/>
        </w:rPr>
        <w:t xml:space="preserve"> são aquelas estabelecidas no Termo de Referência, Anexo I do Edital</w:t>
      </w:r>
      <w:r w:rsidR="00A003EA" w:rsidRPr="000D794F">
        <w:rPr>
          <w:rFonts w:ascii="Times New Roman" w:hAnsi="Times New Roman" w:cs="Times New Roman"/>
          <w:szCs w:val="20"/>
        </w:rPr>
        <w:t>.</w:t>
      </w:r>
    </w:p>
    <w:p w14:paraId="32685F93" w14:textId="77777777" w:rsidR="000D794F" w:rsidRPr="000D794F" w:rsidRDefault="000D794F" w:rsidP="00584C65">
      <w:pPr>
        <w:pStyle w:val="PargrafodaLista"/>
        <w:spacing w:line="360" w:lineRule="auto"/>
        <w:ind w:left="567"/>
        <w:jc w:val="both"/>
        <w:rPr>
          <w:rFonts w:ascii="Times New Roman" w:hAnsi="Times New Roman" w:cs="Times New Roman"/>
          <w:szCs w:val="20"/>
        </w:rPr>
      </w:pPr>
    </w:p>
    <w:p w14:paraId="4834DDEB" w14:textId="54ABE850" w:rsidR="0070059F" w:rsidRPr="000D794F" w:rsidRDefault="0070059F" w:rsidP="008513F6">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 xml:space="preserve">CLÁUSULA </w:t>
      </w:r>
      <w:r w:rsidR="00FF578B" w:rsidRPr="000D794F">
        <w:rPr>
          <w:rFonts w:ascii="Times New Roman" w:hAnsi="Times New Roman" w:cs="Times New Roman"/>
          <w:b/>
          <w:szCs w:val="20"/>
        </w:rPr>
        <w:t>DÉCIMA</w:t>
      </w:r>
      <w:r w:rsidRPr="000D794F">
        <w:rPr>
          <w:rFonts w:ascii="Times New Roman" w:hAnsi="Times New Roman" w:cs="Times New Roman"/>
          <w:b/>
          <w:szCs w:val="20"/>
        </w:rPr>
        <w:t xml:space="preserve"> </w:t>
      </w:r>
      <w:r w:rsidR="00784E51" w:rsidRPr="000D794F">
        <w:rPr>
          <w:rFonts w:ascii="Times New Roman" w:hAnsi="Times New Roman" w:cs="Times New Roman"/>
          <w:b/>
          <w:szCs w:val="20"/>
        </w:rPr>
        <w:t>–</w:t>
      </w:r>
      <w:r w:rsidRPr="000D794F">
        <w:rPr>
          <w:rFonts w:ascii="Times New Roman" w:hAnsi="Times New Roman" w:cs="Times New Roman"/>
          <w:b/>
          <w:szCs w:val="20"/>
        </w:rPr>
        <w:t xml:space="preserve"> </w:t>
      </w:r>
      <w:r w:rsidR="00FA65D6" w:rsidRPr="000D794F">
        <w:rPr>
          <w:rFonts w:ascii="Times New Roman" w:hAnsi="Times New Roman" w:cs="Times New Roman"/>
          <w:b/>
          <w:szCs w:val="20"/>
        </w:rPr>
        <w:t>CONTROLE</w:t>
      </w:r>
      <w:r w:rsidR="00784E51" w:rsidRPr="000D794F">
        <w:rPr>
          <w:rFonts w:ascii="Times New Roman" w:hAnsi="Times New Roman" w:cs="Times New Roman"/>
          <w:b/>
          <w:szCs w:val="20"/>
        </w:rPr>
        <w:t xml:space="preserve"> E FISCALIZAÇÃO</w:t>
      </w:r>
      <w:r w:rsidR="00FA65D6" w:rsidRPr="000D794F">
        <w:rPr>
          <w:rFonts w:ascii="Times New Roman" w:hAnsi="Times New Roman" w:cs="Times New Roman"/>
          <w:b/>
          <w:szCs w:val="20"/>
        </w:rPr>
        <w:t xml:space="preserve"> DA EXECUÇÃO</w:t>
      </w:r>
    </w:p>
    <w:p w14:paraId="621A4F23" w14:textId="77777777" w:rsidR="00FA65D6" w:rsidRPr="000D794F" w:rsidRDefault="00FA65D6" w:rsidP="00F86B57">
      <w:pPr>
        <w:pStyle w:val="PargrafodaLista"/>
        <w:spacing w:line="360" w:lineRule="auto"/>
        <w:ind w:left="504"/>
        <w:jc w:val="both"/>
        <w:rPr>
          <w:rFonts w:ascii="Times New Roman" w:hAnsi="Times New Roman" w:cs="Times New Roman"/>
          <w:szCs w:val="20"/>
        </w:rPr>
      </w:pPr>
      <w:r w:rsidRPr="000D794F">
        <w:rPr>
          <w:rFonts w:ascii="Times New Roman" w:hAnsi="Times New Roman" w:cs="Times New Roman"/>
          <w:szCs w:val="20"/>
        </w:rPr>
        <w:t>As regras acerca da presente cláusula são aquelas estabelecidas no Termo de Referência, Anexo I do Edital.</w:t>
      </w:r>
    </w:p>
    <w:p w14:paraId="1E243F53" w14:textId="77777777" w:rsidR="008513F6" w:rsidRPr="000D794F" w:rsidRDefault="008513F6" w:rsidP="008513F6">
      <w:pPr>
        <w:pStyle w:val="PargrafodaLista"/>
        <w:spacing w:line="360" w:lineRule="auto"/>
        <w:ind w:left="426"/>
        <w:jc w:val="both"/>
        <w:rPr>
          <w:rFonts w:ascii="Times New Roman" w:hAnsi="Times New Roman" w:cs="Times New Roman"/>
          <w:szCs w:val="20"/>
        </w:rPr>
      </w:pPr>
    </w:p>
    <w:p w14:paraId="38852942" w14:textId="3DF1CF9E" w:rsidR="0070059F" w:rsidRPr="000D794F" w:rsidRDefault="0070059F" w:rsidP="008513F6">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 xml:space="preserve">CLÁUSULA </w:t>
      </w:r>
      <w:r w:rsidR="00FF578B" w:rsidRPr="000D794F">
        <w:rPr>
          <w:rFonts w:ascii="Times New Roman" w:hAnsi="Times New Roman" w:cs="Times New Roman"/>
          <w:b/>
          <w:szCs w:val="20"/>
        </w:rPr>
        <w:t>DÉCIMA PRIMEIRA</w:t>
      </w:r>
      <w:r w:rsidRPr="000D794F">
        <w:rPr>
          <w:rFonts w:ascii="Times New Roman" w:hAnsi="Times New Roman" w:cs="Times New Roman"/>
          <w:b/>
          <w:szCs w:val="20"/>
        </w:rPr>
        <w:t xml:space="preserve"> – OBRIGAÇÕES DA CONTRATANTE E DA CONTRATADA</w:t>
      </w:r>
    </w:p>
    <w:p w14:paraId="265AE8C7" w14:textId="77777777" w:rsidR="00FA65D6" w:rsidRPr="000D794F" w:rsidRDefault="00FA65D6" w:rsidP="00F86B57">
      <w:pPr>
        <w:pStyle w:val="PargrafodaLista"/>
        <w:spacing w:line="360" w:lineRule="auto"/>
        <w:ind w:left="504"/>
        <w:jc w:val="both"/>
        <w:rPr>
          <w:rFonts w:ascii="Times New Roman" w:hAnsi="Times New Roman" w:cs="Times New Roman"/>
          <w:szCs w:val="20"/>
        </w:rPr>
      </w:pPr>
      <w:r w:rsidRPr="000D794F">
        <w:rPr>
          <w:rFonts w:ascii="Times New Roman" w:hAnsi="Times New Roman" w:cs="Times New Roman"/>
          <w:szCs w:val="20"/>
        </w:rPr>
        <w:t>As regras acerca da presente cláusula são aquelas estabelecidas no Termo de Referência, Anexo I do Edital.</w:t>
      </w:r>
    </w:p>
    <w:p w14:paraId="00B6C601" w14:textId="77777777" w:rsidR="00FF578B" w:rsidRPr="000D794F" w:rsidRDefault="00FF578B" w:rsidP="00FF578B">
      <w:pPr>
        <w:pStyle w:val="PargrafodaLista"/>
        <w:spacing w:line="360" w:lineRule="auto"/>
        <w:ind w:left="567"/>
        <w:jc w:val="both"/>
        <w:rPr>
          <w:rFonts w:ascii="Times New Roman" w:hAnsi="Times New Roman" w:cs="Times New Roman"/>
          <w:szCs w:val="20"/>
        </w:rPr>
      </w:pPr>
    </w:p>
    <w:p w14:paraId="006461CC" w14:textId="422FEDE1" w:rsidR="00224134" w:rsidRPr="000D794F" w:rsidRDefault="00224134" w:rsidP="00224134">
      <w:pPr>
        <w:pStyle w:val="Nivel1"/>
        <w:numPr>
          <w:ilvl w:val="0"/>
          <w:numId w:val="36"/>
        </w:numPr>
        <w:spacing w:before="0" w:line="360" w:lineRule="auto"/>
        <w:contextualSpacing/>
        <w:rPr>
          <w:rFonts w:ascii="Times New Roman" w:hAnsi="Times New Roman"/>
          <w:color w:val="auto"/>
        </w:rPr>
      </w:pPr>
      <w:r w:rsidRPr="000D794F">
        <w:rPr>
          <w:rFonts w:ascii="Times New Roman" w:hAnsi="Times New Roman"/>
        </w:rPr>
        <w:t xml:space="preserve">CLÁUSULA </w:t>
      </w:r>
      <w:r w:rsidR="00FF578B" w:rsidRPr="000D794F">
        <w:rPr>
          <w:rFonts w:ascii="Times New Roman" w:hAnsi="Times New Roman"/>
        </w:rPr>
        <w:t xml:space="preserve">DÉCIMA </w:t>
      </w:r>
      <w:r w:rsidR="000D794F" w:rsidRPr="000D794F">
        <w:rPr>
          <w:rFonts w:ascii="Times New Roman" w:hAnsi="Times New Roman"/>
        </w:rPr>
        <w:t>SEGUNDA</w:t>
      </w:r>
      <w:r w:rsidRPr="000D794F">
        <w:rPr>
          <w:rFonts w:ascii="Times New Roman" w:hAnsi="Times New Roman"/>
          <w:color w:val="auto"/>
        </w:rPr>
        <w:t xml:space="preserve"> - DA SUBCONTRATAÇÃO</w:t>
      </w:r>
    </w:p>
    <w:p w14:paraId="26086D62" w14:textId="77777777" w:rsidR="00224134" w:rsidRPr="000D794F" w:rsidRDefault="00224134" w:rsidP="00F86B57">
      <w:pPr>
        <w:pStyle w:val="PargrafodaLista"/>
        <w:spacing w:line="360" w:lineRule="auto"/>
        <w:ind w:left="504"/>
        <w:jc w:val="both"/>
        <w:rPr>
          <w:rFonts w:ascii="Times New Roman" w:hAnsi="Times New Roman" w:cs="Times New Roman"/>
          <w:szCs w:val="20"/>
        </w:rPr>
      </w:pPr>
      <w:r w:rsidRPr="000D794F">
        <w:rPr>
          <w:rFonts w:ascii="Times New Roman" w:hAnsi="Times New Roman" w:cs="Times New Roman"/>
          <w:szCs w:val="20"/>
        </w:rPr>
        <w:t>Não será admitida a subcontratação do objeto licitatório.</w:t>
      </w:r>
    </w:p>
    <w:p w14:paraId="09CB2054" w14:textId="77777777" w:rsidR="00224134" w:rsidRPr="000D794F" w:rsidRDefault="00224134" w:rsidP="00224134">
      <w:pPr>
        <w:spacing w:line="360" w:lineRule="auto"/>
        <w:ind w:left="792"/>
        <w:contextualSpacing/>
        <w:jc w:val="both"/>
        <w:rPr>
          <w:rFonts w:ascii="Times New Roman" w:hAnsi="Times New Roman" w:cs="Times New Roman"/>
          <w:szCs w:val="20"/>
        </w:rPr>
      </w:pPr>
    </w:p>
    <w:p w14:paraId="7CC2BE1A" w14:textId="75B47762" w:rsidR="00224134" w:rsidRPr="000D794F" w:rsidRDefault="00224134" w:rsidP="00224134">
      <w:pPr>
        <w:pStyle w:val="Nivel1"/>
        <w:numPr>
          <w:ilvl w:val="0"/>
          <w:numId w:val="36"/>
        </w:numPr>
        <w:spacing w:before="0" w:line="360" w:lineRule="auto"/>
        <w:contextualSpacing/>
        <w:rPr>
          <w:rFonts w:ascii="Times New Roman" w:hAnsi="Times New Roman"/>
          <w:color w:val="auto"/>
        </w:rPr>
      </w:pPr>
      <w:r w:rsidRPr="000D794F">
        <w:rPr>
          <w:rFonts w:ascii="Times New Roman" w:hAnsi="Times New Roman"/>
        </w:rPr>
        <w:t xml:space="preserve">CLÁUSULA </w:t>
      </w:r>
      <w:r w:rsidR="00FF578B" w:rsidRPr="000D794F">
        <w:rPr>
          <w:rFonts w:ascii="Times New Roman" w:hAnsi="Times New Roman"/>
        </w:rPr>
        <w:t xml:space="preserve">DÉCIMA </w:t>
      </w:r>
      <w:r w:rsidR="000D794F" w:rsidRPr="000D794F">
        <w:rPr>
          <w:rFonts w:ascii="Times New Roman" w:hAnsi="Times New Roman"/>
        </w:rPr>
        <w:t>TERCEIRA</w:t>
      </w:r>
      <w:r w:rsidR="00FF578B" w:rsidRPr="000D794F">
        <w:rPr>
          <w:rFonts w:ascii="Times New Roman" w:hAnsi="Times New Roman"/>
        </w:rPr>
        <w:t xml:space="preserve"> - </w:t>
      </w:r>
      <w:r w:rsidRPr="000D794F">
        <w:rPr>
          <w:rFonts w:ascii="Times New Roman" w:hAnsi="Times New Roman"/>
          <w:color w:val="auto"/>
        </w:rPr>
        <w:t>ALTERAÇÃO SUBJETIVA</w:t>
      </w:r>
    </w:p>
    <w:p w14:paraId="5603E5F4" w14:textId="77777777" w:rsidR="00224134" w:rsidRPr="000D794F" w:rsidRDefault="00224134" w:rsidP="00F86B57">
      <w:pPr>
        <w:pStyle w:val="PargrafodaLista"/>
        <w:spacing w:line="360" w:lineRule="auto"/>
        <w:ind w:left="504"/>
        <w:jc w:val="both"/>
        <w:rPr>
          <w:rFonts w:ascii="Times New Roman" w:hAnsi="Times New Roman" w:cs="Times New Roman"/>
          <w:szCs w:val="20"/>
        </w:rPr>
      </w:pPr>
      <w:r w:rsidRPr="000D794F">
        <w:rPr>
          <w:rFonts w:ascii="Times New Roman" w:hAnsi="Times New Roman" w:cs="Times New Roman"/>
          <w:szCs w:val="20"/>
        </w:rPr>
        <w:t xml:space="preserve">É admissível a fusão, cisão ou incorporação da contratada com/em outra pessoa jurídica, desde que sejam observados pela nova pessoa jurídica todos os requisitos de habilitação exigidos na licitação original; </w:t>
      </w:r>
      <w:r w:rsidRPr="000D794F">
        <w:rPr>
          <w:rFonts w:ascii="Times New Roman" w:hAnsi="Times New Roman" w:cs="Times New Roman"/>
          <w:szCs w:val="20"/>
        </w:rPr>
        <w:lastRenderedPageBreak/>
        <w:t>sejam mantidas as demais cláusulas e condições do contrato; não haja prejuízo à execução do objeto pactuado e haja a anuência expressa da Administração à continuidade do contrato.</w:t>
      </w:r>
    </w:p>
    <w:p w14:paraId="4014FE16" w14:textId="77777777" w:rsidR="00224134" w:rsidRPr="000D794F" w:rsidRDefault="00224134" w:rsidP="00FF578B">
      <w:pPr>
        <w:pStyle w:val="PargrafodaLista"/>
        <w:spacing w:line="360" w:lineRule="auto"/>
        <w:ind w:left="360"/>
        <w:rPr>
          <w:rFonts w:ascii="Times New Roman" w:hAnsi="Times New Roman" w:cs="Times New Roman"/>
          <w:b/>
          <w:szCs w:val="20"/>
        </w:rPr>
      </w:pPr>
    </w:p>
    <w:p w14:paraId="16F358C2" w14:textId="2E217673" w:rsidR="0070059F" w:rsidRPr="000D794F" w:rsidRDefault="0070059F" w:rsidP="00FF578B">
      <w:pPr>
        <w:pStyle w:val="Nivel1"/>
        <w:numPr>
          <w:ilvl w:val="0"/>
          <w:numId w:val="36"/>
        </w:numPr>
        <w:spacing w:before="0" w:line="360" w:lineRule="auto"/>
        <w:contextualSpacing/>
        <w:rPr>
          <w:rFonts w:ascii="Times New Roman" w:hAnsi="Times New Roman"/>
        </w:rPr>
      </w:pPr>
      <w:r w:rsidRPr="000D794F">
        <w:rPr>
          <w:rFonts w:ascii="Times New Roman" w:hAnsi="Times New Roman"/>
        </w:rPr>
        <w:t xml:space="preserve">CLÁUSULA DÉCIMA </w:t>
      </w:r>
      <w:r w:rsidR="000D794F" w:rsidRPr="000D794F">
        <w:rPr>
          <w:rFonts w:ascii="Times New Roman" w:hAnsi="Times New Roman"/>
        </w:rPr>
        <w:t>QUARTA</w:t>
      </w:r>
      <w:r w:rsidRPr="000D794F">
        <w:rPr>
          <w:rFonts w:ascii="Times New Roman" w:hAnsi="Times New Roman"/>
        </w:rPr>
        <w:t>– SANÇÕES ADMINISTRATIVAS</w:t>
      </w:r>
      <w:r w:rsidR="00D772A3" w:rsidRPr="000D794F">
        <w:rPr>
          <w:rFonts w:ascii="Times New Roman" w:hAnsi="Times New Roman"/>
        </w:rPr>
        <w:t>.</w:t>
      </w:r>
    </w:p>
    <w:p w14:paraId="08A0E5D3" w14:textId="77777777" w:rsidR="00FA65D6" w:rsidRPr="000D794F" w:rsidRDefault="00FA65D6" w:rsidP="00F86B57">
      <w:pPr>
        <w:pStyle w:val="PargrafodaLista"/>
        <w:spacing w:line="360" w:lineRule="auto"/>
        <w:ind w:left="504"/>
        <w:jc w:val="both"/>
        <w:rPr>
          <w:rFonts w:ascii="Times New Roman" w:hAnsi="Times New Roman" w:cs="Times New Roman"/>
          <w:szCs w:val="20"/>
        </w:rPr>
      </w:pPr>
      <w:r w:rsidRPr="000D794F">
        <w:rPr>
          <w:rFonts w:ascii="Times New Roman" w:hAnsi="Times New Roman" w:cs="Times New Roman"/>
          <w:szCs w:val="20"/>
        </w:rPr>
        <w:t>As regras acerca da presente cláusula são aquelas estabelecidas no Termo de Referência, Anexo I do Edital.</w:t>
      </w:r>
    </w:p>
    <w:p w14:paraId="1EAD266D" w14:textId="77777777" w:rsidR="008513F6" w:rsidRPr="000D794F" w:rsidRDefault="008513F6" w:rsidP="008513F6">
      <w:pPr>
        <w:pStyle w:val="PargrafodaLista"/>
        <w:spacing w:line="360" w:lineRule="auto"/>
        <w:ind w:left="426"/>
        <w:jc w:val="both"/>
        <w:rPr>
          <w:rFonts w:ascii="Times New Roman" w:hAnsi="Times New Roman" w:cs="Times New Roman"/>
          <w:szCs w:val="20"/>
        </w:rPr>
      </w:pPr>
    </w:p>
    <w:p w14:paraId="04C8E71B" w14:textId="584C2833" w:rsidR="0070059F" w:rsidRPr="000D794F" w:rsidRDefault="0070059F" w:rsidP="008513F6">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 xml:space="preserve">CLÁUSULA DÉCIMA </w:t>
      </w:r>
      <w:r w:rsidR="000D794F" w:rsidRPr="000D794F">
        <w:rPr>
          <w:rFonts w:ascii="Times New Roman" w:hAnsi="Times New Roman" w:cs="Times New Roman"/>
          <w:b/>
          <w:szCs w:val="20"/>
        </w:rPr>
        <w:t>QUINTA</w:t>
      </w:r>
      <w:r w:rsidR="004615EA" w:rsidRPr="000D794F">
        <w:rPr>
          <w:rFonts w:ascii="Times New Roman" w:hAnsi="Times New Roman" w:cs="Times New Roman"/>
          <w:b/>
          <w:szCs w:val="20"/>
        </w:rPr>
        <w:t xml:space="preserve"> </w:t>
      </w:r>
      <w:r w:rsidRPr="000D794F">
        <w:rPr>
          <w:rFonts w:ascii="Times New Roman" w:hAnsi="Times New Roman" w:cs="Times New Roman"/>
          <w:b/>
          <w:szCs w:val="20"/>
        </w:rPr>
        <w:t>– RESCISÃO</w:t>
      </w:r>
    </w:p>
    <w:p w14:paraId="4AEA3B6B" w14:textId="77777777" w:rsidR="00034CA5" w:rsidRPr="000D794F" w:rsidRDefault="00034CA5" w:rsidP="00034CA5">
      <w:pPr>
        <w:pStyle w:val="PargrafodaLista"/>
        <w:numPr>
          <w:ilvl w:val="1"/>
          <w:numId w:val="36"/>
        </w:numPr>
        <w:spacing w:line="360" w:lineRule="auto"/>
        <w:ind w:left="504" w:hanging="510"/>
        <w:jc w:val="both"/>
        <w:rPr>
          <w:rFonts w:ascii="Times New Roman" w:hAnsi="Times New Roman" w:cs="Times New Roman"/>
          <w:szCs w:val="20"/>
        </w:rPr>
      </w:pPr>
      <w:r w:rsidRPr="000D794F">
        <w:rPr>
          <w:rFonts w:ascii="Times New Roman" w:hAnsi="Times New Roman" w:cs="Times New Roman"/>
          <w:szCs w:val="20"/>
        </w:rPr>
        <w:t>O presente Termo de Contrato poderá ser rescindido nas hipóteses previstas no art. 82 da Lei nº 13.303, de 2016, Art. 106 do Regulamento de Licitações e Contratações da Hemobrás, sem prejuízo da aplicação das sanções previstas na Cláusula Décima Segunda.</w:t>
      </w:r>
    </w:p>
    <w:p w14:paraId="16F65349" w14:textId="77777777" w:rsidR="00034CA5" w:rsidRPr="000D794F" w:rsidRDefault="00034CA5" w:rsidP="00034CA5">
      <w:pPr>
        <w:pStyle w:val="PargrafodaLista"/>
        <w:numPr>
          <w:ilvl w:val="1"/>
          <w:numId w:val="36"/>
        </w:numPr>
        <w:spacing w:line="360" w:lineRule="auto"/>
        <w:ind w:left="504" w:hanging="510"/>
        <w:jc w:val="both"/>
        <w:rPr>
          <w:rFonts w:ascii="Times New Roman" w:hAnsi="Times New Roman" w:cs="Times New Roman"/>
          <w:szCs w:val="20"/>
        </w:rPr>
      </w:pPr>
      <w:r w:rsidRPr="000D794F">
        <w:rPr>
          <w:rFonts w:ascii="Times New Roman" w:hAnsi="Times New Roman" w:cs="Times New Roman"/>
          <w:szCs w:val="20"/>
        </w:rPr>
        <w:t>Os casos de rescisão contratual serão formalmente motivados, assegurando-se à CONTRATADA o direito à prévia e ampla defesa.</w:t>
      </w:r>
    </w:p>
    <w:p w14:paraId="02E5E214" w14:textId="77777777" w:rsidR="00034CA5" w:rsidRPr="000D794F" w:rsidRDefault="00034CA5" w:rsidP="00034CA5">
      <w:pPr>
        <w:pStyle w:val="PargrafodaLista"/>
        <w:numPr>
          <w:ilvl w:val="1"/>
          <w:numId w:val="36"/>
        </w:numPr>
        <w:spacing w:line="360" w:lineRule="auto"/>
        <w:ind w:left="504" w:hanging="510"/>
        <w:jc w:val="both"/>
        <w:rPr>
          <w:rFonts w:ascii="Times New Roman" w:hAnsi="Times New Roman" w:cs="Times New Roman"/>
          <w:szCs w:val="20"/>
        </w:rPr>
      </w:pPr>
      <w:r w:rsidRPr="000D794F">
        <w:rPr>
          <w:rFonts w:ascii="Times New Roman" w:hAnsi="Times New Roman" w:cs="Times New Roman"/>
          <w:szCs w:val="20"/>
        </w:rPr>
        <w:t>A CONTRATADA reconhece os direitos da CONTRATANTE em caso de rescisão administrativa prevista neste instrumento de contrato, e as previstas na lei e no Regulamento de Licitações e Contratos da Hemobrás.</w:t>
      </w:r>
    </w:p>
    <w:p w14:paraId="481EC27A" w14:textId="77777777" w:rsidR="00034CA5" w:rsidRPr="000D794F" w:rsidRDefault="00034CA5" w:rsidP="00034CA5">
      <w:pPr>
        <w:pStyle w:val="PargrafodaLista"/>
        <w:numPr>
          <w:ilvl w:val="1"/>
          <w:numId w:val="36"/>
        </w:numPr>
        <w:spacing w:line="360" w:lineRule="auto"/>
        <w:ind w:left="504" w:hanging="510"/>
        <w:jc w:val="both"/>
        <w:rPr>
          <w:rFonts w:ascii="Times New Roman" w:hAnsi="Times New Roman" w:cs="Times New Roman"/>
          <w:szCs w:val="20"/>
        </w:rPr>
      </w:pPr>
      <w:r w:rsidRPr="000D794F">
        <w:rPr>
          <w:rFonts w:ascii="Times New Roman" w:hAnsi="Times New Roman" w:cs="Times New Roman"/>
          <w:szCs w:val="20"/>
        </w:rPr>
        <w:t>O termo de rescisão, sempre que possível, será precedido:</w:t>
      </w:r>
    </w:p>
    <w:p w14:paraId="5F17986A" w14:textId="77777777" w:rsidR="00034CA5" w:rsidRPr="000D794F" w:rsidRDefault="00034CA5" w:rsidP="00034CA5">
      <w:pPr>
        <w:pStyle w:val="PargrafodaLista"/>
        <w:numPr>
          <w:ilvl w:val="2"/>
          <w:numId w:val="36"/>
        </w:numPr>
        <w:spacing w:line="360" w:lineRule="auto"/>
        <w:ind w:left="851" w:hanging="709"/>
        <w:jc w:val="both"/>
        <w:rPr>
          <w:rFonts w:ascii="Times New Roman" w:hAnsi="Times New Roman" w:cs="Times New Roman"/>
          <w:szCs w:val="20"/>
        </w:rPr>
      </w:pPr>
      <w:r w:rsidRPr="000D794F">
        <w:rPr>
          <w:rFonts w:ascii="Times New Roman" w:hAnsi="Times New Roman" w:cs="Times New Roman"/>
          <w:szCs w:val="20"/>
        </w:rPr>
        <w:t>Balanço dos eventos contratuais já cumpridos ou parcialmente cumpridos;</w:t>
      </w:r>
    </w:p>
    <w:p w14:paraId="273F000A" w14:textId="77777777" w:rsidR="00034CA5" w:rsidRPr="000D794F" w:rsidRDefault="00034CA5" w:rsidP="00034CA5">
      <w:pPr>
        <w:pStyle w:val="PargrafodaLista"/>
        <w:numPr>
          <w:ilvl w:val="2"/>
          <w:numId w:val="36"/>
        </w:numPr>
        <w:spacing w:line="360" w:lineRule="auto"/>
        <w:ind w:left="851" w:hanging="709"/>
        <w:jc w:val="both"/>
        <w:rPr>
          <w:rFonts w:ascii="Times New Roman" w:hAnsi="Times New Roman" w:cs="Times New Roman"/>
          <w:szCs w:val="20"/>
        </w:rPr>
      </w:pPr>
      <w:r w:rsidRPr="000D794F">
        <w:rPr>
          <w:rFonts w:ascii="Times New Roman" w:hAnsi="Times New Roman" w:cs="Times New Roman"/>
          <w:szCs w:val="20"/>
        </w:rPr>
        <w:t>Relação dos pagamentos já efetuados e ainda devidos;</w:t>
      </w:r>
    </w:p>
    <w:p w14:paraId="36F137D4" w14:textId="77777777" w:rsidR="00034CA5" w:rsidRPr="000D794F" w:rsidRDefault="00034CA5" w:rsidP="00034CA5">
      <w:pPr>
        <w:pStyle w:val="PargrafodaLista"/>
        <w:numPr>
          <w:ilvl w:val="2"/>
          <w:numId w:val="36"/>
        </w:numPr>
        <w:spacing w:line="360" w:lineRule="auto"/>
        <w:ind w:left="851" w:hanging="709"/>
        <w:jc w:val="both"/>
        <w:rPr>
          <w:rFonts w:ascii="Times New Roman" w:hAnsi="Times New Roman" w:cs="Times New Roman"/>
          <w:szCs w:val="20"/>
        </w:rPr>
      </w:pPr>
      <w:r w:rsidRPr="000D794F">
        <w:rPr>
          <w:rFonts w:ascii="Times New Roman" w:hAnsi="Times New Roman" w:cs="Times New Roman"/>
          <w:szCs w:val="20"/>
        </w:rPr>
        <w:t>Indenizações e multas.</w:t>
      </w:r>
    </w:p>
    <w:p w14:paraId="5EF7A2B2" w14:textId="77777777" w:rsidR="00034CA5" w:rsidRPr="000D794F" w:rsidRDefault="00034CA5" w:rsidP="00034CA5">
      <w:pPr>
        <w:pStyle w:val="PargrafodaLista"/>
        <w:numPr>
          <w:ilvl w:val="1"/>
          <w:numId w:val="36"/>
        </w:numPr>
        <w:spacing w:line="360" w:lineRule="auto"/>
        <w:ind w:left="504" w:hanging="510"/>
        <w:jc w:val="both"/>
        <w:rPr>
          <w:rFonts w:ascii="Times New Roman" w:hAnsi="Times New Roman" w:cs="Times New Roman"/>
          <w:szCs w:val="20"/>
        </w:rPr>
      </w:pPr>
      <w:r w:rsidRPr="000D794F">
        <w:rPr>
          <w:rFonts w:ascii="Times New Roman" w:hAnsi="Times New Roman" w:cs="Times New Roman"/>
          <w:szCs w:val="20"/>
        </w:rPr>
        <w:t>A rescisão do contrato se dá:</w:t>
      </w:r>
    </w:p>
    <w:p w14:paraId="5D2968F8" w14:textId="77777777" w:rsidR="00034CA5" w:rsidRPr="000D794F" w:rsidRDefault="00034CA5" w:rsidP="00034CA5">
      <w:pPr>
        <w:pStyle w:val="PargrafodaLista"/>
        <w:numPr>
          <w:ilvl w:val="2"/>
          <w:numId w:val="36"/>
        </w:numPr>
        <w:spacing w:line="360" w:lineRule="auto"/>
        <w:ind w:left="851" w:hanging="709"/>
        <w:jc w:val="both"/>
        <w:rPr>
          <w:rFonts w:ascii="Times New Roman" w:hAnsi="Times New Roman" w:cs="Times New Roman"/>
          <w:szCs w:val="20"/>
        </w:rPr>
      </w:pPr>
      <w:r w:rsidRPr="000D794F">
        <w:rPr>
          <w:rFonts w:ascii="Times New Roman" w:hAnsi="Times New Roman" w:cs="Times New Roman"/>
          <w:szCs w:val="20"/>
        </w:rPr>
        <w:t xml:space="preserve">De forma unilateral, assegurada </w:t>
      </w:r>
      <w:proofErr w:type="gramStart"/>
      <w:r w:rsidRPr="000D794F">
        <w:rPr>
          <w:rFonts w:ascii="Times New Roman" w:hAnsi="Times New Roman" w:cs="Times New Roman"/>
          <w:szCs w:val="20"/>
        </w:rPr>
        <w:t>a</w:t>
      </w:r>
      <w:proofErr w:type="gramEnd"/>
      <w:r w:rsidRPr="000D794F">
        <w:rPr>
          <w:rFonts w:ascii="Times New Roman" w:hAnsi="Times New Roman" w:cs="Times New Roman"/>
          <w:szCs w:val="20"/>
        </w:rPr>
        <w:t xml:space="preserve"> prévia defesa; </w:t>
      </w:r>
    </w:p>
    <w:p w14:paraId="18ACD7ED" w14:textId="77777777" w:rsidR="00034CA5" w:rsidRPr="000D794F" w:rsidRDefault="00034CA5" w:rsidP="00034CA5">
      <w:pPr>
        <w:pStyle w:val="PargrafodaLista"/>
        <w:numPr>
          <w:ilvl w:val="2"/>
          <w:numId w:val="36"/>
        </w:numPr>
        <w:spacing w:line="360" w:lineRule="auto"/>
        <w:ind w:left="851" w:hanging="709"/>
        <w:jc w:val="both"/>
        <w:rPr>
          <w:rFonts w:ascii="Times New Roman" w:hAnsi="Times New Roman" w:cs="Times New Roman"/>
          <w:szCs w:val="20"/>
        </w:rPr>
      </w:pPr>
      <w:r w:rsidRPr="000D794F">
        <w:rPr>
          <w:rFonts w:ascii="Times New Roman" w:hAnsi="Times New Roman" w:cs="Times New Roman"/>
          <w:szCs w:val="20"/>
        </w:rPr>
        <w:t xml:space="preserve">Por acordo entre as partes, reduzido a termo no processo, desde que haja conveniência para a Hemobrás e para o contratado. </w:t>
      </w:r>
    </w:p>
    <w:p w14:paraId="04ECBD46" w14:textId="15D323FF" w:rsidR="0080605D" w:rsidRPr="000D794F" w:rsidRDefault="00034CA5" w:rsidP="00034CA5">
      <w:pPr>
        <w:pStyle w:val="PargrafodaLista"/>
        <w:numPr>
          <w:ilvl w:val="2"/>
          <w:numId w:val="36"/>
        </w:numPr>
        <w:spacing w:line="360" w:lineRule="auto"/>
        <w:ind w:left="851" w:hanging="709"/>
        <w:jc w:val="both"/>
        <w:rPr>
          <w:rFonts w:ascii="Times New Roman" w:hAnsi="Times New Roman" w:cs="Times New Roman"/>
          <w:szCs w:val="20"/>
        </w:rPr>
      </w:pPr>
      <w:r w:rsidRPr="000D794F">
        <w:rPr>
          <w:rFonts w:ascii="Times New Roman" w:hAnsi="Times New Roman" w:cs="Times New Roman"/>
          <w:szCs w:val="20"/>
        </w:rPr>
        <w:t>Por determinação judicial.</w:t>
      </w:r>
    </w:p>
    <w:p w14:paraId="76FDFE9D" w14:textId="77777777" w:rsidR="00385D96" w:rsidRPr="000D794F" w:rsidRDefault="00385D96" w:rsidP="00385D96">
      <w:pPr>
        <w:pStyle w:val="PargrafodaLista"/>
        <w:spacing w:line="360" w:lineRule="auto"/>
        <w:ind w:left="851"/>
        <w:jc w:val="both"/>
        <w:rPr>
          <w:rFonts w:ascii="Times New Roman" w:hAnsi="Times New Roman" w:cs="Times New Roman"/>
          <w:szCs w:val="20"/>
          <w:lang w:val="x-none"/>
        </w:rPr>
      </w:pPr>
    </w:p>
    <w:p w14:paraId="6A479A01" w14:textId="7905067E" w:rsidR="00A52E7C" w:rsidRPr="000D794F" w:rsidRDefault="00A52E7C" w:rsidP="008513F6">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 xml:space="preserve">CLÁUSULA DÉCIMA </w:t>
      </w:r>
      <w:r w:rsidR="000D794F" w:rsidRPr="000D794F">
        <w:rPr>
          <w:rFonts w:ascii="Times New Roman" w:hAnsi="Times New Roman" w:cs="Times New Roman"/>
          <w:b/>
          <w:szCs w:val="20"/>
        </w:rPr>
        <w:t>SEXTA</w:t>
      </w:r>
      <w:r w:rsidRPr="000D794F">
        <w:rPr>
          <w:rFonts w:ascii="Times New Roman" w:hAnsi="Times New Roman" w:cs="Times New Roman"/>
          <w:b/>
          <w:szCs w:val="20"/>
        </w:rPr>
        <w:t xml:space="preserve"> – VEDAÇÕES</w:t>
      </w:r>
    </w:p>
    <w:p w14:paraId="57EC0981" w14:textId="77777777" w:rsidR="00A52E7C" w:rsidRPr="000D794F" w:rsidRDefault="00BC10CF" w:rsidP="00315BFB">
      <w:pPr>
        <w:pStyle w:val="PargrafodaLista"/>
        <w:numPr>
          <w:ilvl w:val="1"/>
          <w:numId w:val="36"/>
        </w:numPr>
        <w:spacing w:line="360" w:lineRule="auto"/>
        <w:ind w:left="504" w:hanging="510"/>
        <w:jc w:val="both"/>
        <w:rPr>
          <w:rFonts w:ascii="Times New Roman" w:hAnsi="Times New Roman" w:cs="Times New Roman"/>
          <w:szCs w:val="20"/>
        </w:rPr>
      </w:pPr>
      <w:r w:rsidRPr="000D794F">
        <w:rPr>
          <w:rFonts w:ascii="Times New Roman" w:hAnsi="Times New Roman" w:cs="Times New Roman"/>
          <w:szCs w:val="20"/>
        </w:rPr>
        <w:t>É vedado à CONTRATADA</w:t>
      </w:r>
      <w:r w:rsidR="00A52E7C" w:rsidRPr="000D794F">
        <w:rPr>
          <w:rFonts w:ascii="Times New Roman" w:hAnsi="Times New Roman" w:cs="Times New Roman"/>
          <w:szCs w:val="20"/>
        </w:rPr>
        <w:t>:</w:t>
      </w:r>
    </w:p>
    <w:p w14:paraId="15357E58" w14:textId="77777777" w:rsidR="00BC10CF" w:rsidRPr="000D794F" w:rsidRDefault="00BC10CF" w:rsidP="00385D96">
      <w:pPr>
        <w:pStyle w:val="PargrafodaLista"/>
        <w:numPr>
          <w:ilvl w:val="2"/>
          <w:numId w:val="36"/>
        </w:numPr>
        <w:spacing w:line="360" w:lineRule="auto"/>
        <w:ind w:left="851" w:hanging="709"/>
        <w:jc w:val="both"/>
        <w:rPr>
          <w:rFonts w:ascii="Times New Roman" w:hAnsi="Times New Roman" w:cs="Times New Roman"/>
          <w:szCs w:val="20"/>
        </w:rPr>
      </w:pPr>
      <w:proofErr w:type="gramStart"/>
      <w:r w:rsidRPr="000D794F">
        <w:rPr>
          <w:rFonts w:ascii="Times New Roman" w:hAnsi="Times New Roman" w:cs="Times New Roman"/>
          <w:szCs w:val="20"/>
        </w:rPr>
        <w:t>caucionar</w:t>
      </w:r>
      <w:proofErr w:type="gramEnd"/>
      <w:r w:rsidRPr="000D794F">
        <w:rPr>
          <w:rFonts w:ascii="Times New Roman" w:hAnsi="Times New Roman" w:cs="Times New Roman"/>
          <w:szCs w:val="20"/>
        </w:rPr>
        <w:t xml:space="preserve"> ou utilizar este Termo de Contrato para qualquer operaç</w:t>
      </w:r>
      <w:r w:rsidR="00A52E7C" w:rsidRPr="000D794F">
        <w:rPr>
          <w:rFonts w:ascii="Times New Roman" w:hAnsi="Times New Roman" w:cs="Times New Roman"/>
          <w:szCs w:val="20"/>
        </w:rPr>
        <w:t>ão financeira;</w:t>
      </w:r>
    </w:p>
    <w:p w14:paraId="403CBFB3" w14:textId="1926AF0C" w:rsidR="00A52E7C" w:rsidRPr="000D794F" w:rsidRDefault="00A52E7C" w:rsidP="00385D96">
      <w:pPr>
        <w:pStyle w:val="PargrafodaLista"/>
        <w:numPr>
          <w:ilvl w:val="2"/>
          <w:numId w:val="36"/>
        </w:numPr>
        <w:spacing w:line="360" w:lineRule="auto"/>
        <w:ind w:left="851" w:hanging="709"/>
        <w:jc w:val="both"/>
        <w:rPr>
          <w:rFonts w:ascii="Times New Roman" w:hAnsi="Times New Roman" w:cs="Times New Roman"/>
          <w:szCs w:val="20"/>
        </w:rPr>
      </w:pPr>
      <w:proofErr w:type="gramStart"/>
      <w:r w:rsidRPr="000D794F">
        <w:rPr>
          <w:rFonts w:ascii="Times New Roman" w:hAnsi="Times New Roman" w:cs="Times New Roman"/>
          <w:szCs w:val="20"/>
        </w:rPr>
        <w:t>interromper</w:t>
      </w:r>
      <w:proofErr w:type="gramEnd"/>
      <w:r w:rsidRPr="000D794F">
        <w:rPr>
          <w:rFonts w:ascii="Times New Roman" w:hAnsi="Times New Roman" w:cs="Times New Roman"/>
          <w:szCs w:val="20"/>
        </w:rPr>
        <w:t xml:space="preserve"> a execução dos serviços sob alegação de inadimplemento por parte da </w:t>
      </w:r>
      <w:r w:rsidR="00FD6264" w:rsidRPr="000D794F">
        <w:rPr>
          <w:rFonts w:ascii="Times New Roman" w:hAnsi="Times New Roman" w:cs="Times New Roman"/>
          <w:szCs w:val="20"/>
        </w:rPr>
        <w:t>Hemobrás</w:t>
      </w:r>
      <w:r w:rsidRPr="000D794F">
        <w:rPr>
          <w:rFonts w:ascii="Times New Roman" w:hAnsi="Times New Roman" w:cs="Times New Roman"/>
          <w:szCs w:val="20"/>
        </w:rPr>
        <w:t>, salvo nos casos previstos em lei.</w:t>
      </w:r>
    </w:p>
    <w:p w14:paraId="4F378AB9" w14:textId="77777777" w:rsidR="00224134" w:rsidRPr="000D794F" w:rsidRDefault="00224134" w:rsidP="00224134">
      <w:pPr>
        <w:pStyle w:val="PargrafodaLista"/>
        <w:spacing w:line="360" w:lineRule="auto"/>
        <w:ind w:left="851"/>
        <w:jc w:val="both"/>
        <w:rPr>
          <w:rFonts w:ascii="Times New Roman" w:hAnsi="Times New Roman" w:cs="Times New Roman"/>
          <w:szCs w:val="20"/>
        </w:rPr>
      </w:pPr>
    </w:p>
    <w:p w14:paraId="2E5FF533" w14:textId="43F7D79B" w:rsidR="00224134" w:rsidRPr="000D794F" w:rsidRDefault="00224134" w:rsidP="00FF578B">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CLÁUSULA DÉCIMA</w:t>
      </w:r>
      <w:r w:rsidR="00FF578B" w:rsidRPr="000D794F">
        <w:rPr>
          <w:rFonts w:ascii="Times New Roman" w:hAnsi="Times New Roman" w:cs="Times New Roman"/>
          <w:b/>
          <w:szCs w:val="20"/>
        </w:rPr>
        <w:t xml:space="preserve"> </w:t>
      </w:r>
      <w:r w:rsidR="000D794F" w:rsidRPr="000D794F">
        <w:rPr>
          <w:rFonts w:ascii="Times New Roman" w:hAnsi="Times New Roman" w:cs="Times New Roman"/>
          <w:b/>
          <w:szCs w:val="20"/>
        </w:rPr>
        <w:t>SÉTIMA</w:t>
      </w:r>
      <w:r w:rsidR="00FF578B" w:rsidRPr="000D794F">
        <w:rPr>
          <w:rFonts w:ascii="Times New Roman" w:hAnsi="Times New Roman" w:cs="Times New Roman"/>
          <w:b/>
          <w:szCs w:val="20"/>
        </w:rPr>
        <w:t xml:space="preserve"> -</w:t>
      </w:r>
      <w:r w:rsidRPr="000D794F">
        <w:rPr>
          <w:rFonts w:ascii="Times New Roman" w:hAnsi="Times New Roman" w:cs="Times New Roman"/>
          <w:b/>
          <w:szCs w:val="20"/>
        </w:rPr>
        <w:t xml:space="preserve"> MATRIZ DE RISCOS</w:t>
      </w:r>
    </w:p>
    <w:p w14:paraId="08701739" w14:textId="77777777" w:rsidR="00224134" w:rsidRPr="000D794F" w:rsidRDefault="00224134" w:rsidP="00F86B57">
      <w:pPr>
        <w:pStyle w:val="PargrafodaLista"/>
        <w:spacing w:line="360" w:lineRule="auto"/>
        <w:ind w:left="504"/>
        <w:jc w:val="both"/>
        <w:rPr>
          <w:rFonts w:ascii="Times New Roman" w:hAnsi="Times New Roman" w:cs="Times New Roman"/>
          <w:szCs w:val="20"/>
        </w:rPr>
      </w:pPr>
      <w:r w:rsidRPr="000D794F">
        <w:rPr>
          <w:rFonts w:ascii="Times New Roman" w:hAnsi="Times New Roman" w:cs="Times New Roman"/>
          <w:szCs w:val="20"/>
        </w:rPr>
        <w:t>As regras acerca da presente cláusula são aquelas estabelecidas no Termo de Referência, Anexo I do Edital.</w:t>
      </w:r>
    </w:p>
    <w:p w14:paraId="0EFBA117" w14:textId="77777777" w:rsidR="00385D96" w:rsidRPr="000D794F" w:rsidRDefault="00385D96" w:rsidP="00385D96">
      <w:pPr>
        <w:pStyle w:val="PargrafodaLista"/>
        <w:spacing w:line="360" w:lineRule="auto"/>
        <w:ind w:left="851"/>
        <w:jc w:val="both"/>
        <w:rPr>
          <w:rFonts w:ascii="Times New Roman" w:hAnsi="Times New Roman" w:cs="Times New Roman"/>
          <w:szCs w:val="20"/>
        </w:rPr>
      </w:pPr>
    </w:p>
    <w:p w14:paraId="759305AC" w14:textId="7DD9BDEE" w:rsidR="000D6C4C" w:rsidRPr="000D794F" w:rsidRDefault="000D6C4C" w:rsidP="008513F6">
      <w:pPr>
        <w:pStyle w:val="PargrafodaLista"/>
        <w:numPr>
          <w:ilvl w:val="0"/>
          <w:numId w:val="36"/>
        </w:numPr>
        <w:spacing w:line="360" w:lineRule="auto"/>
        <w:rPr>
          <w:rFonts w:ascii="Times New Roman" w:hAnsi="Times New Roman" w:cs="Times New Roman"/>
          <w:szCs w:val="20"/>
        </w:rPr>
      </w:pPr>
      <w:r w:rsidRPr="000D794F">
        <w:rPr>
          <w:rFonts w:ascii="Times New Roman" w:hAnsi="Times New Roman" w:cs="Times New Roman"/>
          <w:b/>
          <w:szCs w:val="20"/>
        </w:rPr>
        <w:t xml:space="preserve">CLÁUSULA DÉCIMA </w:t>
      </w:r>
      <w:r w:rsidR="000D794F" w:rsidRPr="000D794F">
        <w:rPr>
          <w:rFonts w:ascii="Times New Roman" w:hAnsi="Times New Roman" w:cs="Times New Roman"/>
          <w:b/>
          <w:szCs w:val="20"/>
        </w:rPr>
        <w:t>OITAVA</w:t>
      </w:r>
      <w:r w:rsidRPr="000D794F">
        <w:rPr>
          <w:rFonts w:ascii="Times New Roman" w:hAnsi="Times New Roman" w:cs="Times New Roman"/>
          <w:b/>
          <w:szCs w:val="20"/>
        </w:rPr>
        <w:t xml:space="preserve"> – ALTERAÇÕES</w:t>
      </w:r>
    </w:p>
    <w:p w14:paraId="238D9BBC" w14:textId="7C0508C7" w:rsidR="001742AA" w:rsidRPr="000D794F" w:rsidRDefault="000D6C4C" w:rsidP="00315BFB">
      <w:pPr>
        <w:pStyle w:val="PargrafodaLista"/>
        <w:numPr>
          <w:ilvl w:val="1"/>
          <w:numId w:val="36"/>
        </w:numPr>
        <w:spacing w:line="360" w:lineRule="auto"/>
        <w:ind w:left="504" w:hanging="510"/>
        <w:jc w:val="both"/>
        <w:rPr>
          <w:rFonts w:ascii="Times New Roman" w:hAnsi="Times New Roman" w:cs="Times New Roman"/>
          <w:szCs w:val="20"/>
        </w:rPr>
      </w:pPr>
      <w:r w:rsidRPr="000D794F">
        <w:rPr>
          <w:rFonts w:ascii="Times New Roman" w:hAnsi="Times New Roman" w:cs="Times New Roman"/>
          <w:szCs w:val="20"/>
        </w:rPr>
        <w:lastRenderedPageBreak/>
        <w:t>Eventuais alterações contratuais reger-se-ão pela disciplina do</w:t>
      </w:r>
      <w:r w:rsidR="006B7741" w:rsidRPr="000D794F">
        <w:rPr>
          <w:rFonts w:ascii="Times New Roman" w:hAnsi="Times New Roman" w:cs="Times New Roman"/>
          <w:szCs w:val="20"/>
        </w:rPr>
        <w:t>s</w:t>
      </w:r>
      <w:r w:rsidRPr="000D794F">
        <w:rPr>
          <w:rFonts w:ascii="Times New Roman" w:hAnsi="Times New Roman" w:cs="Times New Roman"/>
          <w:szCs w:val="20"/>
        </w:rPr>
        <w:t xml:space="preserve"> </w:t>
      </w:r>
      <w:proofErr w:type="spellStart"/>
      <w:r w:rsidRPr="000D794F">
        <w:rPr>
          <w:rFonts w:ascii="Times New Roman" w:hAnsi="Times New Roman" w:cs="Times New Roman"/>
          <w:szCs w:val="20"/>
        </w:rPr>
        <w:t>a</w:t>
      </w:r>
      <w:r w:rsidR="001742AA" w:rsidRPr="000D794F">
        <w:rPr>
          <w:rFonts w:ascii="Times New Roman" w:hAnsi="Times New Roman" w:cs="Times New Roman"/>
          <w:szCs w:val="20"/>
        </w:rPr>
        <w:t>rt</w:t>
      </w:r>
      <w:r w:rsidR="006B7741" w:rsidRPr="000D794F">
        <w:rPr>
          <w:rFonts w:ascii="Times New Roman" w:hAnsi="Times New Roman" w:cs="Times New Roman"/>
          <w:szCs w:val="20"/>
        </w:rPr>
        <w:t>s</w:t>
      </w:r>
      <w:proofErr w:type="spellEnd"/>
      <w:r w:rsidR="001742AA" w:rsidRPr="000D794F">
        <w:rPr>
          <w:rFonts w:ascii="Times New Roman" w:hAnsi="Times New Roman" w:cs="Times New Roman"/>
          <w:szCs w:val="20"/>
        </w:rPr>
        <w:t xml:space="preserve">. </w:t>
      </w:r>
      <w:r w:rsidR="006B7741" w:rsidRPr="000D794F">
        <w:rPr>
          <w:rFonts w:ascii="Times New Roman" w:hAnsi="Times New Roman" w:cs="Times New Roman"/>
          <w:szCs w:val="20"/>
        </w:rPr>
        <w:t>97</w:t>
      </w:r>
      <w:r w:rsidR="001742AA" w:rsidRPr="000D794F">
        <w:rPr>
          <w:rFonts w:ascii="Times New Roman" w:hAnsi="Times New Roman" w:cs="Times New Roman"/>
          <w:szCs w:val="20"/>
        </w:rPr>
        <w:t xml:space="preserve"> </w:t>
      </w:r>
      <w:r w:rsidR="006B7741" w:rsidRPr="000D794F">
        <w:rPr>
          <w:rFonts w:ascii="Times New Roman" w:hAnsi="Times New Roman" w:cs="Times New Roman"/>
          <w:szCs w:val="20"/>
        </w:rPr>
        <w:t xml:space="preserve">- 102 </w:t>
      </w:r>
      <w:r w:rsidR="001742AA" w:rsidRPr="000D794F">
        <w:rPr>
          <w:rFonts w:ascii="Times New Roman" w:hAnsi="Times New Roman" w:cs="Times New Roman"/>
          <w:szCs w:val="20"/>
        </w:rPr>
        <w:t>d</w:t>
      </w:r>
      <w:r w:rsidR="006B7741" w:rsidRPr="000D794F">
        <w:rPr>
          <w:rFonts w:ascii="Times New Roman" w:hAnsi="Times New Roman" w:cs="Times New Roman"/>
          <w:szCs w:val="20"/>
        </w:rPr>
        <w:t xml:space="preserve">o Regulamento de Licitações e Contratações </w:t>
      </w:r>
      <w:r w:rsidR="00F15747" w:rsidRPr="000D794F">
        <w:rPr>
          <w:rFonts w:ascii="Times New Roman" w:hAnsi="Times New Roman" w:cs="Times New Roman"/>
          <w:szCs w:val="20"/>
        </w:rPr>
        <w:t>–</w:t>
      </w:r>
      <w:r w:rsidR="006B7741" w:rsidRPr="000D794F">
        <w:rPr>
          <w:rFonts w:ascii="Times New Roman" w:hAnsi="Times New Roman" w:cs="Times New Roman"/>
          <w:szCs w:val="20"/>
        </w:rPr>
        <w:t xml:space="preserve"> Hemobrás</w:t>
      </w:r>
      <w:r w:rsidR="00F15747" w:rsidRPr="000D794F">
        <w:rPr>
          <w:rFonts w:ascii="Times New Roman" w:hAnsi="Times New Roman" w:cs="Times New Roman"/>
          <w:szCs w:val="20"/>
        </w:rPr>
        <w:t xml:space="preserve"> e, subsidiariamente, no art. 81, da Lei 13.303, de 2016.</w:t>
      </w:r>
    </w:p>
    <w:p w14:paraId="503CA733" w14:textId="203D207D" w:rsidR="000D6C4C" w:rsidRPr="000D794F" w:rsidRDefault="000D6C4C" w:rsidP="00315BFB">
      <w:pPr>
        <w:pStyle w:val="PargrafodaLista"/>
        <w:numPr>
          <w:ilvl w:val="1"/>
          <w:numId w:val="36"/>
        </w:numPr>
        <w:spacing w:line="360" w:lineRule="auto"/>
        <w:ind w:left="504" w:hanging="510"/>
        <w:jc w:val="both"/>
        <w:rPr>
          <w:rFonts w:ascii="Times New Roman" w:hAnsi="Times New Roman" w:cs="Times New Roman"/>
          <w:szCs w:val="20"/>
        </w:rPr>
      </w:pPr>
      <w:r w:rsidRPr="000D794F">
        <w:rPr>
          <w:rFonts w:ascii="Times New Roman" w:hAnsi="Times New Roman" w:cs="Times New Roman"/>
          <w:szCs w:val="20"/>
        </w:rPr>
        <w:t xml:space="preserve">A CONTRATADA </w:t>
      </w:r>
      <w:r w:rsidR="00F15747" w:rsidRPr="000D794F">
        <w:rPr>
          <w:rFonts w:ascii="Times New Roman" w:hAnsi="Times New Roman" w:cs="Times New Roman"/>
          <w:szCs w:val="20"/>
        </w:rPr>
        <w:t>poderá</w:t>
      </w:r>
      <w:r w:rsidRPr="000D794F">
        <w:rPr>
          <w:rFonts w:ascii="Times New Roman" w:hAnsi="Times New Roman" w:cs="Times New Roman"/>
          <w:szCs w:val="20"/>
        </w:rPr>
        <w:t xml:space="preserve"> aceitar, nas mesmas condições contratuais, os acréscimos ou supressões que se fizerem </w:t>
      </w:r>
      <w:proofErr w:type="gramStart"/>
      <w:r w:rsidRPr="000D794F">
        <w:rPr>
          <w:rFonts w:ascii="Times New Roman" w:hAnsi="Times New Roman" w:cs="Times New Roman"/>
          <w:szCs w:val="20"/>
        </w:rPr>
        <w:t>necessários</w:t>
      </w:r>
      <w:proofErr w:type="gramEnd"/>
      <w:r w:rsidRPr="000D794F">
        <w:rPr>
          <w:rFonts w:ascii="Times New Roman" w:hAnsi="Times New Roman" w:cs="Times New Roman"/>
          <w:szCs w:val="20"/>
        </w:rPr>
        <w:t>, até o limite de 25% (vinte e cinco por cento) do valor inicial atualizado do contrato.</w:t>
      </w:r>
    </w:p>
    <w:p w14:paraId="41E71F1A" w14:textId="77777777" w:rsidR="000D6C4C" w:rsidRPr="000D794F" w:rsidRDefault="000D6C4C" w:rsidP="00315BFB">
      <w:pPr>
        <w:pStyle w:val="PargrafodaLista"/>
        <w:numPr>
          <w:ilvl w:val="1"/>
          <w:numId w:val="36"/>
        </w:numPr>
        <w:spacing w:line="360" w:lineRule="auto"/>
        <w:ind w:left="504" w:hanging="510"/>
        <w:jc w:val="both"/>
        <w:rPr>
          <w:rFonts w:ascii="Times New Roman" w:hAnsi="Times New Roman" w:cs="Times New Roman"/>
          <w:szCs w:val="20"/>
        </w:rPr>
      </w:pPr>
      <w:r w:rsidRPr="000D794F">
        <w:rPr>
          <w:rFonts w:ascii="Times New Roman" w:hAnsi="Times New Roman" w:cs="Times New Roman"/>
          <w:szCs w:val="20"/>
        </w:rPr>
        <w:t xml:space="preserve">As supressões </w:t>
      </w:r>
      <w:proofErr w:type="gramStart"/>
      <w:r w:rsidRPr="000D794F">
        <w:rPr>
          <w:rFonts w:ascii="Times New Roman" w:hAnsi="Times New Roman" w:cs="Times New Roman"/>
          <w:szCs w:val="20"/>
        </w:rPr>
        <w:t>resultantes de acordo celebrado</w:t>
      </w:r>
      <w:proofErr w:type="gramEnd"/>
      <w:r w:rsidRPr="000D794F">
        <w:rPr>
          <w:rFonts w:ascii="Times New Roman" w:hAnsi="Times New Roman" w:cs="Times New Roman"/>
          <w:szCs w:val="20"/>
        </w:rPr>
        <w:t xml:space="preserve"> entre as </w:t>
      </w:r>
      <w:r w:rsidR="007D3C6C" w:rsidRPr="000D794F">
        <w:rPr>
          <w:rFonts w:ascii="Times New Roman" w:hAnsi="Times New Roman" w:cs="Times New Roman"/>
          <w:szCs w:val="20"/>
        </w:rPr>
        <w:t xml:space="preserve">partes </w:t>
      </w:r>
      <w:r w:rsidRPr="000D794F">
        <w:rPr>
          <w:rFonts w:ascii="Times New Roman" w:hAnsi="Times New Roman" w:cs="Times New Roman"/>
          <w:szCs w:val="20"/>
        </w:rPr>
        <w:t>contratantes poderão exceder o limite de 25% (vinte e cinco por cento) do valor inicial atualizado do contrato.</w:t>
      </w:r>
    </w:p>
    <w:p w14:paraId="5ECD22B9" w14:textId="77777777" w:rsidR="00385D96" w:rsidRPr="000D794F" w:rsidRDefault="00385D96" w:rsidP="00385D96">
      <w:pPr>
        <w:pStyle w:val="PargrafodaLista"/>
        <w:spacing w:line="360" w:lineRule="auto"/>
        <w:ind w:left="567"/>
        <w:jc w:val="both"/>
        <w:rPr>
          <w:rFonts w:ascii="Times New Roman" w:hAnsi="Times New Roman" w:cs="Times New Roman"/>
          <w:szCs w:val="20"/>
        </w:rPr>
      </w:pPr>
    </w:p>
    <w:p w14:paraId="7D62DDD6" w14:textId="2B9B7166" w:rsidR="007B70CF" w:rsidRPr="000D794F" w:rsidRDefault="007B70CF" w:rsidP="008513F6">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 xml:space="preserve">CLÁUSULA </w:t>
      </w:r>
      <w:r w:rsidR="000D794F" w:rsidRPr="000D794F">
        <w:rPr>
          <w:rFonts w:ascii="Times New Roman" w:hAnsi="Times New Roman" w:cs="Times New Roman"/>
          <w:b/>
          <w:szCs w:val="20"/>
        </w:rPr>
        <w:t>DÉCIMA NONA</w:t>
      </w:r>
      <w:r w:rsidRPr="000D794F">
        <w:rPr>
          <w:rFonts w:ascii="Times New Roman" w:hAnsi="Times New Roman" w:cs="Times New Roman"/>
          <w:b/>
          <w:szCs w:val="20"/>
        </w:rPr>
        <w:t xml:space="preserve"> – DOS CASOS OMISSOS</w:t>
      </w:r>
    </w:p>
    <w:p w14:paraId="79BA5FCD" w14:textId="416211DA" w:rsidR="007B70CF" w:rsidRPr="000D794F" w:rsidRDefault="007B70CF" w:rsidP="00F86B57">
      <w:pPr>
        <w:pStyle w:val="PargrafodaLista"/>
        <w:spacing w:line="360" w:lineRule="auto"/>
        <w:ind w:left="504"/>
        <w:jc w:val="both"/>
        <w:rPr>
          <w:rFonts w:ascii="Times New Roman" w:hAnsi="Times New Roman" w:cs="Times New Roman"/>
          <w:szCs w:val="20"/>
        </w:rPr>
      </w:pPr>
      <w:r w:rsidRPr="000D794F">
        <w:rPr>
          <w:rFonts w:ascii="Times New Roman" w:hAnsi="Times New Roman" w:cs="Times New Roman"/>
          <w:szCs w:val="20"/>
        </w:rPr>
        <w:t xml:space="preserve">Os casos omissos serão decididos pela </w:t>
      </w:r>
      <w:r w:rsidR="00FD6264" w:rsidRPr="000D794F">
        <w:rPr>
          <w:rFonts w:ascii="Times New Roman" w:hAnsi="Times New Roman" w:cs="Times New Roman"/>
          <w:szCs w:val="20"/>
        </w:rPr>
        <w:t>Hemobrás</w:t>
      </w:r>
      <w:r w:rsidRPr="000D794F">
        <w:rPr>
          <w:rFonts w:ascii="Times New Roman" w:hAnsi="Times New Roman" w:cs="Times New Roman"/>
          <w:szCs w:val="20"/>
        </w:rPr>
        <w:t>, segundo as disposições contidas</w:t>
      </w:r>
      <w:r w:rsidR="00FD6264" w:rsidRPr="000D794F">
        <w:rPr>
          <w:rFonts w:ascii="Times New Roman" w:hAnsi="Times New Roman" w:cs="Times New Roman"/>
          <w:szCs w:val="20"/>
        </w:rPr>
        <w:t xml:space="preserve"> no Regulamento de Licitações e Contratações – Hemobrás, </w:t>
      </w:r>
      <w:r w:rsidRPr="000D794F">
        <w:rPr>
          <w:rFonts w:ascii="Times New Roman" w:hAnsi="Times New Roman" w:cs="Times New Roman"/>
          <w:szCs w:val="20"/>
        </w:rPr>
        <w:t xml:space="preserve">na Lei nº </w:t>
      </w:r>
      <w:r w:rsidR="00FD6264" w:rsidRPr="000D794F">
        <w:rPr>
          <w:rFonts w:ascii="Times New Roman" w:hAnsi="Times New Roman" w:cs="Times New Roman"/>
          <w:szCs w:val="20"/>
        </w:rPr>
        <w:t>13.303</w:t>
      </w:r>
      <w:r w:rsidRPr="000D794F">
        <w:rPr>
          <w:rFonts w:ascii="Times New Roman" w:hAnsi="Times New Roman" w:cs="Times New Roman"/>
          <w:szCs w:val="20"/>
        </w:rPr>
        <w:t xml:space="preserve">, de </w:t>
      </w:r>
      <w:r w:rsidR="00FD6264" w:rsidRPr="000D794F">
        <w:rPr>
          <w:rFonts w:ascii="Times New Roman" w:hAnsi="Times New Roman" w:cs="Times New Roman"/>
          <w:szCs w:val="20"/>
        </w:rPr>
        <w:t>2016</w:t>
      </w:r>
      <w:r w:rsidRPr="000D794F">
        <w:rPr>
          <w:rFonts w:ascii="Times New Roman" w:hAnsi="Times New Roman" w:cs="Times New Roman"/>
          <w:szCs w:val="20"/>
        </w:rPr>
        <w:t>, na Lei nº 10.520, de 2002 e demais normas federais aplicáveis e, subsidiariamente</w:t>
      </w:r>
      <w:r w:rsidR="00FD6264" w:rsidRPr="000D794F">
        <w:rPr>
          <w:rFonts w:ascii="Times New Roman" w:hAnsi="Times New Roman" w:cs="Times New Roman"/>
          <w:szCs w:val="20"/>
        </w:rPr>
        <w:t>, nas</w:t>
      </w:r>
      <w:r w:rsidRPr="000D794F">
        <w:rPr>
          <w:rFonts w:ascii="Times New Roman" w:hAnsi="Times New Roman" w:cs="Times New Roman"/>
          <w:szCs w:val="20"/>
        </w:rPr>
        <w:t xml:space="preserve"> normas e </w:t>
      </w:r>
      <w:r w:rsidR="001742AA" w:rsidRPr="000D794F">
        <w:rPr>
          <w:rFonts w:ascii="Times New Roman" w:hAnsi="Times New Roman" w:cs="Times New Roman"/>
          <w:szCs w:val="20"/>
        </w:rPr>
        <w:t>princípios gerais dos contratos.</w:t>
      </w:r>
    </w:p>
    <w:p w14:paraId="3B09C167" w14:textId="77777777" w:rsidR="00385D96" w:rsidRPr="000D794F" w:rsidRDefault="00385D96" w:rsidP="00385D96">
      <w:pPr>
        <w:pStyle w:val="PargrafodaLista"/>
        <w:spacing w:line="360" w:lineRule="auto"/>
        <w:ind w:left="567"/>
        <w:jc w:val="both"/>
        <w:rPr>
          <w:rFonts w:ascii="Times New Roman" w:hAnsi="Times New Roman" w:cs="Times New Roman"/>
          <w:szCs w:val="20"/>
        </w:rPr>
      </w:pPr>
    </w:p>
    <w:p w14:paraId="5AA0FE89" w14:textId="6C1AE1D5" w:rsidR="0070059F" w:rsidRPr="000D794F" w:rsidRDefault="000D6C4C" w:rsidP="008513F6">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C</w:t>
      </w:r>
      <w:r w:rsidR="0070059F" w:rsidRPr="000D794F">
        <w:rPr>
          <w:rFonts w:ascii="Times New Roman" w:hAnsi="Times New Roman" w:cs="Times New Roman"/>
          <w:b/>
          <w:szCs w:val="20"/>
        </w:rPr>
        <w:t xml:space="preserve">LÁUSULA </w:t>
      </w:r>
      <w:r w:rsidR="00FF578B" w:rsidRPr="000D794F">
        <w:rPr>
          <w:rFonts w:ascii="Times New Roman" w:hAnsi="Times New Roman" w:cs="Times New Roman"/>
          <w:b/>
          <w:szCs w:val="20"/>
        </w:rPr>
        <w:t>VIGÉSIMA</w:t>
      </w:r>
      <w:r w:rsidR="000D794F" w:rsidRPr="000D794F">
        <w:rPr>
          <w:rFonts w:ascii="Times New Roman" w:hAnsi="Times New Roman" w:cs="Times New Roman"/>
          <w:b/>
          <w:szCs w:val="20"/>
        </w:rPr>
        <w:t xml:space="preserve"> </w:t>
      </w:r>
      <w:r w:rsidR="0070059F" w:rsidRPr="000D794F">
        <w:rPr>
          <w:rFonts w:ascii="Times New Roman" w:hAnsi="Times New Roman" w:cs="Times New Roman"/>
          <w:b/>
          <w:szCs w:val="20"/>
        </w:rPr>
        <w:t>– PUBLICAÇÃO</w:t>
      </w:r>
    </w:p>
    <w:p w14:paraId="6D51C2A8" w14:textId="02137CA2" w:rsidR="000D6C4C" w:rsidRPr="000D794F" w:rsidRDefault="00B72B3F" w:rsidP="00315BFB">
      <w:pPr>
        <w:pStyle w:val="PargrafodaLista"/>
        <w:numPr>
          <w:ilvl w:val="1"/>
          <w:numId w:val="36"/>
        </w:numPr>
        <w:spacing w:line="360" w:lineRule="auto"/>
        <w:ind w:left="504" w:hanging="510"/>
        <w:jc w:val="both"/>
        <w:rPr>
          <w:rFonts w:ascii="Times New Roman" w:hAnsi="Times New Roman" w:cs="Times New Roman"/>
          <w:szCs w:val="20"/>
        </w:rPr>
      </w:pPr>
      <w:r w:rsidRPr="000D794F">
        <w:rPr>
          <w:rFonts w:ascii="Times New Roman" w:hAnsi="Times New Roman" w:cs="Times New Roman"/>
          <w:szCs w:val="20"/>
        </w:rPr>
        <w:t>I</w:t>
      </w:r>
      <w:r w:rsidR="0070059F" w:rsidRPr="000D794F">
        <w:rPr>
          <w:rFonts w:ascii="Times New Roman" w:hAnsi="Times New Roman" w:cs="Times New Roman"/>
          <w:szCs w:val="20"/>
        </w:rPr>
        <w:t>ncumbirá à CONTRATANTE providenciar a publicação deste instrumento, por extrato, no Diário Oficial da União.</w:t>
      </w:r>
    </w:p>
    <w:p w14:paraId="7EA1928A" w14:textId="2CF702DC" w:rsidR="00385D96" w:rsidRPr="000D794F" w:rsidRDefault="00385D96" w:rsidP="00315BFB">
      <w:pPr>
        <w:pStyle w:val="PargrafodaLista"/>
        <w:numPr>
          <w:ilvl w:val="1"/>
          <w:numId w:val="36"/>
        </w:numPr>
        <w:spacing w:line="360" w:lineRule="auto"/>
        <w:ind w:left="504" w:hanging="510"/>
        <w:jc w:val="both"/>
        <w:rPr>
          <w:rFonts w:ascii="Times New Roman" w:hAnsi="Times New Roman" w:cs="Times New Roman"/>
          <w:szCs w:val="20"/>
        </w:rPr>
      </w:pPr>
      <w:r w:rsidRPr="000D794F">
        <w:rPr>
          <w:rFonts w:ascii="Times New Roman" w:hAnsi="Times New Roman" w:cs="Times New Roman"/>
          <w:szCs w:val="20"/>
        </w:rPr>
        <w:t>O resumo deste Contrato será publicado no Diário Oficial da União até o 5º (quinto) dia útil do mês seguinte da data de sua assinatura, não ultrapassando ao prazo de 20 (vinte) dias daquela data.</w:t>
      </w:r>
    </w:p>
    <w:p w14:paraId="0F8E3E1E" w14:textId="77777777" w:rsidR="00385D96" w:rsidRPr="000D794F" w:rsidRDefault="00385D96" w:rsidP="00385D96">
      <w:pPr>
        <w:pStyle w:val="PargrafodaLista"/>
        <w:spacing w:line="360" w:lineRule="auto"/>
        <w:ind w:left="567"/>
        <w:jc w:val="both"/>
        <w:rPr>
          <w:rFonts w:ascii="Times New Roman" w:hAnsi="Times New Roman" w:cs="Times New Roman"/>
          <w:szCs w:val="20"/>
        </w:rPr>
      </w:pPr>
    </w:p>
    <w:p w14:paraId="74A58EA7" w14:textId="062205B7" w:rsidR="0070059F" w:rsidRPr="000D794F" w:rsidRDefault="000D6C4C" w:rsidP="008513F6">
      <w:pPr>
        <w:pStyle w:val="PargrafodaLista"/>
        <w:numPr>
          <w:ilvl w:val="0"/>
          <w:numId w:val="36"/>
        </w:numPr>
        <w:spacing w:line="360" w:lineRule="auto"/>
        <w:rPr>
          <w:rFonts w:ascii="Times New Roman" w:hAnsi="Times New Roman" w:cs="Times New Roman"/>
          <w:b/>
          <w:szCs w:val="20"/>
        </w:rPr>
      </w:pPr>
      <w:r w:rsidRPr="000D794F">
        <w:rPr>
          <w:rFonts w:ascii="Times New Roman" w:hAnsi="Times New Roman" w:cs="Times New Roman"/>
          <w:b/>
          <w:szCs w:val="20"/>
        </w:rPr>
        <w:t>CL</w:t>
      </w:r>
      <w:r w:rsidR="0070059F" w:rsidRPr="000D794F">
        <w:rPr>
          <w:rFonts w:ascii="Times New Roman" w:hAnsi="Times New Roman" w:cs="Times New Roman"/>
          <w:b/>
          <w:szCs w:val="20"/>
        </w:rPr>
        <w:t xml:space="preserve">ÁUSULA </w:t>
      </w:r>
      <w:r w:rsidR="00FF578B" w:rsidRPr="000D794F">
        <w:rPr>
          <w:rFonts w:ascii="Times New Roman" w:hAnsi="Times New Roman" w:cs="Times New Roman"/>
          <w:b/>
          <w:szCs w:val="20"/>
        </w:rPr>
        <w:t xml:space="preserve">VIGÉSIMA </w:t>
      </w:r>
      <w:r w:rsidR="000D794F" w:rsidRPr="000D794F">
        <w:rPr>
          <w:rFonts w:ascii="Times New Roman" w:hAnsi="Times New Roman" w:cs="Times New Roman"/>
          <w:b/>
          <w:szCs w:val="20"/>
        </w:rPr>
        <w:t>PRIMEIRA</w:t>
      </w:r>
      <w:r w:rsidR="007B70CF" w:rsidRPr="000D794F">
        <w:rPr>
          <w:rFonts w:ascii="Times New Roman" w:hAnsi="Times New Roman" w:cs="Times New Roman"/>
          <w:b/>
          <w:szCs w:val="20"/>
        </w:rPr>
        <w:t xml:space="preserve"> </w:t>
      </w:r>
      <w:r w:rsidR="0070059F" w:rsidRPr="000D794F">
        <w:rPr>
          <w:rFonts w:ascii="Times New Roman" w:hAnsi="Times New Roman" w:cs="Times New Roman"/>
          <w:b/>
          <w:szCs w:val="20"/>
        </w:rPr>
        <w:t>– FORO</w:t>
      </w:r>
    </w:p>
    <w:p w14:paraId="0092AA44" w14:textId="77777777" w:rsidR="00385D96" w:rsidRPr="000D794F" w:rsidRDefault="00385D96" w:rsidP="00F86B57">
      <w:pPr>
        <w:pStyle w:val="PargrafodaLista"/>
        <w:spacing w:line="360" w:lineRule="auto"/>
        <w:ind w:left="504"/>
        <w:jc w:val="both"/>
        <w:rPr>
          <w:rFonts w:ascii="Times New Roman" w:hAnsi="Times New Roman" w:cs="Times New Roman"/>
          <w:szCs w:val="20"/>
        </w:rPr>
      </w:pPr>
      <w:r w:rsidRPr="000D794F">
        <w:rPr>
          <w:rFonts w:ascii="Times New Roman" w:hAnsi="Times New Roman" w:cs="Times New Roman"/>
          <w:szCs w:val="20"/>
        </w:rPr>
        <w:t xml:space="preserve">As partes contratantes ficam cientes de que o foro para dirimir as questões que não forem solucionadas na via administrativas será o da Seção Judiciária da justiça Federal de Recife/PE. </w:t>
      </w:r>
    </w:p>
    <w:p w14:paraId="0E5EA4F7" w14:textId="255DC975" w:rsidR="0070059F" w:rsidRPr="000D794F" w:rsidRDefault="0070059F" w:rsidP="003F29C4">
      <w:pPr>
        <w:spacing w:line="360" w:lineRule="auto"/>
        <w:ind w:left="425"/>
        <w:contextualSpacing/>
        <w:jc w:val="both"/>
        <w:rPr>
          <w:rFonts w:ascii="Times New Roman" w:hAnsi="Times New Roman" w:cs="Times New Roman"/>
          <w:szCs w:val="20"/>
        </w:rPr>
      </w:pPr>
    </w:p>
    <w:p w14:paraId="5FEB5ACA" w14:textId="77777777" w:rsidR="0070059F" w:rsidRPr="000D794F" w:rsidRDefault="0070059F" w:rsidP="003F29C4">
      <w:pPr>
        <w:spacing w:line="360" w:lineRule="auto"/>
        <w:ind w:right="-15" w:firstLine="540"/>
        <w:contextualSpacing/>
        <w:jc w:val="both"/>
        <w:rPr>
          <w:rFonts w:ascii="Times New Roman" w:hAnsi="Times New Roman" w:cs="Times New Roman"/>
          <w:szCs w:val="20"/>
        </w:rPr>
      </w:pPr>
    </w:p>
    <w:p w14:paraId="5742C7CB" w14:textId="77777777" w:rsidR="00385D96" w:rsidRPr="000D794F" w:rsidRDefault="00385D96" w:rsidP="00385D96">
      <w:pPr>
        <w:spacing w:line="360" w:lineRule="auto"/>
        <w:contextualSpacing/>
        <w:jc w:val="both"/>
        <w:rPr>
          <w:rFonts w:ascii="Times New Roman" w:hAnsi="Times New Roman" w:cs="Times New Roman"/>
          <w:szCs w:val="20"/>
        </w:rPr>
      </w:pPr>
      <w:r w:rsidRPr="000D794F">
        <w:rPr>
          <w:rFonts w:ascii="Times New Roman" w:hAnsi="Times New Roman" w:cs="Times New Roman"/>
          <w:szCs w:val="20"/>
        </w:rPr>
        <w:t>E, por estarem de acordo, depois de lido e achado conforme, o presente Contrato foi lavrado em 03 (três) vias de igual teor e forma, assinado pelas partes, na presença das testemunhas abaixo.</w:t>
      </w:r>
    </w:p>
    <w:p w14:paraId="37F79CA6" w14:textId="77777777" w:rsidR="00385D96" w:rsidRPr="000D794F" w:rsidRDefault="00385D96" w:rsidP="00385D96">
      <w:pPr>
        <w:rPr>
          <w:rFonts w:ascii="Times New Roman" w:hAnsi="Times New Roman" w:cs="Times New Roman"/>
          <w:szCs w:val="20"/>
        </w:rPr>
      </w:pPr>
    </w:p>
    <w:p w14:paraId="31416758" w14:textId="77777777" w:rsidR="00385D96" w:rsidRPr="000D794F" w:rsidRDefault="00385D96" w:rsidP="00385D96">
      <w:pPr>
        <w:rPr>
          <w:rFonts w:ascii="Times New Roman" w:hAnsi="Times New Roman" w:cs="Times New Roman"/>
          <w:szCs w:val="20"/>
        </w:rPr>
      </w:pPr>
    </w:p>
    <w:p w14:paraId="3526690C" w14:textId="6D4A89EC" w:rsidR="00385D96" w:rsidRPr="000D794F" w:rsidRDefault="00385D96" w:rsidP="00385D96">
      <w:pPr>
        <w:rPr>
          <w:rFonts w:ascii="Times New Roman" w:hAnsi="Times New Roman" w:cs="Times New Roman"/>
          <w:szCs w:val="20"/>
        </w:rPr>
      </w:pPr>
      <w:r w:rsidRPr="000D794F">
        <w:rPr>
          <w:rFonts w:ascii="Times New Roman" w:hAnsi="Times New Roman" w:cs="Times New Roman"/>
          <w:szCs w:val="20"/>
        </w:rPr>
        <w:t>Recife-PE, ____</w:t>
      </w:r>
      <w:proofErr w:type="gramStart"/>
      <w:r w:rsidRPr="000D794F">
        <w:rPr>
          <w:rFonts w:ascii="Times New Roman" w:hAnsi="Times New Roman" w:cs="Times New Roman"/>
          <w:szCs w:val="20"/>
        </w:rPr>
        <w:t xml:space="preserve">  </w:t>
      </w:r>
      <w:proofErr w:type="gramEnd"/>
      <w:r w:rsidRPr="000D794F">
        <w:rPr>
          <w:rFonts w:ascii="Times New Roman" w:hAnsi="Times New Roman" w:cs="Times New Roman"/>
          <w:szCs w:val="20"/>
        </w:rPr>
        <w:t xml:space="preserve">de ________________  </w:t>
      </w:r>
      <w:proofErr w:type="spellStart"/>
      <w:r w:rsidRPr="000D794F">
        <w:rPr>
          <w:rFonts w:ascii="Times New Roman" w:hAnsi="Times New Roman" w:cs="Times New Roman"/>
          <w:szCs w:val="20"/>
        </w:rPr>
        <w:t>de</w:t>
      </w:r>
      <w:proofErr w:type="spellEnd"/>
      <w:r w:rsidRPr="000D794F">
        <w:rPr>
          <w:rFonts w:ascii="Times New Roman" w:hAnsi="Times New Roman" w:cs="Times New Roman"/>
          <w:szCs w:val="20"/>
        </w:rPr>
        <w:t xml:space="preserve">  20</w:t>
      </w:r>
      <w:r w:rsidR="00635C5E" w:rsidRPr="000D794F">
        <w:rPr>
          <w:rFonts w:ascii="Times New Roman" w:hAnsi="Times New Roman" w:cs="Times New Roman"/>
          <w:szCs w:val="20"/>
        </w:rPr>
        <w:t>____</w:t>
      </w:r>
      <w:r w:rsidRPr="000D794F">
        <w:rPr>
          <w:rFonts w:ascii="Times New Roman" w:hAnsi="Times New Roman" w:cs="Times New Roman"/>
          <w:szCs w:val="20"/>
        </w:rPr>
        <w:t>.</w:t>
      </w:r>
    </w:p>
    <w:p w14:paraId="1D98AF2D" w14:textId="77777777" w:rsidR="00385D96" w:rsidRPr="000D794F" w:rsidRDefault="00385D96" w:rsidP="00385D96">
      <w:pPr>
        <w:rPr>
          <w:rFonts w:ascii="Times New Roman" w:hAnsi="Times New Roman" w:cs="Times New Roman"/>
          <w:szCs w:val="20"/>
        </w:rPr>
      </w:pPr>
    </w:p>
    <w:p w14:paraId="05852592" w14:textId="77777777" w:rsidR="00385D96" w:rsidRPr="000D794F" w:rsidRDefault="00385D96" w:rsidP="00385D96">
      <w:pPr>
        <w:spacing w:after="120"/>
        <w:rPr>
          <w:rFonts w:ascii="Times New Roman" w:hAnsi="Times New Roman" w:cs="Times New Roman"/>
          <w:bCs/>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236"/>
        <w:gridCol w:w="3969"/>
      </w:tblGrid>
      <w:tr w:rsidR="00385D96" w:rsidRPr="000D794F" w14:paraId="434DC836" w14:textId="77777777" w:rsidTr="009F6CE3">
        <w:tc>
          <w:tcPr>
            <w:tcW w:w="3969" w:type="dxa"/>
            <w:tcBorders>
              <w:top w:val="single" w:sz="4" w:space="0" w:color="FFFFFF"/>
              <w:left w:val="single" w:sz="4" w:space="0" w:color="FFFFFF"/>
              <w:right w:val="single" w:sz="4" w:space="0" w:color="FFFFFF"/>
            </w:tcBorders>
            <w:shd w:val="clear" w:color="auto" w:fill="auto"/>
            <w:vAlign w:val="center"/>
          </w:tcPr>
          <w:p w14:paraId="5FFF0BCF" w14:textId="77777777" w:rsidR="00385D96" w:rsidRPr="000D794F" w:rsidRDefault="00385D96" w:rsidP="009F6CE3">
            <w:pPr>
              <w:jc w:val="center"/>
              <w:rPr>
                <w:rFonts w:ascii="Times New Roman" w:hAnsi="Times New Roman" w:cs="Times New Roman"/>
                <w:color w:val="000000"/>
                <w:szCs w:val="20"/>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5674DFC3" w14:textId="77777777" w:rsidR="00385D96" w:rsidRPr="000D794F" w:rsidRDefault="00385D96" w:rsidP="009F6CE3">
            <w:pPr>
              <w:jc w:val="center"/>
              <w:rPr>
                <w:rFonts w:ascii="Times New Roman" w:hAnsi="Times New Roman" w:cs="Times New Roman"/>
                <w:color w:val="000000"/>
                <w:szCs w:val="20"/>
              </w:rPr>
            </w:pPr>
          </w:p>
        </w:tc>
        <w:tc>
          <w:tcPr>
            <w:tcW w:w="3969" w:type="dxa"/>
            <w:tcBorders>
              <w:top w:val="single" w:sz="4" w:space="0" w:color="FFFFFF"/>
              <w:left w:val="single" w:sz="4" w:space="0" w:color="FFFFFF"/>
              <w:right w:val="single" w:sz="4" w:space="0" w:color="FFFFFF"/>
            </w:tcBorders>
            <w:shd w:val="clear" w:color="auto" w:fill="auto"/>
            <w:vAlign w:val="center"/>
          </w:tcPr>
          <w:p w14:paraId="5CB91454" w14:textId="77777777" w:rsidR="00385D96" w:rsidRPr="000D794F" w:rsidRDefault="00385D96" w:rsidP="009F6CE3">
            <w:pPr>
              <w:jc w:val="center"/>
              <w:rPr>
                <w:rFonts w:ascii="Times New Roman" w:hAnsi="Times New Roman" w:cs="Times New Roman"/>
                <w:color w:val="000000"/>
                <w:szCs w:val="20"/>
              </w:rPr>
            </w:pPr>
          </w:p>
        </w:tc>
      </w:tr>
      <w:tr w:rsidR="00385D96" w:rsidRPr="000D794F" w14:paraId="73B41AC6" w14:textId="77777777" w:rsidTr="009F6CE3">
        <w:tc>
          <w:tcPr>
            <w:tcW w:w="3969" w:type="dxa"/>
            <w:tcBorders>
              <w:left w:val="single" w:sz="4" w:space="0" w:color="FFFFFF"/>
              <w:bottom w:val="single" w:sz="4" w:space="0" w:color="FFFFFF"/>
              <w:right w:val="single" w:sz="4" w:space="0" w:color="FFFFFF"/>
            </w:tcBorders>
            <w:shd w:val="clear" w:color="auto" w:fill="auto"/>
            <w:vAlign w:val="center"/>
          </w:tcPr>
          <w:p w14:paraId="1A069676" w14:textId="77777777" w:rsidR="00385D96" w:rsidRPr="000D794F" w:rsidRDefault="00385D96" w:rsidP="009F6CE3">
            <w:pPr>
              <w:jc w:val="center"/>
              <w:rPr>
                <w:rFonts w:ascii="Times New Roman" w:hAnsi="Times New Roman" w:cs="Times New Roman"/>
                <w:b/>
                <w:color w:val="000000"/>
                <w:szCs w:val="20"/>
              </w:rPr>
            </w:pPr>
            <w:r w:rsidRPr="000D794F">
              <w:rPr>
                <w:rFonts w:ascii="Times New Roman" w:hAnsi="Times New Roman" w:cs="Times New Roman"/>
                <w:b/>
                <w:color w:val="000000"/>
                <w:szCs w:val="20"/>
              </w:rPr>
              <w:t>Responsável</w:t>
            </w:r>
          </w:p>
        </w:tc>
        <w:tc>
          <w:tcPr>
            <w:tcW w:w="23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09C6F45A" w14:textId="77777777" w:rsidR="00385D96" w:rsidRPr="000D794F" w:rsidRDefault="00385D96" w:rsidP="009F6CE3">
            <w:pPr>
              <w:jc w:val="center"/>
              <w:rPr>
                <w:rFonts w:ascii="Times New Roman" w:hAnsi="Times New Roman" w:cs="Times New Roman"/>
                <w:color w:val="000000"/>
                <w:szCs w:val="20"/>
              </w:rPr>
            </w:pPr>
          </w:p>
        </w:tc>
        <w:tc>
          <w:tcPr>
            <w:tcW w:w="3969" w:type="dxa"/>
            <w:tcBorders>
              <w:left w:val="single" w:sz="4" w:space="0" w:color="FFFFFF"/>
              <w:bottom w:val="single" w:sz="4" w:space="0" w:color="FFFFFF"/>
              <w:right w:val="single" w:sz="4" w:space="0" w:color="FFFFFF"/>
            </w:tcBorders>
            <w:shd w:val="clear" w:color="auto" w:fill="auto"/>
            <w:vAlign w:val="center"/>
          </w:tcPr>
          <w:p w14:paraId="3098DF1D" w14:textId="77777777" w:rsidR="00385D96" w:rsidRPr="000D794F" w:rsidRDefault="00385D96" w:rsidP="009F6CE3">
            <w:pPr>
              <w:jc w:val="center"/>
              <w:rPr>
                <w:rFonts w:ascii="Times New Roman" w:hAnsi="Times New Roman" w:cs="Times New Roman"/>
                <w:b/>
                <w:color w:val="000000"/>
                <w:szCs w:val="20"/>
              </w:rPr>
            </w:pPr>
            <w:r w:rsidRPr="000D794F">
              <w:rPr>
                <w:rFonts w:ascii="Times New Roman" w:hAnsi="Times New Roman" w:cs="Times New Roman"/>
                <w:b/>
                <w:color w:val="000000"/>
                <w:szCs w:val="20"/>
              </w:rPr>
              <w:t>Responsável</w:t>
            </w:r>
          </w:p>
        </w:tc>
      </w:tr>
      <w:tr w:rsidR="00385D96" w:rsidRPr="000D794F" w14:paraId="312943F9" w14:textId="77777777" w:rsidTr="009F6CE3">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5F740375" w14:textId="77777777" w:rsidR="00385D96" w:rsidRPr="000D794F" w:rsidRDefault="00385D96" w:rsidP="009F6CE3">
            <w:pPr>
              <w:jc w:val="center"/>
              <w:rPr>
                <w:rFonts w:ascii="Times New Roman" w:hAnsi="Times New Roman" w:cs="Times New Roman"/>
                <w:color w:val="000000"/>
                <w:szCs w:val="20"/>
              </w:rPr>
            </w:pPr>
            <w:r w:rsidRPr="000D794F">
              <w:rPr>
                <w:rFonts w:ascii="Times New Roman" w:hAnsi="Times New Roman" w:cs="Times New Roman"/>
                <w:color w:val="000000"/>
                <w:szCs w:val="20"/>
              </w:rPr>
              <w:t>Empresa Brasileira de Hemoderivados e Biotecnologia - Hemobrás</w:t>
            </w: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0B57E24" w14:textId="77777777" w:rsidR="00385D96" w:rsidRPr="000D794F" w:rsidRDefault="00385D96" w:rsidP="009F6CE3">
            <w:pPr>
              <w:jc w:val="center"/>
              <w:rPr>
                <w:rFonts w:ascii="Times New Roman" w:hAnsi="Times New Roman" w:cs="Times New Roman"/>
                <w:color w:val="000000"/>
                <w:szCs w:val="20"/>
              </w:rPr>
            </w:pPr>
          </w:p>
        </w:tc>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4DB4EE5D" w14:textId="77777777" w:rsidR="00385D96" w:rsidRPr="000D794F" w:rsidRDefault="00385D96" w:rsidP="009F6CE3">
            <w:pPr>
              <w:jc w:val="center"/>
              <w:rPr>
                <w:rFonts w:ascii="Times New Roman" w:hAnsi="Times New Roman" w:cs="Times New Roman"/>
                <w:color w:val="000000"/>
                <w:szCs w:val="20"/>
              </w:rPr>
            </w:pPr>
            <w:r w:rsidRPr="000D794F">
              <w:rPr>
                <w:rFonts w:ascii="Times New Roman" w:hAnsi="Times New Roman" w:cs="Times New Roman"/>
                <w:color w:val="000000"/>
                <w:szCs w:val="20"/>
              </w:rPr>
              <w:t xml:space="preserve">Fornecedor </w:t>
            </w:r>
          </w:p>
        </w:tc>
      </w:tr>
    </w:tbl>
    <w:p w14:paraId="172172C3" w14:textId="77777777" w:rsidR="00385D96" w:rsidRPr="000D794F" w:rsidRDefault="00385D96" w:rsidP="00385D96">
      <w:pPr>
        <w:spacing w:after="120"/>
        <w:rPr>
          <w:rFonts w:ascii="Times New Roman" w:hAnsi="Times New Roman" w:cs="Times New Roman"/>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236"/>
        <w:gridCol w:w="3969"/>
      </w:tblGrid>
      <w:tr w:rsidR="00385D96" w:rsidRPr="000D794F" w14:paraId="67541C07" w14:textId="77777777" w:rsidTr="009F6CE3">
        <w:tc>
          <w:tcPr>
            <w:tcW w:w="3969" w:type="dxa"/>
            <w:tcBorders>
              <w:top w:val="single" w:sz="4" w:space="0" w:color="FFFFFF"/>
              <w:left w:val="single" w:sz="4" w:space="0" w:color="FFFFFF"/>
              <w:right w:val="single" w:sz="4" w:space="0" w:color="FFFFFF"/>
            </w:tcBorders>
            <w:shd w:val="clear" w:color="auto" w:fill="auto"/>
            <w:vAlign w:val="center"/>
          </w:tcPr>
          <w:p w14:paraId="793C6B5E" w14:textId="77777777" w:rsidR="00385D96" w:rsidRPr="000D794F" w:rsidRDefault="00385D96" w:rsidP="009F6CE3">
            <w:pPr>
              <w:jc w:val="center"/>
              <w:rPr>
                <w:rFonts w:ascii="Times New Roman" w:hAnsi="Times New Roman" w:cs="Times New Roman"/>
                <w:color w:val="000000"/>
                <w:szCs w:val="20"/>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1DEFEEC2" w14:textId="77777777" w:rsidR="00385D96" w:rsidRPr="000D794F" w:rsidRDefault="00385D96" w:rsidP="009F6CE3">
            <w:pPr>
              <w:jc w:val="center"/>
              <w:rPr>
                <w:rFonts w:ascii="Times New Roman" w:hAnsi="Times New Roman" w:cs="Times New Roman"/>
                <w:color w:val="000000"/>
                <w:szCs w:val="20"/>
              </w:rPr>
            </w:pPr>
          </w:p>
        </w:tc>
        <w:tc>
          <w:tcPr>
            <w:tcW w:w="3969" w:type="dxa"/>
            <w:tcBorders>
              <w:top w:val="single" w:sz="4" w:space="0" w:color="FFFFFF"/>
              <w:left w:val="single" w:sz="4" w:space="0" w:color="FFFFFF"/>
              <w:right w:val="single" w:sz="4" w:space="0" w:color="FFFFFF"/>
            </w:tcBorders>
            <w:shd w:val="clear" w:color="auto" w:fill="auto"/>
            <w:vAlign w:val="center"/>
          </w:tcPr>
          <w:p w14:paraId="18A75AD3" w14:textId="77777777" w:rsidR="00385D96" w:rsidRPr="000D794F" w:rsidRDefault="00385D96" w:rsidP="009F6CE3">
            <w:pPr>
              <w:jc w:val="center"/>
              <w:rPr>
                <w:rFonts w:ascii="Times New Roman" w:hAnsi="Times New Roman" w:cs="Times New Roman"/>
                <w:color w:val="000000"/>
                <w:szCs w:val="20"/>
              </w:rPr>
            </w:pPr>
          </w:p>
        </w:tc>
      </w:tr>
      <w:tr w:rsidR="00385D96" w:rsidRPr="000D794F" w14:paraId="38A1535A" w14:textId="77777777" w:rsidTr="009F6CE3">
        <w:tc>
          <w:tcPr>
            <w:tcW w:w="3969" w:type="dxa"/>
            <w:tcBorders>
              <w:left w:val="single" w:sz="4" w:space="0" w:color="FFFFFF"/>
              <w:bottom w:val="single" w:sz="4" w:space="0" w:color="FFFFFF"/>
              <w:right w:val="single" w:sz="4" w:space="0" w:color="FFFFFF"/>
            </w:tcBorders>
            <w:shd w:val="clear" w:color="auto" w:fill="auto"/>
            <w:vAlign w:val="center"/>
          </w:tcPr>
          <w:p w14:paraId="20C42E68" w14:textId="77777777" w:rsidR="00385D96" w:rsidRPr="000D794F" w:rsidRDefault="00385D96" w:rsidP="009F6CE3">
            <w:pPr>
              <w:jc w:val="center"/>
              <w:rPr>
                <w:rFonts w:ascii="Times New Roman" w:hAnsi="Times New Roman" w:cs="Times New Roman"/>
                <w:b/>
                <w:color w:val="000000"/>
                <w:szCs w:val="20"/>
              </w:rPr>
            </w:pPr>
            <w:r w:rsidRPr="000D794F">
              <w:rPr>
                <w:rFonts w:ascii="Times New Roman" w:hAnsi="Times New Roman" w:cs="Times New Roman"/>
                <w:b/>
                <w:color w:val="000000"/>
                <w:szCs w:val="20"/>
              </w:rPr>
              <w:t xml:space="preserve">Testemunha </w:t>
            </w:r>
            <w:proofErr w:type="gramStart"/>
            <w:r w:rsidRPr="000D794F">
              <w:rPr>
                <w:rFonts w:ascii="Times New Roman" w:hAnsi="Times New Roman" w:cs="Times New Roman"/>
                <w:b/>
                <w:color w:val="000000"/>
                <w:szCs w:val="20"/>
              </w:rPr>
              <w:t>1</w:t>
            </w:r>
            <w:proofErr w:type="gramEnd"/>
          </w:p>
        </w:tc>
        <w:tc>
          <w:tcPr>
            <w:tcW w:w="23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21351AE8" w14:textId="77777777" w:rsidR="00385D96" w:rsidRPr="000D794F" w:rsidRDefault="00385D96" w:rsidP="009F6CE3">
            <w:pPr>
              <w:jc w:val="center"/>
              <w:rPr>
                <w:rFonts w:ascii="Times New Roman" w:hAnsi="Times New Roman" w:cs="Times New Roman"/>
                <w:color w:val="000000"/>
                <w:szCs w:val="20"/>
              </w:rPr>
            </w:pPr>
          </w:p>
        </w:tc>
        <w:tc>
          <w:tcPr>
            <w:tcW w:w="3969" w:type="dxa"/>
            <w:tcBorders>
              <w:left w:val="single" w:sz="4" w:space="0" w:color="FFFFFF"/>
              <w:bottom w:val="single" w:sz="4" w:space="0" w:color="FFFFFF"/>
              <w:right w:val="single" w:sz="4" w:space="0" w:color="FFFFFF"/>
            </w:tcBorders>
            <w:shd w:val="clear" w:color="auto" w:fill="auto"/>
            <w:vAlign w:val="center"/>
          </w:tcPr>
          <w:p w14:paraId="0D5608EE" w14:textId="77777777" w:rsidR="00385D96" w:rsidRPr="000D794F" w:rsidRDefault="00385D96" w:rsidP="009F6CE3">
            <w:pPr>
              <w:jc w:val="center"/>
              <w:rPr>
                <w:rFonts w:ascii="Times New Roman" w:hAnsi="Times New Roman" w:cs="Times New Roman"/>
                <w:b/>
                <w:color w:val="000000"/>
                <w:szCs w:val="20"/>
              </w:rPr>
            </w:pPr>
            <w:r w:rsidRPr="000D794F">
              <w:rPr>
                <w:rFonts w:ascii="Times New Roman" w:hAnsi="Times New Roman" w:cs="Times New Roman"/>
                <w:b/>
                <w:color w:val="000000"/>
                <w:szCs w:val="20"/>
              </w:rPr>
              <w:t xml:space="preserve">Testemunha </w:t>
            </w:r>
            <w:proofErr w:type="gramStart"/>
            <w:r w:rsidRPr="000D794F">
              <w:rPr>
                <w:rFonts w:ascii="Times New Roman" w:hAnsi="Times New Roman" w:cs="Times New Roman"/>
                <w:b/>
                <w:color w:val="000000"/>
                <w:szCs w:val="20"/>
              </w:rPr>
              <w:t>2</w:t>
            </w:r>
            <w:proofErr w:type="gramEnd"/>
          </w:p>
        </w:tc>
      </w:tr>
      <w:tr w:rsidR="00385D96" w:rsidRPr="000D794F" w14:paraId="17988EB0" w14:textId="77777777" w:rsidTr="009F6CE3">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200762B6" w14:textId="77777777" w:rsidR="00385D96" w:rsidRPr="000D794F" w:rsidRDefault="00385D96" w:rsidP="009F6CE3">
            <w:pPr>
              <w:jc w:val="center"/>
              <w:rPr>
                <w:rFonts w:ascii="Times New Roman" w:hAnsi="Times New Roman" w:cs="Times New Roman"/>
                <w:color w:val="000000"/>
                <w:szCs w:val="20"/>
              </w:rPr>
            </w:pPr>
            <w:r w:rsidRPr="000D794F">
              <w:rPr>
                <w:rFonts w:ascii="Times New Roman" w:hAnsi="Times New Roman" w:cs="Times New Roman"/>
                <w:color w:val="000000"/>
                <w:szCs w:val="20"/>
              </w:rPr>
              <w:t>CPF n._________________________</w:t>
            </w: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5662B0BD" w14:textId="77777777" w:rsidR="00385D96" w:rsidRPr="000D794F" w:rsidRDefault="00385D96" w:rsidP="009F6CE3">
            <w:pPr>
              <w:jc w:val="center"/>
              <w:rPr>
                <w:rFonts w:ascii="Times New Roman" w:hAnsi="Times New Roman" w:cs="Times New Roman"/>
                <w:color w:val="000000"/>
                <w:szCs w:val="20"/>
              </w:rPr>
            </w:pPr>
          </w:p>
        </w:tc>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23232D96" w14:textId="77777777" w:rsidR="00385D96" w:rsidRPr="000D794F" w:rsidRDefault="00385D96" w:rsidP="009F6CE3">
            <w:pPr>
              <w:jc w:val="center"/>
              <w:rPr>
                <w:rFonts w:ascii="Times New Roman" w:hAnsi="Times New Roman" w:cs="Times New Roman"/>
                <w:color w:val="000000"/>
                <w:szCs w:val="20"/>
              </w:rPr>
            </w:pPr>
            <w:r w:rsidRPr="000D794F">
              <w:rPr>
                <w:rFonts w:ascii="Times New Roman" w:hAnsi="Times New Roman" w:cs="Times New Roman"/>
                <w:color w:val="000000"/>
                <w:szCs w:val="20"/>
              </w:rPr>
              <w:t>CPF n._________________________</w:t>
            </w:r>
          </w:p>
        </w:tc>
      </w:tr>
      <w:tr w:rsidR="00385D96" w:rsidRPr="000D794F" w14:paraId="42685AD4" w14:textId="77777777" w:rsidTr="009F6CE3">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07DEEE2D" w14:textId="77777777" w:rsidR="00385D96" w:rsidRPr="000D794F" w:rsidRDefault="00385D96" w:rsidP="009F6CE3">
            <w:pPr>
              <w:jc w:val="center"/>
              <w:rPr>
                <w:rFonts w:ascii="Times New Roman" w:hAnsi="Times New Roman" w:cs="Times New Roman"/>
                <w:color w:val="000000"/>
                <w:szCs w:val="20"/>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E63F3F7" w14:textId="77777777" w:rsidR="00385D96" w:rsidRPr="000D794F" w:rsidRDefault="00385D96" w:rsidP="009F6CE3">
            <w:pPr>
              <w:jc w:val="center"/>
              <w:rPr>
                <w:rFonts w:ascii="Times New Roman" w:hAnsi="Times New Roman" w:cs="Times New Roman"/>
                <w:color w:val="000000"/>
                <w:szCs w:val="20"/>
              </w:rPr>
            </w:pPr>
          </w:p>
        </w:tc>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2B930660" w14:textId="77777777" w:rsidR="00385D96" w:rsidRPr="000D794F" w:rsidRDefault="00385D96" w:rsidP="009F6CE3">
            <w:pPr>
              <w:jc w:val="center"/>
              <w:rPr>
                <w:rFonts w:ascii="Times New Roman" w:hAnsi="Times New Roman" w:cs="Times New Roman"/>
                <w:color w:val="000000"/>
                <w:szCs w:val="20"/>
              </w:rPr>
            </w:pPr>
          </w:p>
        </w:tc>
      </w:tr>
    </w:tbl>
    <w:p w14:paraId="6099F7D7" w14:textId="646F5655" w:rsidR="0087083B" w:rsidRPr="003F29C4" w:rsidRDefault="0087083B" w:rsidP="003F29C4">
      <w:pPr>
        <w:spacing w:line="360" w:lineRule="auto"/>
        <w:contextualSpacing/>
        <w:rPr>
          <w:rFonts w:ascii="Times New Roman" w:hAnsi="Times New Roman" w:cs="Times New Roman"/>
          <w:sz w:val="22"/>
          <w:szCs w:val="22"/>
          <w:lang w:val="x-none"/>
        </w:rPr>
      </w:pPr>
    </w:p>
    <w:p w14:paraId="1536BBB7" w14:textId="4365347A" w:rsidR="0033246C" w:rsidRDefault="0033246C">
      <w:pPr>
        <w:rPr>
          <w:rFonts w:ascii="Times New Roman" w:hAnsi="Times New Roman" w:cs="Times New Roman"/>
          <w:b/>
          <w:bCs/>
          <w:color w:val="FF0000"/>
          <w:sz w:val="22"/>
          <w:szCs w:val="22"/>
          <w:u w:val="single"/>
        </w:rPr>
      </w:pPr>
    </w:p>
    <w:sectPr w:rsidR="0033246C" w:rsidSect="007327AF">
      <w:headerReference w:type="default" r:id="rId8"/>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9D508" w14:textId="77777777" w:rsidR="009F6CE3" w:rsidRDefault="009F6CE3">
      <w:r>
        <w:separator/>
      </w:r>
    </w:p>
  </w:endnote>
  <w:endnote w:type="continuationSeparator" w:id="0">
    <w:p w14:paraId="1A04BF58" w14:textId="77777777" w:rsidR="009F6CE3" w:rsidRDefault="009F6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EBA2C6" w14:textId="77777777" w:rsidR="009F6CE3" w:rsidRDefault="009F6CE3">
      <w:r>
        <w:separator/>
      </w:r>
    </w:p>
  </w:footnote>
  <w:footnote w:type="continuationSeparator" w:id="0">
    <w:p w14:paraId="6472F735" w14:textId="77777777" w:rsidR="009F6CE3" w:rsidRDefault="009F6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FF986" w14:textId="223D0B5C" w:rsidR="00635C5E" w:rsidRDefault="00635C5E">
    <w:pPr>
      <w:pStyle w:val="Cabealho"/>
    </w:pPr>
    <w:r>
      <w:rPr>
        <w:noProof/>
      </w:rPr>
      <w:drawing>
        <wp:inline distT="0" distB="0" distL="0" distR="0" wp14:anchorId="1AE99719" wp14:editId="0E566949">
          <wp:extent cx="1483995" cy="1035050"/>
          <wp:effectExtent l="19050" t="0" r="1905" b="0"/>
          <wp:docPr id="6"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686F552"/>
    <w:lvl w:ilvl="0">
      <w:start w:val="1"/>
      <w:numFmt w:val="decimal"/>
      <w:lvlText w:val="%1."/>
      <w:lvlJc w:val="left"/>
      <w:pPr>
        <w:tabs>
          <w:tab w:val="num" w:pos="1492"/>
        </w:tabs>
        <w:ind w:left="1492" w:hanging="360"/>
      </w:pPr>
    </w:lvl>
  </w:abstractNum>
  <w:abstractNum w:abstractNumId="2">
    <w:nsid w:val="FFFFFF7D"/>
    <w:multiLevelType w:val="singleLevel"/>
    <w:tmpl w:val="0E40FBC2"/>
    <w:lvl w:ilvl="0">
      <w:start w:val="1"/>
      <w:numFmt w:val="decimal"/>
      <w:lvlText w:val="%1."/>
      <w:lvlJc w:val="left"/>
      <w:pPr>
        <w:tabs>
          <w:tab w:val="num" w:pos="1209"/>
        </w:tabs>
        <w:ind w:left="1209" w:hanging="360"/>
      </w:pPr>
    </w:lvl>
  </w:abstractNum>
  <w:abstractNum w:abstractNumId="3">
    <w:nsid w:val="FFFFFF7E"/>
    <w:multiLevelType w:val="singleLevel"/>
    <w:tmpl w:val="4D7CF8DE"/>
    <w:lvl w:ilvl="0">
      <w:start w:val="1"/>
      <w:numFmt w:val="decimal"/>
      <w:lvlText w:val="%1."/>
      <w:lvlJc w:val="left"/>
      <w:pPr>
        <w:tabs>
          <w:tab w:val="num" w:pos="926"/>
        </w:tabs>
        <w:ind w:left="926" w:hanging="360"/>
      </w:pPr>
    </w:lvl>
  </w:abstractNum>
  <w:abstractNum w:abstractNumId="4">
    <w:nsid w:val="FFFFFF7F"/>
    <w:multiLevelType w:val="singleLevel"/>
    <w:tmpl w:val="3B8A6AC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1388B20"/>
    <w:lvl w:ilvl="0">
      <w:start w:val="1"/>
      <w:numFmt w:val="decimal"/>
      <w:lvlText w:val="%1."/>
      <w:lvlJc w:val="left"/>
      <w:pPr>
        <w:tabs>
          <w:tab w:val="num" w:pos="360"/>
        </w:tabs>
        <w:ind w:left="360" w:hanging="360"/>
      </w:pPr>
    </w:lvl>
  </w:abstractNum>
  <w:abstractNum w:abstractNumId="1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2D6713C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1DD361E"/>
    <w:multiLevelType w:val="multilevel"/>
    <w:tmpl w:val="2240459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679"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30D19F3"/>
    <w:multiLevelType w:val="multilevel"/>
    <w:tmpl w:val="873A2AA4"/>
    <w:lvl w:ilvl="0">
      <w:start w:val="1"/>
      <w:numFmt w:val="decimal"/>
      <w:lvlText w:val="%1."/>
      <w:lvlJc w:val="left"/>
      <w:pPr>
        <w:ind w:left="360" w:hanging="360"/>
      </w:pPr>
      <w:rPr>
        <w:color w:val="FFFFFF" w:themeColor="background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30"/>
  </w:num>
  <w:num w:numId="5">
    <w:abstractNumId w:val="15"/>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3"/>
  </w:num>
  <w:num w:numId="29">
    <w:abstractNumId w:val="35"/>
  </w:num>
  <w:num w:numId="30">
    <w:abstractNumId w:val="31"/>
  </w:num>
  <w:num w:numId="31">
    <w:abstractNumId w:val="16"/>
  </w:num>
  <w:num w:numId="32">
    <w:abstractNumId w:val="19"/>
  </w:num>
  <w:num w:numId="33">
    <w:abstractNumId w:val="12"/>
  </w:num>
  <w:num w:numId="34">
    <w:abstractNumId w:val="20"/>
  </w:num>
  <w:num w:numId="35">
    <w:abstractNumId w:val="0"/>
  </w:num>
  <w:num w:numId="36">
    <w:abstractNumId w:val="34"/>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05B7"/>
    <w:rsid w:val="000010C9"/>
    <w:rsid w:val="0000236D"/>
    <w:rsid w:val="00003298"/>
    <w:rsid w:val="0000581A"/>
    <w:rsid w:val="00020D1E"/>
    <w:rsid w:val="000215E1"/>
    <w:rsid w:val="0002260C"/>
    <w:rsid w:val="0002306D"/>
    <w:rsid w:val="000242C8"/>
    <w:rsid w:val="00027155"/>
    <w:rsid w:val="000318BA"/>
    <w:rsid w:val="000328C3"/>
    <w:rsid w:val="00034A29"/>
    <w:rsid w:val="00034CA5"/>
    <w:rsid w:val="00040957"/>
    <w:rsid w:val="00042428"/>
    <w:rsid w:val="00046628"/>
    <w:rsid w:val="00047D73"/>
    <w:rsid w:val="00054B08"/>
    <w:rsid w:val="00056433"/>
    <w:rsid w:val="00056B9E"/>
    <w:rsid w:val="00057404"/>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5E2"/>
    <w:rsid w:val="000A1A7B"/>
    <w:rsid w:val="000A1B88"/>
    <w:rsid w:val="000A23DA"/>
    <w:rsid w:val="000A674F"/>
    <w:rsid w:val="000B0C17"/>
    <w:rsid w:val="000B3C3A"/>
    <w:rsid w:val="000B5E24"/>
    <w:rsid w:val="000B7B55"/>
    <w:rsid w:val="000B7C00"/>
    <w:rsid w:val="000C123B"/>
    <w:rsid w:val="000C21AD"/>
    <w:rsid w:val="000C2C16"/>
    <w:rsid w:val="000C670A"/>
    <w:rsid w:val="000C6D0B"/>
    <w:rsid w:val="000D2AC3"/>
    <w:rsid w:val="000D6C4C"/>
    <w:rsid w:val="000D794F"/>
    <w:rsid w:val="000E0042"/>
    <w:rsid w:val="000E2CBE"/>
    <w:rsid w:val="000F0E57"/>
    <w:rsid w:val="000F1C1C"/>
    <w:rsid w:val="000F4088"/>
    <w:rsid w:val="000F4F96"/>
    <w:rsid w:val="000F5A07"/>
    <w:rsid w:val="00100990"/>
    <w:rsid w:val="00103F72"/>
    <w:rsid w:val="00105707"/>
    <w:rsid w:val="001103FF"/>
    <w:rsid w:val="00113EEB"/>
    <w:rsid w:val="001219B0"/>
    <w:rsid w:val="00124990"/>
    <w:rsid w:val="001304C0"/>
    <w:rsid w:val="001315F2"/>
    <w:rsid w:val="001357C1"/>
    <w:rsid w:val="00136B8C"/>
    <w:rsid w:val="0014004B"/>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42AA"/>
    <w:rsid w:val="00174CAA"/>
    <w:rsid w:val="00177CD5"/>
    <w:rsid w:val="001817D2"/>
    <w:rsid w:val="00182096"/>
    <w:rsid w:val="00184086"/>
    <w:rsid w:val="00185C35"/>
    <w:rsid w:val="001904A8"/>
    <w:rsid w:val="00193528"/>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34"/>
    <w:rsid w:val="002241A2"/>
    <w:rsid w:val="00231E9C"/>
    <w:rsid w:val="00232180"/>
    <w:rsid w:val="00236989"/>
    <w:rsid w:val="00240B17"/>
    <w:rsid w:val="00241D78"/>
    <w:rsid w:val="00246DAE"/>
    <w:rsid w:val="002538B4"/>
    <w:rsid w:val="002538E3"/>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15BFB"/>
    <w:rsid w:val="003238C3"/>
    <w:rsid w:val="00324BCD"/>
    <w:rsid w:val="00324F30"/>
    <w:rsid w:val="00325023"/>
    <w:rsid w:val="00325639"/>
    <w:rsid w:val="00325FD8"/>
    <w:rsid w:val="003265B9"/>
    <w:rsid w:val="00327232"/>
    <w:rsid w:val="00331182"/>
    <w:rsid w:val="00331B8A"/>
    <w:rsid w:val="0033246C"/>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5D96"/>
    <w:rsid w:val="00386157"/>
    <w:rsid w:val="00386ADE"/>
    <w:rsid w:val="00387D32"/>
    <w:rsid w:val="00390847"/>
    <w:rsid w:val="00391E14"/>
    <w:rsid w:val="003959F6"/>
    <w:rsid w:val="003A37D8"/>
    <w:rsid w:val="003A73C1"/>
    <w:rsid w:val="003B791E"/>
    <w:rsid w:val="003C609E"/>
    <w:rsid w:val="003C6275"/>
    <w:rsid w:val="003C6439"/>
    <w:rsid w:val="003D0467"/>
    <w:rsid w:val="003D25A8"/>
    <w:rsid w:val="003D405A"/>
    <w:rsid w:val="003D4F32"/>
    <w:rsid w:val="003E1EA3"/>
    <w:rsid w:val="003E4927"/>
    <w:rsid w:val="003E4D76"/>
    <w:rsid w:val="003E55B1"/>
    <w:rsid w:val="003E7D21"/>
    <w:rsid w:val="003F004A"/>
    <w:rsid w:val="003F1437"/>
    <w:rsid w:val="003F185C"/>
    <w:rsid w:val="003F29C4"/>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725C"/>
    <w:rsid w:val="00447465"/>
    <w:rsid w:val="00455CBE"/>
    <w:rsid w:val="00455EB7"/>
    <w:rsid w:val="00455FD5"/>
    <w:rsid w:val="00456A3A"/>
    <w:rsid w:val="00460E8A"/>
    <w:rsid w:val="004615EA"/>
    <w:rsid w:val="0046230A"/>
    <w:rsid w:val="00462C95"/>
    <w:rsid w:val="0046308F"/>
    <w:rsid w:val="0046486A"/>
    <w:rsid w:val="004773FC"/>
    <w:rsid w:val="00480328"/>
    <w:rsid w:val="00480C03"/>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5C"/>
    <w:rsid w:val="00512D53"/>
    <w:rsid w:val="00514883"/>
    <w:rsid w:val="00517D9B"/>
    <w:rsid w:val="0053132E"/>
    <w:rsid w:val="005318A1"/>
    <w:rsid w:val="00535014"/>
    <w:rsid w:val="005377C5"/>
    <w:rsid w:val="0054481A"/>
    <w:rsid w:val="00553791"/>
    <w:rsid w:val="00561C04"/>
    <w:rsid w:val="0056213B"/>
    <w:rsid w:val="00562F82"/>
    <w:rsid w:val="00564913"/>
    <w:rsid w:val="00573C5A"/>
    <w:rsid w:val="0057623B"/>
    <w:rsid w:val="005800D8"/>
    <w:rsid w:val="005846C9"/>
    <w:rsid w:val="00584C65"/>
    <w:rsid w:val="005873FC"/>
    <w:rsid w:val="005876CD"/>
    <w:rsid w:val="005903E5"/>
    <w:rsid w:val="00590EAF"/>
    <w:rsid w:val="00595DA6"/>
    <w:rsid w:val="005A6A91"/>
    <w:rsid w:val="005B0066"/>
    <w:rsid w:val="005B26A7"/>
    <w:rsid w:val="005C3930"/>
    <w:rsid w:val="005C76D8"/>
    <w:rsid w:val="005D207E"/>
    <w:rsid w:val="005D23DB"/>
    <w:rsid w:val="005D4BB7"/>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722C"/>
    <w:rsid w:val="006328B1"/>
    <w:rsid w:val="00635C5E"/>
    <w:rsid w:val="00640F39"/>
    <w:rsid w:val="006463F8"/>
    <w:rsid w:val="00655AAF"/>
    <w:rsid w:val="00656A30"/>
    <w:rsid w:val="00666573"/>
    <w:rsid w:val="006673E7"/>
    <w:rsid w:val="00674964"/>
    <w:rsid w:val="00680B7E"/>
    <w:rsid w:val="00683B94"/>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B7741"/>
    <w:rsid w:val="006C17A0"/>
    <w:rsid w:val="006C6198"/>
    <w:rsid w:val="006D27E3"/>
    <w:rsid w:val="006D4135"/>
    <w:rsid w:val="006D4AB0"/>
    <w:rsid w:val="006D62AC"/>
    <w:rsid w:val="006E09F2"/>
    <w:rsid w:val="006E3CA5"/>
    <w:rsid w:val="006E721C"/>
    <w:rsid w:val="006F19F0"/>
    <w:rsid w:val="006F3E0A"/>
    <w:rsid w:val="006F3EE2"/>
    <w:rsid w:val="006F4E4B"/>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5684"/>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D93"/>
    <w:rsid w:val="00791CD7"/>
    <w:rsid w:val="0079430D"/>
    <w:rsid w:val="00795B77"/>
    <w:rsid w:val="0079754C"/>
    <w:rsid w:val="00797553"/>
    <w:rsid w:val="007A1395"/>
    <w:rsid w:val="007A515E"/>
    <w:rsid w:val="007A538E"/>
    <w:rsid w:val="007B19CE"/>
    <w:rsid w:val="007B44DC"/>
    <w:rsid w:val="007B70CF"/>
    <w:rsid w:val="007B7C23"/>
    <w:rsid w:val="007C0255"/>
    <w:rsid w:val="007C09C8"/>
    <w:rsid w:val="007C0C22"/>
    <w:rsid w:val="007C13ED"/>
    <w:rsid w:val="007C2707"/>
    <w:rsid w:val="007D33AF"/>
    <w:rsid w:val="007D3572"/>
    <w:rsid w:val="007D3C6C"/>
    <w:rsid w:val="007D501A"/>
    <w:rsid w:val="007D6832"/>
    <w:rsid w:val="007E3F65"/>
    <w:rsid w:val="007E5253"/>
    <w:rsid w:val="007E57A5"/>
    <w:rsid w:val="007E68F6"/>
    <w:rsid w:val="007E6EF9"/>
    <w:rsid w:val="007E75A4"/>
    <w:rsid w:val="007E7A80"/>
    <w:rsid w:val="007F0511"/>
    <w:rsid w:val="007F2AE5"/>
    <w:rsid w:val="007F6AB0"/>
    <w:rsid w:val="00803805"/>
    <w:rsid w:val="0080582D"/>
    <w:rsid w:val="0080605D"/>
    <w:rsid w:val="008063C9"/>
    <w:rsid w:val="0080756C"/>
    <w:rsid w:val="008122E6"/>
    <w:rsid w:val="00813520"/>
    <w:rsid w:val="00815E07"/>
    <w:rsid w:val="00827D62"/>
    <w:rsid w:val="00831204"/>
    <w:rsid w:val="00831208"/>
    <w:rsid w:val="00835A02"/>
    <w:rsid w:val="008429CF"/>
    <w:rsid w:val="008446E2"/>
    <w:rsid w:val="00847E19"/>
    <w:rsid w:val="00850CD3"/>
    <w:rsid w:val="0085112C"/>
    <w:rsid w:val="008513F6"/>
    <w:rsid w:val="008601A9"/>
    <w:rsid w:val="00861A74"/>
    <w:rsid w:val="00862F4C"/>
    <w:rsid w:val="00865B0D"/>
    <w:rsid w:val="0087083B"/>
    <w:rsid w:val="00871B33"/>
    <w:rsid w:val="00872949"/>
    <w:rsid w:val="00880FD6"/>
    <w:rsid w:val="00886FE5"/>
    <w:rsid w:val="00887874"/>
    <w:rsid w:val="008941DB"/>
    <w:rsid w:val="00896235"/>
    <w:rsid w:val="008A16EA"/>
    <w:rsid w:val="008B6162"/>
    <w:rsid w:val="008C04DF"/>
    <w:rsid w:val="008C1672"/>
    <w:rsid w:val="008C1971"/>
    <w:rsid w:val="008D0511"/>
    <w:rsid w:val="008D2CAF"/>
    <w:rsid w:val="008D3ACE"/>
    <w:rsid w:val="008D51CC"/>
    <w:rsid w:val="008E0C86"/>
    <w:rsid w:val="008E4F95"/>
    <w:rsid w:val="008F4D52"/>
    <w:rsid w:val="008F4E41"/>
    <w:rsid w:val="008F7411"/>
    <w:rsid w:val="0090408D"/>
    <w:rsid w:val="00904E6B"/>
    <w:rsid w:val="00906300"/>
    <w:rsid w:val="00906EEC"/>
    <w:rsid w:val="00913B41"/>
    <w:rsid w:val="00914204"/>
    <w:rsid w:val="0091575C"/>
    <w:rsid w:val="00915C7E"/>
    <w:rsid w:val="0092230C"/>
    <w:rsid w:val="00922606"/>
    <w:rsid w:val="00922D31"/>
    <w:rsid w:val="0092559F"/>
    <w:rsid w:val="009271BB"/>
    <w:rsid w:val="00931141"/>
    <w:rsid w:val="00934552"/>
    <w:rsid w:val="00935665"/>
    <w:rsid w:val="00935B30"/>
    <w:rsid w:val="00936A4E"/>
    <w:rsid w:val="00941580"/>
    <w:rsid w:val="009419AC"/>
    <w:rsid w:val="00944E0C"/>
    <w:rsid w:val="00945586"/>
    <w:rsid w:val="00946170"/>
    <w:rsid w:val="00950D81"/>
    <w:rsid w:val="009511FB"/>
    <w:rsid w:val="009543EB"/>
    <w:rsid w:val="00960F3D"/>
    <w:rsid w:val="009623AB"/>
    <w:rsid w:val="00962D2A"/>
    <w:rsid w:val="0097000A"/>
    <w:rsid w:val="00970A6B"/>
    <w:rsid w:val="00972E5F"/>
    <w:rsid w:val="00973BC3"/>
    <w:rsid w:val="009759F9"/>
    <w:rsid w:val="009763C4"/>
    <w:rsid w:val="00976AEF"/>
    <w:rsid w:val="009803F1"/>
    <w:rsid w:val="009844F7"/>
    <w:rsid w:val="009855A3"/>
    <w:rsid w:val="0099079E"/>
    <w:rsid w:val="00991C51"/>
    <w:rsid w:val="00992181"/>
    <w:rsid w:val="00995FFD"/>
    <w:rsid w:val="009A3CC7"/>
    <w:rsid w:val="009A45B0"/>
    <w:rsid w:val="009A5EE4"/>
    <w:rsid w:val="009A6A6F"/>
    <w:rsid w:val="009B0D00"/>
    <w:rsid w:val="009B1B69"/>
    <w:rsid w:val="009B5725"/>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9F6CE3"/>
    <w:rsid w:val="00A003EA"/>
    <w:rsid w:val="00A055A5"/>
    <w:rsid w:val="00A12A7C"/>
    <w:rsid w:val="00A1330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179A"/>
    <w:rsid w:val="00AA3F31"/>
    <w:rsid w:val="00AA4625"/>
    <w:rsid w:val="00AB06DE"/>
    <w:rsid w:val="00AB1F1A"/>
    <w:rsid w:val="00AB40A5"/>
    <w:rsid w:val="00AC4396"/>
    <w:rsid w:val="00AC4F34"/>
    <w:rsid w:val="00AC5F0C"/>
    <w:rsid w:val="00AC6EC2"/>
    <w:rsid w:val="00AD66A9"/>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2FC1"/>
    <w:rsid w:val="00B13262"/>
    <w:rsid w:val="00B140E0"/>
    <w:rsid w:val="00B14C20"/>
    <w:rsid w:val="00B16238"/>
    <w:rsid w:val="00B22931"/>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6DB6"/>
    <w:rsid w:val="00B77DBF"/>
    <w:rsid w:val="00B810DF"/>
    <w:rsid w:val="00B81FBB"/>
    <w:rsid w:val="00B902B9"/>
    <w:rsid w:val="00B919F1"/>
    <w:rsid w:val="00B92C59"/>
    <w:rsid w:val="00B95BFE"/>
    <w:rsid w:val="00B96C22"/>
    <w:rsid w:val="00B972D3"/>
    <w:rsid w:val="00BA1705"/>
    <w:rsid w:val="00BA2132"/>
    <w:rsid w:val="00BA4A09"/>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295A"/>
    <w:rsid w:val="00BF0E8E"/>
    <w:rsid w:val="00BF1A7F"/>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5976"/>
    <w:rsid w:val="00C371FA"/>
    <w:rsid w:val="00C42B70"/>
    <w:rsid w:val="00C46F61"/>
    <w:rsid w:val="00C472B5"/>
    <w:rsid w:val="00C47BB2"/>
    <w:rsid w:val="00C51C28"/>
    <w:rsid w:val="00C53456"/>
    <w:rsid w:val="00C53532"/>
    <w:rsid w:val="00C55042"/>
    <w:rsid w:val="00C60C2D"/>
    <w:rsid w:val="00C64702"/>
    <w:rsid w:val="00C67302"/>
    <w:rsid w:val="00C70043"/>
    <w:rsid w:val="00C700FF"/>
    <w:rsid w:val="00C73861"/>
    <w:rsid w:val="00C7432C"/>
    <w:rsid w:val="00C75791"/>
    <w:rsid w:val="00C75FB1"/>
    <w:rsid w:val="00C76304"/>
    <w:rsid w:val="00C83305"/>
    <w:rsid w:val="00C84955"/>
    <w:rsid w:val="00C85433"/>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6FA0"/>
    <w:rsid w:val="00D21B17"/>
    <w:rsid w:val="00D26DCE"/>
    <w:rsid w:val="00D43736"/>
    <w:rsid w:val="00D4462F"/>
    <w:rsid w:val="00D50084"/>
    <w:rsid w:val="00D5130A"/>
    <w:rsid w:val="00D51769"/>
    <w:rsid w:val="00D522D8"/>
    <w:rsid w:val="00D5491C"/>
    <w:rsid w:val="00D554E8"/>
    <w:rsid w:val="00D556C4"/>
    <w:rsid w:val="00D5748E"/>
    <w:rsid w:val="00D612A9"/>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46E9"/>
    <w:rsid w:val="00DD68BA"/>
    <w:rsid w:val="00DE0D00"/>
    <w:rsid w:val="00DE16CD"/>
    <w:rsid w:val="00DE6492"/>
    <w:rsid w:val="00DF126D"/>
    <w:rsid w:val="00DF231E"/>
    <w:rsid w:val="00DF280B"/>
    <w:rsid w:val="00DF28B7"/>
    <w:rsid w:val="00DF440D"/>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77BD"/>
    <w:rsid w:val="00E678A4"/>
    <w:rsid w:val="00E70C44"/>
    <w:rsid w:val="00E72B6E"/>
    <w:rsid w:val="00E872A7"/>
    <w:rsid w:val="00E87608"/>
    <w:rsid w:val="00E92B50"/>
    <w:rsid w:val="00E94260"/>
    <w:rsid w:val="00EA19E9"/>
    <w:rsid w:val="00EA369D"/>
    <w:rsid w:val="00EA411E"/>
    <w:rsid w:val="00EA641F"/>
    <w:rsid w:val="00EA6A5A"/>
    <w:rsid w:val="00EB19E0"/>
    <w:rsid w:val="00EB5A80"/>
    <w:rsid w:val="00EC07DD"/>
    <w:rsid w:val="00EC0D7C"/>
    <w:rsid w:val="00EC2734"/>
    <w:rsid w:val="00EC3652"/>
    <w:rsid w:val="00EC5B2F"/>
    <w:rsid w:val="00EC7F14"/>
    <w:rsid w:val="00ED2638"/>
    <w:rsid w:val="00EE220A"/>
    <w:rsid w:val="00EE2853"/>
    <w:rsid w:val="00EF2567"/>
    <w:rsid w:val="00EF4D43"/>
    <w:rsid w:val="00EF51A3"/>
    <w:rsid w:val="00EF5D36"/>
    <w:rsid w:val="00EF66FC"/>
    <w:rsid w:val="00F0135B"/>
    <w:rsid w:val="00F02E73"/>
    <w:rsid w:val="00F10140"/>
    <w:rsid w:val="00F11BAF"/>
    <w:rsid w:val="00F11CE3"/>
    <w:rsid w:val="00F15747"/>
    <w:rsid w:val="00F16FDF"/>
    <w:rsid w:val="00F17DC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803B0"/>
    <w:rsid w:val="00F80E14"/>
    <w:rsid w:val="00F80E25"/>
    <w:rsid w:val="00F869B7"/>
    <w:rsid w:val="00F86B57"/>
    <w:rsid w:val="00F9005C"/>
    <w:rsid w:val="00F904AE"/>
    <w:rsid w:val="00F92667"/>
    <w:rsid w:val="00F954C3"/>
    <w:rsid w:val="00FA0966"/>
    <w:rsid w:val="00FA50D1"/>
    <w:rsid w:val="00FA65D6"/>
    <w:rsid w:val="00FA6905"/>
    <w:rsid w:val="00FA7A01"/>
    <w:rsid w:val="00FB03E9"/>
    <w:rsid w:val="00FB2BDC"/>
    <w:rsid w:val="00FB3B7B"/>
    <w:rsid w:val="00FB4456"/>
    <w:rsid w:val="00FB5D74"/>
    <w:rsid w:val="00FC3A0E"/>
    <w:rsid w:val="00FC53E5"/>
    <w:rsid w:val="00FD0A3A"/>
    <w:rsid w:val="00FD16AF"/>
    <w:rsid w:val="00FD1F4D"/>
    <w:rsid w:val="00FD2A3E"/>
    <w:rsid w:val="00FD6264"/>
    <w:rsid w:val="00FD7077"/>
    <w:rsid w:val="00FE5BBC"/>
    <w:rsid w:val="00FF507F"/>
    <w:rsid w:val="00FF578B"/>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14:docId w14:val="5D87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link w:val="PargrafodaListaChar"/>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link w:val="Nivel1Char"/>
    <w:qFormat/>
    <w:rsid w:val="005E62AD"/>
    <w:pPr>
      <w:spacing w:line="276" w:lineRule="auto"/>
      <w:ind w:left="357" w:hanging="357"/>
      <w:jc w:val="both"/>
    </w:pPr>
    <w:rPr>
      <w:rFonts w:ascii="Arial" w:hAnsi="Arial" w:cs="Times New Roman"/>
      <w:bCs w:val="0"/>
      <w:color w:val="000000"/>
      <w:sz w:val="20"/>
      <w:szCs w:val="20"/>
    </w:rPr>
  </w:style>
  <w:style w:type="character" w:customStyle="1" w:styleId="PargrafodaListaChar">
    <w:name w:val="Parágrafo da Lista Char"/>
    <w:basedOn w:val="Fontepargpadro"/>
    <w:link w:val="PargrafodaLista"/>
    <w:uiPriority w:val="34"/>
    <w:rsid w:val="00EF4D43"/>
    <w:rPr>
      <w:rFonts w:ascii="Arial" w:hAnsi="Arial" w:cs="Tahoma"/>
      <w:szCs w:val="24"/>
    </w:rPr>
  </w:style>
  <w:style w:type="paragraph" w:customStyle="1" w:styleId="Default">
    <w:name w:val="Default"/>
    <w:rsid w:val="00960F3D"/>
    <w:pPr>
      <w:autoSpaceDE w:val="0"/>
      <w:autoSpaceDN w:val="0"/>
      <w:adjustRightInd w:val="0"/>
    </w:pPr>
    <w:rPr>
      <w:rFonts w:ascii="Arial" w:hAnsi="Arial" w:cs="Arial"/>
      <w:color w:val="000000"/>
      <w:sz w:val="24"/>
      <w:szCs w:val="24"/>
    </w:rPr>
  </w:style>
  <w:style w:type="character" w:customStyle="1" w:styleId="Nivel1Char">
    <w:name w:val="Nivel1 Char"/>
    <w:basedOn w:val="Ttulo1Char"/>
    <w:link w:val="Nivel1"/>
    <w:rsid w:val="00224134"/>
    <w:rPr>
      <w:rFonts w:ascii="Arial" w:eastAsiaTheme="majorEastAsia" w:hAnsi="Arial" w:cstheme="majorBidi"/>
      <w:b/>
      <w:bCs w:val="0"/>
      <w:color w:val="000000"/>
      <w:sz w:val="28"/>
      <w:szCs w:val="28"/>
    </w:rPr>
  </w:style>
  <w:style w:type="paragraph" w:customStyle="1" w:styleId="Texto">
    <w:name w:val="Texto"/>
    <w:basedOn w:val="Normal"/>
    <w:rsid w:val="000A15E2"/>
    <w:pPr>
      <w:tabs>
        <w:tab w:val="left" w:pos="1418"/>
      </w:tabs>
      <w:spacing w:before="240" w:line="360" w:lineRule="atLeast"/>
      <w:jc w:val="both"/>
    </w:pPr>
    <w:rPr>
      <w:rFonts w:ascii="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link w:val="PargrafodaListaChar"/>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link w:val="Nivel1Char"/>
    <w:qFormat/>
    <w:rsid w:val="005E62AD"/>
    <w:pPr>
      <w:spacing w:line="276" w:lineRule="auto"/>
      <w:ind w:left="357" w:hanging="357"/>
      <w:jc w:val="both"/>
    </w:pPr>
    <w:rPr>
      <w:rFonts w:ascii="Arial" w:hAnsi="Arial" w:cs="Times New Roman"/>
      <w:bCs w:val="0"/>
      <w:color w:val="000000"/>
      <w:sz w:val="20"/>
      <w:szCs w:val="20"/>
    </w:rPr>
  </w:style>
  <w:style w:type="character" w:customStyle="1" w:styleId="PargrafodaListaChar">
    <w:name w:val="Parágrafo da Lista Char"/>
    <w:basedOn w:val="Fontepargpadro"/>
    <w:link w:val="PargrafodaLista"/>
    <w:uiPriority w:val="34"/>
    <w:rsid w:val="00EF4D43"/>
    <w:rPr>
      <w:rFonts w:ascii="Arial" w:hAnsi="Arial" w:cs="Tahoma"/>
      <w:szCs w:val="24"/>
    </w:rPr>
  </w:style>
  <w:style w:type="paragraph" w:customStyle="1" w:styleId="Default">
    <w:name w:val="Default"/>
    <w:rsid w:val="00960F3D"/>
    <w:pPr>
      <w:autoSpaceDE w:val="0"/>
      <w:autoSpaceDN w:val="0"/>
      <w:adjustRightInd w:val="0"/>
    </w:pPr>
    <w:rPr>
      <w:rFonts w:ascii="Arial" w:hAnsi="Arial" w:cs="Arial"/>
      <w:color w:val="000000"/>
      <w:sz w:val="24"/>
      <w:szCs w:val="24"/>
    </w:rPr>
  </w:style>
  <w:style w:type="character" w:customStyle="1" w:styleId="Nivel1Char">
    <w:name w:val="Nivel1 Char"/>
    <w:basedOn w:val="Ttulo1Char"/>
    <w:link w:val="Nivel1"/>
    <w:rsid w:val="00224134"/>
    <w:rPr>
      <w:rFonts w:ascii="Arial" w:eastAsiaTheme="majorEastAsia" w:hAnsi="Arial" w:cstheme="majorBidi"/>
      <w:b/>
      <w:bCs w:val="0"/>
      <w:color w:val="000000"/>
      <w:sz w:val="28"/>
      <w:szCs w:val="28"/>
    </w:rPr>
  </w:style>
  <w:style w:type="paragraph" w:customStyle="1" w:styleId="Texto">
    <w:name w:val="Texto"/>
    <w:basedOn w:val="Normal"/>
    <w:rsid w:val="000A15E2"/>
    <w:pPr>
      <w:tabs>
        <w:tab w:val="left" w:pos="1418"/>
      </w:tabs>
      <w:spacing w:before="240" w:line="360" w:lineRule="atLeast"/>
      <w:jc w:val="both"/>
    </w:pPr>
    <w:rPr>
      <w:rFonts w:ascii="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398</TotalTime>
  <Pages>7</Pages>
  <Words>2427</Words>
  <Characters>13406</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15802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Diogo Jose Alves Barboza</cp:lastModifiedBy>
  <cp:revision>8</cp:revision>
  <cp:lastPrinted>2017-09-20T20:17:00Z</cp:lastPrinted>
  <dcterms:created xsi:type="dcterms:W3CDTF">2018-10-18T12:34:00Z</dcterms:created>
  <dcterms:modified xsi:type="dcterms:W3CDTF">2019-06-28T12:42:00Z</dcterms:modified>
</cp:coreProperties>
</file>