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7BD0B3" w14:textId="3DF10860" w:rsidR="00B676F6" w:rsidRPr="00D453B5" w:rsidRDefault="00D453B5" w:rsidP="00D453B5">
      <w:pPr>
        <w:jc w:val="center"/>
        <w:rPr>
          <w:rFonts w:ascii="Times New Roman" w:hAnsi="Times New Roman" w:cs="Times New Roman"/>
          <w:szCs w:val="20"/>
          <w:u w:val="single"/>
          <w:lang w:eastAsia="en-US"/>
        </w:rPr>
      </w:pPr>
      <w:r w:rsidRPr="00D453B5">
        <w:rPr>
          <w:rFonts w:ascii="Times New Roman" w:hAnsi="Times New Roman" w:cs="Times New Roman"/>
          <w:szCs w:val="20"/>
          <w:u w:val="single"/>
          <w:lang w:eastAsia="en-US"/>
        </w:rPr>
        <w:t>Anexo I do Edital</w:t>
      </w:r>
    </w:p>
    <w:p w14:paraId="0C02469C" w14:textId="77777777" w:rsidR="00B676F6" w:rsidRDefault="00FA5901" w:rsidP="00621C66">
      <w:pPr>
        <w:spacing w:after="0"/>
        <w:jc w:val="center"/>
        <w:rPr>
          <w:rFonts w:ascii="Times New Roman" w:hAnsi="Times New Roman" w:cs="Times New Roman"/>
          <w:b/>
          <w:bCs/>
          <w:color w:val="000000"/>
          <w:szCs w:val="20"/>
        </w:rPr>
      </w:pPr>
      <w:r>
        <w:rPr>
          <w:rFonts w:ascii="Times New Roman" w:hAnsi="Times New Roman" w:cs="Times New Roman"/>
          <w:b/>
          <w:bCs/>
          <w:color w:val="000000"/>
          <w:szCs w:val="20"/>
        </w:rPr>
        <w:t>TERMO DE REFERÊNCIA</w:t>
      </w:r>
    </w:p>
    <w:p w14:paraId="4E5B9182" w14:textId="77777777" w:rsidR="00B676F6" w:rsidRDefault="00FA5901" w:rsidP="00621C66">
      <w:pPr>
        <w:spacing w:after="0"/>
        <w:jc w:val="center"/>
        <w:rPr>
          <w:rFonts w:ascii="Times New Roman" w:hAnsi="Times New Roman" w:cs="Times New Roman"/>
          <w:b/>
          <w:bCs/>
          <w:iCs/>
          <w:szCs w:val="20"/>
        </w:rPr>
      </w:pPr>
      <w:r>
        <w:rPr>
          <w:rFonts w:ascii="Times New Roman" w:hAnsi="Times New Roman" w:cs="Times New Roman"/>
          <w:b/>
          <w:bCs/>
          <w:iCs/>
          <w:szCs w:val="20"/>
        </w:rPr>
        <w:t>AQUISIÇÃO</w:t>
      </w:r>
    </w:p>
    <w:p w14:paraId="29EA02F7" w14:textId="77777777" w:rsidR="00B676F6" w:rsidRDefault="00B676F6">
      <w:pPr>
        <w:pStyle w:val="Nivel1"/>
        <w:spacing w:before="0" w:after="0"/>
        <w:jc w:val="center"/>
        <w:rPr>
          <w:rFonts w:ascii="Times New Roman" w:hAnsi="Times New Roman"/>
        </w:rPr>
      </w:pPr>
    </w:p>
    <w:p w14:paraId="1180964D" w14:textId="77777777" w:rsidR="00B676F6" w:rsidRPr="00DD64BB" w:rsidRDefault="00FA5901">
      <w:pPr>
        <w:pStyle w:val="Nivel1"/>
        <w:spacing w:before="0" w:after="0"/>
        <w:jc w:val="center"/>
        <w:rPr>
          <w:rFonts w:ascii="Times New Roman" w:hAnsi="Times New Roman"/>
          <w:i/>
        </w:rPr>
      </w:pPr>
      <w:r w:rsidRPr="00DD64BB">
        <w:rPr>
          <w:rFonts w:ascii="Times New Roman" w:hAnsi="Times New Roman"/>
        </w:rPr>
        <w:t>HEMOBRÁS</w:t>
      </w:r>
    </w:p>
    <w:p w14:paraId="0D12AFEA" w14:textId="77777777" w:rsidR="00B676F6" w:rsidRPr="00DD64BB" w:rsidRDefault="00FA5901">
      <w:pPr>
        <w:pStyle w:val="Nivel1"/>
        <w:spacing w:before="0" w:after="0"/>
        <w:jc w:val="center"/>
        <w:rPr>
          <w:rFonts w:ascii="Times New Roman" w:hAnsi="Times New Roman"/>
        </w:rPr>
      </w:pPr>
      <w:r w:rsidRPr="009257E3">
        <w:rPr>
          <w:rFonts w:ascii="Times New Roman" w:hAnsi="Times New Roman"/>
        </w:rPr>
        <w:t xml:space="preserve">(Processo Administrativo </w:t>
      </w:r>
      <w:r w:rsidR="007B534F" w:rsidRPr="009257E3">
        <w:rPr>
          <w:rFonts w:ascii="Times New Roman" w:hAnsi="Times New Roman"/>
        </w:rPr>
        <w:t>Nº</w:t>
      </w:r>
      <w:r w:rsidRPr="009257E3">
        <w:rPr>
          <w:rFonts w:ascii="Times New Roman" w:hAnsi="Times New Roman"/>
        </w:rPr>
        <w:t xml:space="preserve"> 25800.</w:t>
      </w:r>
      <w:r w:rsidR="00157E5D" w:rsidRPr="00FF6296">
        <w:rPr>
          <w:rFonts w:ascii="Times New Roman" w:hAnsi="Times New Roman"/>
          <w:color w:val="000000" w:themeColor="text1"/>
        </w:rPr>
        <w:t>002920</w:t>
      </w:r>
      <w:r w:rsidRPr="00FF6296">
        <w:rPr>
          <w:rFonts w:ascii="Times New Roman" w:hAnsi="Times New Roman"/>
          <w:color w:val="000000" w:themeColor="text1"/>
        </w:rPr>
        <w:t>/20</w:t>
      </w:r>
      <w:r w:rsidR="002D5527" w:rsidRPr="00FF6296">
        <w:rPr>
          <w:rFonts w:ascii="Times New Roman" w:hAnsi="Times New Roman"/>
          <w:color w:val="000000" w:themeColor="text1"/>
        </w:rPr>
        <w:t>22</w:t>
      </w:r>
      <w:r w:rsidRPr="009257E3">
        <w:rPr>
          <w:rFonts w:ascii="Times New Roman" w:hAnsi="Times New Roman"/>
        </w:rPr>
        <w:t>)</w:t>
      </w:r>
    </w:p>
    <w:p w14:paraId="20F3505E" w14:textId="77777777" w:rsidR="00B676F6" w:rsidRDefault="00B676F6">
      <w:pPr>
        <w:pStyle w:val="Nivel1"/>
        <w:spacing w:before="0" w:after="0"/>
        <w:jc w:val="center"/>
        <w:rPr>
          <w:rFonts w:ascii="Times New Roman" w:hAnsi="Times New Roman"/>
          <w:i/>
        </w:rPr>
      </w:pPr>
    </w:p>
    <w:p w14:paraId="315EEE02"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DO OBJETO</w:t>
      </w:r>
    </w:p>
    <w:p w14:paraId="21DD7D9F" w14:textId="77777777" w:rsidR="00B676F6" w:rsidRPr="00680948" w:rsidRDefault="00FA5901" w:rsidP="00CE6219">
      <w:pPr>
        <w:numPr>
          <w:ilvl w:val="1"/>
          <w:numId w:val="1"/>
        </w:numPr>
        <w:spacing w:after="0" w:line="360" w:lineRule="auto"/>
        <w:ind w:left="567" w:hanging="426"/>
        <w:contextualSpacing/>
        <w:jc w:val="both"/>
        <w:rPr>
          <w:rFonts w:ascii="Times New Roman" w:hAnsi="Times New Roman" w:cs="Times New Roman"/>
          <w:szCs w:val="20"/>
        </w:rPr>
      </w:pPr>
      <w:r w:rsidRPr="007A2302">
        <w:rPr>
          <w:rFonts w:ascii="Times New Roman" w:hAnsi="Times New Roman" w:cs="Times New Roman"/>
          <w:szCs w:val="20"/>
        </w:rPr>
        <w:t xml:space="preserve">Aquisição de </w:t>
      </w:r>
      <w:r w:rsidR="00157E5D" w:rsidRPr="007A2302">
        <w:rPr>
          <w:rFonts w:ascii="Times New Roman" w:hAnsi="Times New Roman" w:cs="Times New Roman"/>
          <w:szCs w:val="20"/>
        </w:rPr>
        <w:t>elementos filtrantes para sistema de distribuição de água potável</w:t>
      </w:r>
      <w:r w:rsidRPr="00680948">
        <w:rPr>
          <w:rFonts w:ascii="Times New Roman" w:hAnsi="Times New Roman" w:cs="Times New Roman"/>
          <w:szCs w:val="20"/>
        </w:rPr>
        <w:t>, conforme condições, quantidades e exigências estabelecidas neste instrumento:</w:t>
      </w:r>
    </w:p>
    <w:p w14:paraId="49290DC2"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ESPECIFICAÇÕES TÉCNICAS DO OBJETO</w:t>
      </w:r>
    </w:p>
    <w:p w14:paraId="4701B2E1" w14:textId="77777777" w:rsidR="00B676F6" w:rsidRPr="00680948" w:rsidRDefault="00FA5901" w:rsidP="00CE6219">
      <w:pPr>
        <w:numPr>
          <w:ilvl w:val="1"/>
          <w:numId w:val="1"/>
        </w:numPr>
        <w:spacing w:after="0" w:line="360" w:lineRule="auto"/>
        <w:ind w:left="567" w:hanging="426"/>
        <w:contextualSpacing/>
        <w:jc w:val="both"/>
        <w:rPr>
          <w:rFonts w:ascii="Times New Roman" w:hAnsi="Times New Roman" w:cs="Times New Roman"/>
          <w:szCs w:val="20"/>
        </w:rPr>
      </w:pPr>
      <w:r w:rsidRPr="00680948">
        <w:rPr>
          <w:rFonts w:ascii="Times New Roman" w:hAnsi="Times New Roman" w:cs="Times New Roman"/>
          <w:szCs w:val="20"/>
        </w:rPr>
        <w:t>As especificações técnicas dos ite</w:t>
      </w:r>
      <w:r w:rsidR="00981554">
        <w:rPr>
          <w:rFonts w:ascii="Times New Roman" w:hAnsi="Times New Roman" w:cs="Times New Roman"/>
          <w:szCs w:val="20"/>
        </w:rPr>
        <w:t>ns</w:t>
      </w:r>
      <w:r w:rsidRPr="00680948">
        <w:rPr>
          <w:rFonts w:ascii="Times New Roman" w:hAnsi="Times New Roman" w:cs="Times New Roman"/>
          <w:szCs w:val="20"/>
        </w:rPr>
        <w:t xml:space="preserve"> objeto da contratação são aquelas previstas </w:t>
      </w:r>
      <w:r w:rsidR="00BA58EB" w:rsidRPr="00680948">
        <w:rPr>
          <w:rFonts w:ascii="Times New Roman" w:hAnsi="Times New Roman" w:cs="Times New Roman"/>
          <w:szCs w:val="20"/>
        </w:rPr>
        <w:t>e no anexo</w:t>
      </w:r>
      <w:r w:rsidR="000B6C47">
        <w:rPr>
          <w:rFonts w:ascii="Times New Roman" w:hAnsi="Times New Roman" w:cs="Times New Roman"/>
          <w:szCs w:val="20"/>
        </w:rPr>
        <w:t xml:space="preserve"> 01</w:t>
      </w:r>
      <w:r w:rsidRPr="00680948">
        <w:rPr>
          <w:rFonts w:ascii="Times New Roman" w:hAnsi="Times New Roman" w:cs="Times New Roman"/>
          <w:szCs w:val="20"/>
        </w:rPr>
        <w:t xml:space="preserve"> </w:t>
      </w:r>
      <w:r w:rsidR="00BA58EB" w:rsidRPr="00680948">
        <w:rPr>
          <w:rFonts w:ascii="Times New Roman" w:hAnsi="Times New Roman" w:cs="Times New Roman"/>
          <w:szCs w:val="20"/>
          <w:u w:val="single"/>
        </w:rPr>
        <w:t>“</w:t>
      </w:r>
      <w:r w:rsidR="00BA58EB" w:rsidRPr="00680948">
        <w:rPr>
          <w:rFonts w:ascii="Times New Roman" w:hAnsi="Times New Roman" w:cs="Times New Roman"/>
          <w:b/>
          <w:szCs w:val="20"/>
          <w:u w:val="single"/>
        </w:rPr>
        <w:t>ESPECIFICAÇÕES DO OBJETO”</w:t>
      </w:r>
      <w:r w:rsidR="00BA58EB" w:rsidRPr="00680948">
        <w:rPr>
          <w:rFonts w:ascii="Times New Roman" w:hAnsi="Times New Roman" w:cs="Times New Roman"/>
          <w:szCs w:val="20"/>
        </w:rPr>
        <w:t xml:space="preserve"> </w:t>
      </w:r>
      <w:r w:rsidRPr="00680948">
        <w:rPr>
          <w:rFonts w:ascii="Times New Roman" w:hAnsi="Times New Roman" w:cs="Times New Roman"/>
          <w:szCs w:val="20"/>
        </w:rPr>
        <w:t>deste Termo de Referência;</w:t>
      </w:r>
    </w:p>
    <w:p w14:paraId="27382EB1"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DO VALOR ESTIMADO PARA CONTRATAÇÃO</w:t>
      </w:r>
    </w:p>
    <w:p w14:paraId="316404AF" w14:textId="77777777" w:rsidR="00BA58EB" w:rsidRDefault="00FA5901" w:rsidP="00CE6219">
      <w:pPr>
        <w:numPr>
          <w:ilvl w:val="1"/>
          <w:numId w:val="1"/>
        </w:numPr>
        <w:spacing w:after="0" w:line="360" w:lineRule="auto"/>
        <w:ind w:left="539" w:hanging="397"/>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O valor estimado do contrato a ser celebrado pela Hemobrás é sigiloso, nos termos do Art. 34, Caput, Lei n. 13.303, de 30 de </w:t>
      </w:r>
      <w:r w:rsidR="00BA58EB">
        <w:rPr>
          <w:rFonts w:ascii="Times New Roman" w:hAnsi="Times New Roman" w:cs="Times New Roman"/>
          <w:color w:val="000000" w:themeColor="text1"/>
          <w:szCs w:val="20"/>
        </w:rPr>
        <w:t>junho</w:t>
      </w:r>
      <w:r>
        <w:rPr>
          <w:rFonts w:ascii="Times New Roman" w:hAnsi="Times New Roman" w:cs="Times New Roman"/>
          <w:color w:val="000000" w:themeColor="text1"/>
          <w:szCs w:val="20"/>
        </w:rPr>
        <w:t xml:space="preserve"> de 2016.</w:t>
      </w:r>
      <w:bookmarkStart w:id="0" w:name="_Hlk15563331"/>
      <w:bookmarkEnd w:id="0"/>
    </w:p>
    <w:p w14:paraId="651472E2" w14:textId="77777777" w:rsidR="00B676F6" w:rsidRPr="00ED0F7A" w:rsidRDefault="00FA5901" w:rsidP="00CE6219">
      <w:pPr>
        <w:numPr>
          <w:ilvl w:val="1"/>
          <w:numId w:val="1"/>
        </w:numPr>
        <w:shd w:val="clear" w:color="auto" w:fill="FFFFFF" w:themeFill="background1"/>
        <w:spacing w:after="0" w:line="360" w:lineRule="auto"/>
        <w:ind w:left="539" w:hanging="397"/>
        <w:contextualSpacing/>
        <w:jc w:val="both"/>
        <w:rPr>
          <w:rFonts w:ascii="Times New Roman" w:hAnsi="Times New Roman" w:cs="Times New Roman"/>
          <w:color w:val="000000" w:themeColor="text1"/>
          <w:szCs w:val="20"/>
        </w:rPr>
      </w:pPr>
      <w:r w:rsidRPr="00ED0F7A">
        <w:rPr>
          <w:rFonts w:ascii="Times New Roman" w:hAnsi="Times New Roman" w:cs="Times New Roman"/>
          <w:color w:val="000000" w:themeColor="text1"/>
          <w:szCs w:val="20"/>
        </w:rPr>
        <w:t>As despesas decorrentes da futura contratação estão programadas em dotação orçamentária própria, prevista no orçamento da Hemobrás, assegurada no saldo constante na</w:t>
      </w:r>
      <w:bookmarkStart w:id="1" w:name="_Hlk104470770"/>
      <w:r w:rsidRPr="00ED0F7A">
        <w:rPr>
          <w:rFonts w:ascii="Times New Roman" w:hAnsi="Times New Roman" w:cs="Times New Roman"/>
          <w:color w:val="000000" w:themeColor="text1"/>
          <w:szCs w:val="20"/>
        </w:rPr>
        <w:t xml:space="preserve"> </w:t>
      </w:r>
      <w:r w:rsidRPr="00ED0F7A">
        <w:rPr>
          <w:rFonts w:ascii="Times New Roman" w:hAnsi="Times New Roman" w:cs="Times New Roman"/>
          <w:b/>
          <w:color w:val="000000" w:themeColor="text1"/>
          <w:szCs w:val="20"/>
          <w:u w:val="single"/>
        </w:rPr>
        <w:t xml:space="preserve">conta </w:t>
      </w:r>
      <w:r w:rsidRPr="00FE1EAF">
        <w:rPr>
          <w:rFonts w:ascii="Times New Roman" w:hAnsi="Times New Roman" w:cs="Times New Roman"/>
          <w:b/>
          <w:color w:val="000000" w:themeColor="text1"/>
          <w:szCs w:val="20"/>
          <w:u w:val="single"/>
        </w:rPr>
        <w:t>orçamentária</w:t>
      </w:r>
      <w:r w:rsidR="00FE1EAF">
        <w:rPr>
          <w:rFonts w:ascii="Times New Roman" w:hAnsi="Times New Roman" w:cs="Times New Roman"/>
          <w:b/>
          <w:color w:val="000000" w:themeColor="text1"/>
          <w:szCs w:val="20"/>
          <w:u w:val="single"/>
        </w:rPr>
        <w:t xml:space="preserve"> </w:t>
      </w:r>
      <w:r w:rsidR="00157E5D" w:rsidRPr="00157E5D">
        <w:rPr>
          <w:rFonts w:ascii="Times New Roman" w:hAnsi="Times New Roman" w:cs="Times New Roman"/>
          <w:b/>
          <w:color w:val="000000" w:themeColor="text1"/>
          <w:szCs w:val="20"/>
          <w:u w:val="single"/>
        </w:rPr>
        <w:t>01.02.912104.326.2107010200.10002.00.00</w:t>
      </w:r>
      <w:r w:rsidR="00FE1EAF">
        <w:rPr>
          <w:rFonts w:ascii="Times New Roman" w:hAnsi="Times New Roman" w:cs="Times New Roman"/>
          <w:b/>
          <w:color w:val="000000" w:themeColor="text1"/>
          <w:szCs w:val="20"/>
          <w:u w:val="single"/>
        </w:rPr>
        <w:t xml:space="preserve"> </w:t>
      </w:r>
      <w:bookmarkEnd w:id="1"/>
    </w:p>
    <w:p w14:paraId="5C88229D"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DO CRITÉRIO DE JULGAMENTO</w:t>
      </w:r>
    </w:p>
    <w:p w14:paraId="6DA4CB0E" w14:textId="77777777" w:rsidR="00B676F6" w:rsidRPr="009257E3" w:rsidRDefault="00FA5901" w:rsidP="00A973B7">
      <w:pPr>
        <w:numPr>
          <w:ilvl w:val="1"/>
          <w:numId w:val="1"/>
        </w:numPr>
        <w:spacing w:after="0" w:line="360" w:lineRule="auto"/>
        <w:ind w:left="567"/>
        <w:contextualSpacing/>
        <w:jc w:val="both"/>
        <w:rPr>
          <w:rFonts w:ascii="Times New Roman" w:hAnsi="Times New Roman" w:cs="Times New Roman"/>
          <w:color w:val="000000" w:themeColor="text1"/>
          <w:szCs w:val="20"/>
        </w:rPr>
      </w:pPr>
      <w:r w:rsidRPr="009257E3">
        <w:rPr>
          <w:rFonts w:ascii="Times New Roman" w:hAnsi="Times New Roman" w:cs="Times New Roman"/>
          <w:szCs w:val="20"/>
        </w:rPr>
        <w:t xml:space="preserve">Para efeito de julgamento do certame, será considerada vencedora a proposta que </w:t>
      </w:r>
      <w:r w:rsidRPr="009257E3">
        <w:rPr>
          <w:rFonts w:ascii="Times New Roman" w:hAnsi="Times New Roman" w:cs="Times New Roman"/>
          <w:color w:val="000000" w:themeColor="text1"/>
          <w:szCs w:val="20"/>
        </w:rPr>
        <w:t xml:space="preserve">apresentar </w:t>
      </w:r>
      <w:r w:rsidRPr="009257E3">
        <w:rPr>
          <w:rFonts w:ascii="Times New Roman" w:hAnsi="Times New Roman" w:cs="Times New Roman"/>
          <w:b/>
          <w:color w:val="000000" w:themeColor="text1"/>
          <w:szCs w:val="20"/>
          <w:u w:val="single"/>
        </w:rPr>
        <w:t>MENOR PREÇO</w:t>
      </w:r>
      <w:r w:rsidR="009257E3" w:rsidRPr="009257E3">
        <w:rPr>
          <w:rFonts w:ascii="Times New Roman" w:hAnsi="Times New Roman" w:cs="Times New Roman"/>
          <w:b/>
          <w:color w:val="000000" w:themeColor="text1"/>
          <w:szCs w:val="20"/>
          <w:u w:val="single"/>
        </w:rPr>
        <w:t>.</w:t>
      </w:r>
    </w:p>
    <w:p w14:paraId="660ED91C" w14:textId="77777777" w:rsidR="00B676F6" w:rsidRDefault="00FA5901">
      <w:pPr>
        <w:pStyle w:val="Nivel1"/>
        <w:numPr>
          <w:ilvl w:val="0"/>
          <w:numId w:val="1"/>
        </w:numPr>
        <w:spacing w:before="0" w:after="0" w:line="360" w:lineRule="auto"/>
        <w:ind w:left="357" w:hanging="357"/>
        <w:contextualSpacing/>
        <w:rPr>
          <w:rFonts w:ascii="Times New Roman" w:hAnsi="Times New Roman"/>
        </w:rPr>
      </w:pPr>
      <w:r>
        <w:rPr>
          <w:rFonts w:ascii="Times New Roman" w:hAnsi="Times New Roman"/>
        </w:rPr>
        <w:t>DA CLASSIFICAÇÃO DOS BENS COMUNS</w:t>
      </w:r>
    </w:p>
    <w:p w14:paraId="62ABFF48" w14:textId="77777777" w:rsidR="00B676F6" w:rsidRDefault="00FA5901" w:rsidP="00A973B7">
      <w:pPr>
        <w:numPr>
          <w:ilvl w:val="1"/>
          <w:numId w:val="1"/>
        </w:numPr>
        <w:spacing w:after="0"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Os bens objeto deste termo de referência é comum nos termos do parágrafo único, do art. 1°, da Lei 10.520, de 2002, c/c art. 1º, </w:t>
      </w:r>
      <w:r>
        <w:rPr>
          <w:rFonts w:ascii="Times New Roman" w:hAnsi="Times New Roman" w:cs="Times New Roman"/>
          <w:i/>
          <w:color w:val="000000" w:themeColor="text1"/>
          <w:szCs w:val="20"/>
        </w:rPr>
        <w:t>Caput</w:t>
      </w:r>
      <w:r>
        <w:rPr>
          <w:rFonts w:ascii="Times New Roman" w:hAnsi="Times New Roman" w:cs="Times New Roman"/>
          <w:color w:val="000000" w:themeColor="text1"/>
          <w:szCs w:val="20"/>
        </w:rPr>
        <w:t xml:space="preserve"> e </w:t>
      </w:r>
      <w:bookmarkStart w:id="2" w:name="_Hlk29202107"/>
      <w:r>
        <w:rPr>
          <w:rFonts w:ascii="Times New Roman" w:hAnsi="Times New Roman" w:cs="Times New Roman"/>
          <w:color w:val="000000" w:themeColor="text1"/>
          <w:szCs w:val="20"/>
        </w:rPr>
        <w:t>art. 3º, II, do Decreto nº 10.024, de 2019</w:t>
      </w:r>
      <w:bookmarkEnd w:id="2"/>
      <w:r>
        <w:rPr>
          <w:rFonts w:ascii="Times New Roman" w:hAnsi="Times New Roman" w:cs="Times New Roman"/>
          <w:color w:val="000000" w:themeColor="text1"/>
          <w:szCs w:val="20"/>
        </w:rPr>
        <w:t>, assim entendido aqueles cujos padrões de desempenho e qualidade possam ser objetivamente definidos por meio de especificações usuais de mercado.</w:t>
      </w:r>
    </w:p>
    <w:p w14:paraId="7B6D4D83"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INFORMAÇÕES RELEVANTES PARA O DIMENSIONAMENTO DA PROPOSTA</w:t>
      </w:r>
    </w:p>
    <w:p w14:paraId="2B438B0F" w14:textId="77777777" w:rsidR="00B676F6" w:rsidRDefault="00FA5901" w:rsidP="00A973B7">
      <w:pPr>
        <w:numPr>
          <w:ilvl w:val="1"/>
          <w:numId w:val="1"/>
        </w:numPr>
        <w:spacing w:after="0"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A demanda da HEMOBRÁS tem como base as seguintes </w:t>
      </w:r>
      <w:r w:rsidR="006B3EAE">
        <w:rPr>
          <w:rFonts w:ascii="Times New Roman" w:hAnsi="Times New Roman" w:cs="Times New Roman"/>
          <w:szCs w:val="20"/>
        </w:rPr>
        <w:t>previsões</w:t>
      </w:r>
      <w:r>
        <w:rPr>
          <w:rFonts w:ascii="Times New Roman" w:hAnsi="Times New Roman" w:cs="Times New Roman"/>
          <w:szCs w:val="20"/>
        </w:rPr>
        <w:t>:</w:t>
      </w:r>
    </w:p>
    <w:p w14:paraId="593A8AA6" w14:textId="77777777" w:rsidR="00DE0AD3" w:rsidRDefault="00680948" w:rsidP="00896777">
      <w:pPr>
        <w:pStyle w:val="PargrafodaLista"/>
        <w:numPr>
          <w:ilvl w:val="2"/>
          <w:numId w:val="1"/>
        </w:numPr>
        <w:spacing w:after="200" w:line="276" w:lineRule="auto"/>
        <w:jc w:val="both"/>
        <w:rPr>
          <w:rFonts w:ascii="Times New Roman" w:hAnsi="Times New Roman" w:cs="Times New Roman"/>
          <w:color w:val="000000" w:themeColor="text1"/>
          <w:szCs w:val="20"/>
        </w:rPr>
      </w:pPr>
      <w:bookmarkStart w:id="3" w:name="_Hlk104466228"/>
      <w:r w:rsidRPr="00680948">
        <w:rPr>
          <w:rFonts w:ascii="Times New Roman" w:hAnsi="Times New Roman" w:cs="Times New Roman"/>
          <w:bCs/>
          <w:szCs w:val="20"/>
        </w:rPr>
        <w:t xml:space="preserve"> </w:t>
      </w:r>
      <w:r w:rsidR="00896777" w:rsidRPr="00BF2B50">
        <w:rPr>
          <w:rFonts w:ascii="Times New Roman" w:hAnsi="Times New Roman" w:cs="Times New Roman"/>
          <w:color w:val="000000" w:themeColor="text1"/>
          <w:szCs w:val="20"/>
        </w:rPr>
        <w:t xml:space="preserve">Os equipamentos deverão ser entregues na unidade fabril da Hemobrás, localizada na </w:t>
      </w:r>
      <w:r w:rsidR="00DE0AD3" w:rsidRPr="00BF2B50">
        <w:rPr>
          <w:rFonts w:ascii="Times New Roman" w:hAnsi="Times New Roman" w:cs="Times New Roman"/>
          <w:color w:val="000000" w:themeColor="text1"/>
          <w:szCs w:val="20"/>
        </w:rPr>
        <w:t>rodovia BR-101 norte, s/n</w:t>
      </w:r>
      <w:r w:rsidR="0081613E" w:rsidRPr="00BF2B50">
        <w:rPr>
          <w:rFonts w:ascii="Times New Roman" w:hAnsi="Times New Roman" w:cs="Times New Roman"/>
          <w:color w:val="000000" w:themeColor="text1"/>
          <w:szCs w:val="20"/>
        </w:rPr>
        <w:t xml:space="preserve"> – quadra D – lote nº06, zona rural, Goiana-PE, CEP:55.900-000.</w:t>
      </w:r>
    </w:p>
    <w:p w14:paraId="35E5F818" w14:textId="77777777" w:rsidR="00F31678" w:rsidRDefault="00B44278" w:rsidP="00F31678">
      <w:pPr>
        <w:numPr>
          <w:ilvl w:val="1"/>
          <w:numId w:val="1"/>
        </w:numPr>
        <w:spacing w:after="0" w:line="360" w:lineRule="auto"/>
        <w:ind w:left="567" w:hanging="426"/>
        <w:contextualSpacing/>
        <w:jc w:val="both"/>
        <w:rPr>
          <w:rFonts w:ascii="Times New Roman" w:hAnsi="Times New Roman" w:cs="Times New Roman"/>
          <w:color w:val="000000" w:themeColor="text1"/>
          <w:szCs w:val="20"/>
        </w:rPr>
      </w:pPr>
      <w:r w:rsidRPr="00B44278">
        <w:rPr>
          <w:rFonts w:ascii="Times New Roman" w:hAnsi="Times New Roman" w:cs="Times New Roman"/>
          <w:color w:val="000000" w:themeColor="text1"/>
          <w:szCs w:val="20"/>
        </w:rPr>
        <w:t>A relação de itens com seus respectivos quantitativos e unidades de fornecimento, bem como a divisão dos grupos de fornecimento encontram-se na tabela 1 apresentada abaixo:</w:t>
      </w:r>
    </w:p>
    <w:p w14:paraId="526B78E0" w14:textId="77777777" w:rsidR="00F31678" w:rsidRDefault="00F31678" w:rsidP="000F3B86">
      <w:pPr>
        <w:numPr>
          <w:ilvl w:val="1"/>
          <w:numId w:val="1"/>
        </w:numPr>
        <w:spacing w:after="0" w:line="360" w:lineRule="auto"/>
        <w:ind w:left="567" w:hanging="426"/>
        <w:contextualSpacing/>
        <w:jc w:val="both"/>
        <w:rPr>
          <w:rFonts w:ascii="Times New Roman" w:hAnsi="Times New Roman" w:cs="Times New Roman"/>
          <w:color w:val="000000" w:themeColor="text1"/>
          <w:szCs w:val="20"/>
        </w:rPr>
      </w:pPr>
      <w:r w:rsidRPr="000F3B86">
        <w:rPr>
          <w:rFonts w:ascii="Times New Roman" w:hAnsi="Times New Roman" w:cs="Times New Roman"/>
          <w:color w:val="000000" w:themeColor="text1"/>
          <w:szCs w:val="20"/>
        </w:rPr>
        <w:t>A Contratante deverá providenciar agendamento prévio, fornecimento dos elementos em sacos de até 50 kg (para os itens 2, 3 e 4 da tabela 1), e os sacos deverão ser acondicionados em paletes.</w:t>
      </w:r>
    </w:p>
    <w:p w14:paraId="00090025" w14:textId="77777777" w:rsidR="00F31678" w:rsidRDefault="00F31678" w:rsidP="000F3B86">
      <w:pPr>
        <w:numPr>
          <w:ilvl w:val="1"/>
          <w:numId w:val="1"/>
        </w:numPr>
        <w:spacing w:after="0" w:line="360" w:lineRule="auto"/>
        <w:ind w:left="567" w:hanging="426"/>
        <w:contextualSpacing/>
        <w:jc w:val="both"/>
        <w:rPr>
          <w:rFonts w:ascii="Times New Roman" w:hAnsi="Times New Roman" w:cs="Times New Roman"/>
          <w:color w:val="000000" w:themeColor="text1"/>
          <w:szCs w:val="20"/>
        </w:rPr>
      </w:pPr>
      <w:r w:rsidRPr="000F3B86">
        <w:rPr>
          <w:rFonts w:ascii="Times New Roman" w:hAnsi="Times New Roman" w:cs="Times New Roman"/>
          <w:color w:val="000000" w:themeColor="text1"/>
          <w:szCs w:val="20"/>
        </w:rPr>
        <w:lastRenderedPageBreak/>
        <w:t>Todo produto entregue deverá ser acondicionado no almoxarifado do bloco B12.</w:t>
      </w:r>
    </w:p>
    <w:p w14:paraId="74574BF4" w14:textId="77777777" w:rsidR="00F31678" w:rsidRDefault="00F31678" w:rsidP="000F3B86">
      <w:pPr>
        <w:numPr>
          <w:ilvl w:val="1"/>
          <w:numId w:val="1"/>
        </w:numPr>
        <w:spacing w:after="0" w:line="360" w:lineRule="auto"/>
        <w:ind w:left="567" w:hanging="426"/>
        <w:contextualSpacing/>
        <w:jc w:val="both"/>
        <w:rPr>
          <w:rFonts w:ascii="Times New Roman" w:hAnsi="Times New Roman" w:cs="Times New Roman"/>
          <w:color w:val="000000" w:themeColor="text1"/>
          <w:szCs w:val="20"/>
        </w:rPr>
      </w:pPr>
      <w:r w:rsidRPr="000F3B86">
        <w:rPr>
          <w:rFonts w:ascii="Times New Roman" w:hAnsi="Times New Roman" w:cs="Times New Roman"/>
          <w:color w:val="000000" w:themeColor="text1"/>
          <w:szCs w:val="20"/>
        </w:rPr>
        <w:t>Para o fornecimento dos equipamentos do grupo 1 deverá ser prevista o descarregamento no local constante no comando anterior.</w:t>
      </w:r>
    </w:p>
    <w:p w14:paraId="5409B88A" w14:textId="77777777" w:rsidR="00F31678" w:rsidRPr="000F3B86" w:rsidRDefault="00F31678" w:rsidP="000F3B86">
      <w:pPr>
        <w:numPr>
          <w:ilvl w:val="1"/>
          <w:numId w:val="1"/>
        </w:numPr>
        <w:spacing w:after="0" w:line="360" w:lineRule="auto"/>
        <w:ind w:left="567" w:hanging="426"/>
        <w:contextualSpacing/>
        <w:jc w:val="both"/>
        <w:rPr>
          <w:rFonts w:ascii="Times New Roman" w:hAnsi="Times New Roman" w:cs="Times New Roman"/>
          <w:color w:val="000000" w:themeColor="text1"/>
          <w:szCs w:val="20"/>
        </w:rPr>
      </w:pPr>
      <w:r w:rsidRPr="000F3B86">
        <w:rPr>
          <w:rFonts w:ascii="Times New Roman" w:hAnsi="Times New Roman" w:cs="Times New Roman"/>
          <w:color w:val="000000" w:themeColor="text1"/>
          <w:szCs w:val="20"/>
        </w:rPr>
        <w:t>Os itens de fornecimento do grupo 2 (dois) deverão possuir uma garantia mínima de 12 meses.</w:t>
      </w:r>
    </w:p>
    <w:p w14:paraId="13F97927" w14:textId="77777777" w:rsidR="00A973B7" w:rsidRDefault="00A973B7" w:rsidP="00A973B7">
      <w:pPr>
        <w:spacing w:after="200" w:line="276" w:lineRule="auto"/>
        <w:jc w:val="both"/>
        <w:rPr>
          <w:rFonts w:ascii="Times New Roman" w:hAnsi="Times New Roman" w:cs="Times New Roman"/>
          <w:color w:val="000000" w:themeColor="text1"/>
          <w:szCs w:val="20"/>
        </w:rPr>
      </w:pPr>
    </w:p>
    <w:p w14:paraId="64A979AC" w14:textId="77777777" w:rsidR="00621C66" w:rsidRPr="00B44278" w:rsidRDefault="00B44278" w:rsidP="003705D6">
      <w:pPr>
        <w:spacing w:after="200" w:line="276" w:lineRule="auto"/>
        <w:jc w:val="center"/>
        <w:rPr>
          <w:rFonts w:ascii="Times New Roman" w:hAnsi="Times New Roman" w:cs="Times New Roman"/>
          <w:b/>
          <w:color w:val="000000" w:themeColor="text1"/>
          <w:szCs w:val="20"/>
        </w:rPr>
      </w:pPr>
      <w:r w:rsidRPr="00B44278">
        <w:rPr>
          <w:rFonts w:ascii="Times New Roman" w:hAnsi="Times New Roman" w:cs="Times New Roman"/>
          <w:b/>
          <w:color w:val="000000" w:themeColor="text1"/>
          <w:szCs w:val="20"/>
        </w:rPr>
        <w:t xml:space="preserve">Tabela 1: </w:t>
      </w:r>
      <w:r>
        <w:rPr>
          <w:rFonts w:ascii="Times New Roman" w:hAnsi="Times New Roman" w:cs="Times New Roman"/>
          <w:b/>
          <w:color w:val="000000" w:themeColor="text1"/>
          <w:szCs w:val="20"/>
        </w:rPr>
        <w:t>D</w:t>
      </w:r>
      <w:r w:rsidRPr="00B44278">
        <w:rPr>
          <w:rFonts w:ascii="Times New Roman" w:hAnsi="Times New Roman" w:cs="Times New Roman"/>
          <w:b/>
          <w:color w:val="000000" w:themeColor="text1"/>
          <w:szCs w:val="20"/>
        </w:rPr>
        <w:t>escrição dos itens a serem fornecidos.</w:t>
      </w:r>
    </w:p>
    <w:tbl>
      <w:tblPr>
        <w:tblStyle w:val="Tabelacomgrade"/>
        <w:tblW w:w="9753" w:type="dxa"/>
        <w:tblInd w:w="23" w:type="dxa"/>
        <w:tblLook w:val="04A0" w:firstRow="1" w:lastRow="0" w:firstColumn="1" w:lastColumn="0" w:noHBand="0" w:noVBand="1"/>
      </w:tblPr>
      <w:tblGrid>
        <w:gridCol w:w="939"/>
        <w:gridCol w:w="750"/>
        <w:gridCol w:w="6365"/>
        <w:gridCol w:w="1699"/>
      </w:tblGrid>
      <w:tr w:rsidR="007A69EC" w14:paraId="5415DA12" w14:textId="77777777" w:rsidTr="00F76EF9">
        <w:tc>
          <w:tcPr>
            <w:tcW w:w="939" w:type="dxa"/>
            <w:shd w:val="clear" w:color="auto" w:fill="D9D9D9" w:themeFill="background1" w:themeFillShade="D9"/>
            <w:vAlign w:val="center"/>
          </w:tcPr>
          <w:p w14:paraId="54ADB7A4" w14:textId="77777777" w:rsidR="007A69EC" w:rsidRPr="00C72329" w:rsidRDefault="007A69EC" w:rsidP="007A69EC">
            <w:pPr>
              <w:spacing w:after="0"/>
              <w:jc w:val="center"/>
              <w:rPr>
                <w:rFonts w:ascii="Times New Roman" w:hAnsi="Times New Roman"/>
                <w:b/>
                <w:sz w:val="20"/>
                <w:szCs w:val="20"/>
              </w:rPr>
            </w:pPr>
            <w:r>
              <w:rPr>
                <w:rFonts w:ascii="Times New Roman" w:hAnsi="Times New Roman"/>
                <w:b/>
                <w:sz w:val="20"/>
                <w:szCs w:val="20"/>
              </w:rPr>
              <w:t xml:space="preserve">GRUPO </w:t>
            </w:r>
          </w:p>
        </w:tc>
        <w:tc>
          <w:tcPr>
            <w:tcW w:w="750" w:type="dxa"/>
            <w:shd w:val="clear" w:color="auto" w:fill="D9D9D9" w:themeFill="background1" w:themeFillShade="D9"/>
            <w:vAlign w:val="center"/>
          </w:tcPr>
          <w:p w14:paraId="276AE798" w14:textId="77777777" w:rsidR="007A69EC" w:rsidRPr="00C72329" w:rsidRDefault="007A69EC" w:rsidP="007A69EC">
            <w:pPr>
              <w:spacing w:after="0"/>
              <w:jc w:val="center"/>
              <w:rPr>
                <w:rFonts w:ascii="Times New Roman" w:hAnsi="Times New Roman"/>
                <w:b/>
                <w:sz w:val="20"/>
                <w:szCs w:val="20"/>
              </w:rPr>
            </w:pPr>
            <w:r>
              <w:rPr>
                <w:rFonts w:ascii="Times New Roman" w:hAnsi="Times New Roman"/>
                <w:b/>
                <w:sz w:val="20"/>
                <w:szCs w:val="20"/>
              </w:rPr>
              <w:t>ITEM</w:t>
            </w:r>
          </w:p>
        </w:tc>
        <w:tc>
          <w:tcPr>
            <w:tcW w:w="6365" w:type="dxa"/>
            <w:shd w:val="clear" w:color="auto" w:fill="D9D9D9" w:themeFill="background1" w:themeFillShade="D9"/>
            <w:vAlign w:val="center"/>
          </w:tcPr>
          <w:p w14:paraId="4B4383F7" w14:textId="77777777" w:rsidR="007A69EC" w:rsidRPr="00C72329" w:rsidRDefault="007A69EC" w:rsidP="007A69EC">
            <w:pPr>
              <w:spacing w:after="0"/>
              <w:jc w:val="center"/>
              <w:rPr>
                <w:rFonts w:ascii="Times New Roman" w:hAnsi="Times New Roman"/>
                <w:b/>
                <w:sz w:val="20"/>
                <w:szCs w:val="20"/>
              </w:rPr>
            </w:pPr>
            <w:r w:rsidRPr="00C72329">
              <w:rPr>
                <w:rFonts w:ascii="Times New Roman" w:hAnsi="Times New Roman"/>
                <w:b/>
                <w:sz w:val="20"/>
                <w:szCs w:val="20"/>
              </w:rPr>
              <w:t>DESCRIÇÃO</w:t>
            </w:r>
          </w:p>
        </w:tc>
        <w:tc>
          <w:tcPr>
            <w:tcW w:w="1699" w:type="dxa"/>
            <w:shd w:val="clear" w:color="auto" w:fill="D9D9D9" w:themeFill="background1" w:themeFillShade="D9"/>
            <w:vAlign w:val="center"/>
          </w:tcPr>
          <w:p w14:paraId="782A7B16" w14:textId="77777777" w:rsidR="007A69EC" w:rsidRDefault="007A69EC" w:rsidP="007A69EC">
            <w:pPr>
              <w:spacing w:after="0"/>
              <w:jc w:val="center"/>
              <w:rPr>
                <w:rFonts w:ascii="Times New Roman" w:hAnsi="Times New Roman"/>
                <w:b/>
                <w:sz w:val="20"/>
                <w:szCs w:val="20"/>
              </w:rPr>
            </w:pPr>
            <w:r>
              <w:rPr>
                <w:rFonts w:ascii="Times New Roman" w:hAnsi="Times New Roman"/>
                <w:b/>
                <w:sz w:val="20"/>
                <w:szCs w:val="20"/>
              </w:rPr>
              <w:t>QUANTIDADE</w:t>
            </w:r>
          </w:p>
          <w:p w14:paraId="10C0EB76" w14:textId="77777777" w:rsidR="007A69EC" w:rsidRPr="00C72329" w:rsidRDefault="007A69EC" w:rsidP="007A69EC">
            <w:pPr>
              <w:spacing w:after="0"/>
              <w:jc w:val="center"/>
              <w:rPr>
                <w:rFonts w:ascii="Times New Roman" w:hAnsi="Times New Roman"/>
                <w:b/>
                <w:sz w:val="20"/>
                <w:szCs w:val="20"/>
              </w:rPr>
            </w:pPr>
            <w:r>
              <w:rPr>
                <w:rFonts w:ascii="Times New Roman" w:hAnsi="Times New Roman"/>
                <w:b/>
                <w:sz w:val="20"/>
                <w:szCs w:val="20"/>
              </w:rPr>
              <w:t>(UNID.)</w:t>
            </w:r>
          </w:p>
        </w:tc>
      </w:tr>
      <w:tr w:rsidR="007A69EC" w14:paraId="451ED299" w14:textId="77777777" w:rsidTr="00F76EF9">
        <w:tc>
          <w:tcPr>
            <w:tcW w:w="939" w:type="dxa"/>
            <w:vMerge w:val="restart"/>
            <w:vAlign w:val="center"/>
          </w:tcPr>
          <w:p w14:paraId="655BB3F6" w14:textId="77777777" w:rsidR="007A69EC" w:rsidRDefault="007A69EC" w:rsidP="007A69EC">
            <w:pPr>
              <w:pStyle w:val="PargrafodaLista"/>
              <w:spacing w:after="200" w:line="276" w:lineRule="auto"/>
              <w:ind w:left="0"/>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1</w:t>
            </w:r>
          </w:p>
        </w:tc>
        <w:tc>
          <w:tcPr>
            <w:tcW w:w="750" w:type="dxa"/>
            <w:vAlign w:val="center"/>
          </w:tcPr>
          <w:p w14:paraId="0A13D2E4" w14:textId="77777777" w:rsidR="007A69EC" w:rsidRDefault="007A69EC" w:rsidP="007A69EC">
            <w:pPr>
              <w:pStyle w:val="PargrafodaLista"/>
              <w:spacing w:after="200" w:line="276" w:lineRule="auto"/>
              <w:ind w:left="0"/>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1</w:t>
            </w:r>
          </w:p>
        </w:tc>
        <w:tc>
          <w:tcPr>
            <w:tcW w:w="6365" w:type="dxa"/>
          </w:tcPr>
          <w:p w14:paraId="358E253C" w14:textId="77777777" w:rsidR="007A69EC" w:rsidRPr="00CB1976" w:rsidRDefault="007A69EC" w:rsidP="007A69EC">
            <w:pPr>
              <w:spacing w:after="0"/>
              <w:jc w:val="both"/>
              <w:rPr>
                <w:rFonts w:ascii="Times New Roman" w:hAnsi="Times New Roman"/>
                <w:sz w:val="20"/>
              </w:rPr>
            </w:pPr>
            <w:r w:rsidRPr="00CB1976">
              <w:rPr>
                <w:rFonts w:ascii="Times New Roman" w:hAnsi="Times New Roman"/>
                <w:bCs/>
                <w:szCs w:val="20"/>
              </w:rPr>
              <w:t>Filtro tipo “BAG” com capacidade de filtragem de 40 µm para 1ª filtragem da água originada dos poços nº 01,02,03 e da concessionária Compesa, com capacidade máxima de vazão de 35 m3/hora, pressão máxima de 6 bar – Ver ficha técnica do produto em anexo.</w:t>
            </w:r>
          </w:p>
        </w:tc>
        <w:tc>
          <w:tcPr>
            <w:tcW w:w="1699" w:type="dxa"/>
            <w:vAlign w:val="center"/>
          </w:tcPr>
          <w:p w14:paraId="29372F50" w14:textId="77777777" w:rsidR="007A69EC" w:rsidRDefault="00CE6219" w:rsidP="00CE6219">
            <w:pPr>
              <w:pStyle w:val="PargrafodaLista"/>
              <w:spacing w:after="200" w:line="276" w:lineRule="auto"/>
              <w:ind w:left="0"/>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02 unidades</w:t>
            </w:r>
          </w:p>
        </w:tc>
      </w:tr>
      <w:tr w:rsidR="007A69EC" w14:paraId="3C89BBE7" w14:textId="77777777" w:rsidTr="00F76EF9">
        <w:tc>
          <w:tcPr>
            <w:tcW w:w="939" w:type="dxa"/>
            <w:vMerge/>
          </w:tcPr>
          <w:p w14:paraId="4A821CCF" w14:textId="77777777" w:rsidR="007A69EC" w:rsidRDefault="007A69EC" w:rsidP="007A69EC">
            <w:pPr>
              <w:pStyle w:val="PargrafodaLista"/>
              <w:spacing w:after="200" w:line="276" w:lineRule="auto"/>
              <w:ind w:left="0"/>
              <w:jc w:val="both"/>
              <w:rPr>
                <w:rFonts w:ascii="Times New Roman" w:hAnsi="Times New Roman" w:cs="Times New Roman"/>
                <w:color w:val="000000" w:themeColor="text1"/>
                <w:szCs w:val="20"/>
              </w:rPr>
            </w:pPr>
          </w:p>
        </w:tc>
        <w:tc>
          <w:tcPr>
            <w:tcW w:w="750" w:type="dxa"/>
            <w:vAlign w:val="center"/>
          </w:tcPr>
          <w:p w14:paraId="7C981A3F" w14:textId="77777777" w:rsidR="007A69EC" w:rsidRDefault="007A69EC" w:rsidP="007A69EC">
            <w:pPr>
              <w:pStyle w:val="PargrafodaLista"/>
              <w:spacing w:after="200" w:line="276" w:lineRule="auto"/>
              <w:ind w:left="0"/>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2</w:t>
            </w:r>
          </w:p>
        </w:tc>
        <w:tc>
          <w:tcPr>
            <w:tcW w:w="6365" w:type="dxa"/>
          </w:tcPr>
          <w:p w14:paraId="7233D60C" w14:textId="77777777" w:rsidR="007A69EC" w:rsidRPr="00CB1976" w:rsidRDefault="007A69EC" w:rsidP="007A69EC">
            <w:pPr>
              <w:spacing w:after="0"/>
              <w:jc w:val="both"/>
              <w:rPr>
                <w:rFonts w:ascii="Times New Roman" w:hAnsi="Times New Roman"/>
                <w:sz w:val="20"/>
              </w:rPr>
            </w:pPr>
            <w:r w:rsidRPr="007C66E5">
              <w:rPr>
                <w:rFonts w:ascii="Times New Roman" w:hAnsi="Times New Roman"/>
                <w:szCs w:val="20"/>
              </w:rPr>
              <w:t>Elemento filtrante</w:t>
            </w:r>
            <w:r>
              <w:rPr>
                <w:rFonts w:ascii="Times New Roman" w:hAnsi="Times New Roman"/>
                <w:szCs w:val="20"/>
              </w:rPr>
              <w:t>:</w:t>
            </w:r>
            <w:r w:rsidRPr="007C66E5">
              <w:rPr>
                <w:rFonts w:ascii="Times New Roman" w:hAnsi="Times New Roman"/>
                <w:szCs w:val="20"/>
              </w:rPr>
              <w:t xml:space="preserve"> </w:t>
            </w:r>
            <w:r>
              <w:rPr>
                <w:rFonts w:ascii="Times New Roman" w:hAnsi="Times New Roman"/>
                <w:szCs w:val="20"/>
              </w:rPr>
              <w:t>Zeólita Especial (</w:t>
            </w:r>
            <w:r w:rsidRPr="00CB53CC">
              <w:rPr>
                <w:rFonts w:ascii="Times New Roman" w:hAnsi="Times New Roman"/>
                <w:szCs w:val="20"/>
              </w:rPr>
              <w:t>Meio filtrante para remoção de ferro e manganês - Ponto de Fusão 1.300oC - Densidade Aparente 0,98g - Cor Marrom escuro - Granulometria 0,4 a 1,0mm.</w:t>
            </w:r>
            <w:r>
              <w:rPr>
                <w:rFonts w:ascii="Times New Roman" w:hAnsi="Times New Roman"/>
                <w:szCs w:val="20"/>
              </w:rPr>
              <w:t xml:space="preserve">) </w:t>
            </w:r>
            <w:r w:rsidRPr="007C66E5">
              <w:rPr>
                <w:rFonts w:ascii="Times New Roman" w:hAnsi="Times New Roman"/>
                <w:szCs w:val="20"/>
              </w:rPr>
              <w:t>para o filtro tipo “AREIA” com capacidade de filtragem de 20 µm para a 2º filtragem da água proveniente dos reservatórios subterrâneos nº 01 e 02, com capacidade de vazão de 18 m3/h, pressão máxima de operação 8,5 bar.</w:t>
            </w:r>
            <w:r w:rsidRPr="00CB1976">
              <w:rPr>
                <w:rFonts w:ascii="Times New Roman" w:hAnsi="Times New Roman"/>
                <w:szCs w:val="20"/>
              </w:rPr>
              <w:t xml:space="preserve"> Ver ficha técnica do produto em anexo.</w:t>
            </w:r>
          </w:p>
        </w:tc>
        <w:tc>
          <w:tcPr>
            <w:tcW w:w="1699" w:type="dxa"/>
            <w:vAlign w:val="center"/>
          </w:tcPr>
          <w:p w14:paraId="49A7919B" w14:textId="77777777" w:rsidR="007A69EC" w:rsidRDefault="00CE6219" w:rsidP="00CE6219">
            <w:pPr>
              <w:pStyle w:val="PargrafodaLista"/>
              <w:spacing w:after="200" w:line="276" w:lineRule="auto"/>
              <w:ind w:left="0"/>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2.100 Kg</w:t>
            </w:r>
          </w:p>
        </w:tc>
      </w:tr>
      <w:tr w:rsidR="007A69EC" w14:paraId="349961BC" w14:textId="77777777" w:rsidTr="00F76EF9">
        <w:tc>
          <w:tcPr>
            <w:tcW w:w="939" w:type="dxa"/>
            <w:vMerge/>
          </w:tcPr>
          <w:p w14:paraId="0AFA6988" w14:textId="77777777" w:rsidR="007A69EC" w:rsidRDefault="007A69EC" w:rsidP="007A69EC">
            <w:pPr>
              <w:pStyle w:val="PargrafodaLista"/>
              <w:spacing w:after="200" w:line="276" w:lineRule="auto"/>
              <w:ind w:left="0"/>
              <w:jc w:val="both"/>
              <w:rPr>
                <w:rFonts w:ascii="Times New Roman" w:hAnsi="Times New Roman" w:cs="Times New Roman"/>
                <w:color w:val="000000" w:themeColor="text1"/>
                <w:szCs w:val="20"/>
              </w:rPr>
            </w:pPr>
          </w:p>
        </w:tc>
        <w:tc>
          <w:tcPr>
            <w:tcW w:w="750" w:type="dxa"/>
            <w:vAlign w:val="center"/>
          </w:tcPr>
          <w:p w14:paraId="43AF4D5D" w14:textId="77777777" w:rsidR="007A69EC" w:rsidRDefault="007A69EC" w:rsidP="007A69EC">
            <w:pPr>
              <w:pStyle w:val="PargrafodaLista"/>
              <w:spacing w:after="200" w:line="276" w:lineRule="auto"/>
              <w:ind w:left="0"/>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3</w:t>
            </w:r>
          </w:p>
        </w:tc>
        <w:tc>
          <w:tcPr>
            <w:tcW w:w="6365" w:type="dxa"/>
          </w:tcPr>
          <w:p w14:paraId="3737C326" w14:textId="77777777" w:rsidR="007A69EC" w:rsidRPr="007C66E5" w:rsidRDefault="007A69EC" w:rsidP="007A69EC">
            <w:pPr>
              <w:spacing w:after="0"/>
              <w:jc w:val="both"/>
              <w:rPr>
                <w:rFonts w:ascii="Times New Roman" w:hAnsi="Times New Roman"/>
                <w:szCs w:val="20"/>
              </w:rPr>
            </w:pPr>
            <w:r w:rsidRPr="007C66E5">
              <w:rPr>
                <w:rFonts w:ascii="Times New Roman" w:hAnsi="Times New Roman"/>
                <w:szCs w:val="20"/>
              </w:rPr>
              <w:t>Elemento filtrante</w:t>
            </w:r>
            <w:r>
              <w:rPr>
                <w:rFonts w:ascii="Times New Roman" w:hAnsi="Times New Roman"/>
                <w:szCs w:val="20"/>
              </w:rPr>
              <w:t xml:space="preserve">: Areia Fina 0,4 x 0,9 mm </w:t>
            </w:r>
            <w:r w:rsidRPr="007C66E5">
              <w:rPr>
                <w:rFonts w:ascii="Times New Roman" w:hAnsi="Times New Roman"/>
                <w:szCs w:val="20"/>
              </w:rPr>
              <w:t xml:space="preserve">para o filtro tipo “AREIA” com capacidade de filtragem de 20 µm para a 2º filtragem da água proveniente dos reservatórios subterrâneos nº 01 e 02, com capacidade de vazão de 18 m3/h, pressão máxima de operação </w:t>
            </w:r>
            <w:proofErr w:type="gramStart"/>
            <w:r w:rsidRPr="007C66E5">
              <w:rPr>
                <w:rFonts w:ascii="Times New Roman" w:hAnsi="Times New Roman"/>
                <w:szCs w:val="20"/>
              </w:rPr>
              <w:t>8,5 bar</w:t>
            </w:r>
            <w:proofErr w:type="gramEnd"/>
            <w:r w:rsidRPr="007C66E5">
              <w:rPr>
                <w:rFonts w:ascii="Times New Roman" w:hAnsi="Times New Roman"/>
                <w:szCs w:val="20"/>
              </w:rPr>
              <w:t>.</w:t>
            </w:r>
            <w:r w:rsidRPr="00CB1976">
              <w:rPr>
                <w:rFonts w:ascii="Times New Roman" w:hAnsi="Times New Roman"/>
                <w:szCs w:val="20"/>
              </w:rPr>
              <w:t xml:space="preserve"> Ver ficha técnica do produto em anexo.</w:t>
            </w:r>
          </w:p>
        </w:tc>
        <w:tc>
          <w:tcPr>
            <w:tcW w:w="1699" w:type="dxa"/>
            <w:vAlign w:val="center"/>
          </w:tcPr>
          <w:p w14:paraId="714664E4" w14:textId="77777777" w:rsidR="007A69EC" w:rsidRDefault="00CE6219" w:rsidP="00CE6219">
            <w:pPr>
              <w:pStyle w:val="PargrafodaLista"/>
              <w:spacing w:after="200" w:line="276" w:lineRule="auto"/>
              <w:ind w:left="0"/>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2100 Kg</w:t>
            </w:r>
          </w:p>
        </w:tc>
      </w:tr>
      <w:tr w:rsidR="007A69EC" w14:paraId="708FF2A4" w14:textId="77777777" w:rsidTr="00F76EF9">
        <w:tc>
          <w:tcPr>
            <w:tcW w:w="939" w:type="dxa"/>
            <w:vMerge/>
          </w:tcPr>
          <w:p w14:paraId="7B473A24" w14:textId="77777777" w:rsidR="007A69EC" w:rsidRDefault="007A69EC" w:rsidP="007A69EC">
            <w:pPr>
              <w:pStyle w:val="PargrafodaLista"/>
              <w:spacing w:after="200" w:line="276" w:lineRule="auto"/>
              <w:ind w:left="0"/>
              <w:jc w:val="both"/>
              <w:rPr>
                <w:rFonts w:ascii="Times New Roman" w:hAnsi="Times New Roman" w:cs="Times New Roman"/>
                <w:color w:val="000000" w:themeColor="text1"/>
                <w:szCs w:val="20"/>
              </w:rPr>
            </w:pPr>
          </w:p>
        </w:tc>
        <w:tc>
          <w:tcPr>
            <w:tcW w:w="750" w:type="dxa"/>
            <w:vAlign w:val="center"/>
          </w:tcPr>
          <w:p w14:paraId="768E76E7" w14:textId="77777777" w:rsidR="007A69EC" w:rsidRDefault="007A69EC" w:rsidP="007A69EC">
            <w:pPr>
              <w:pStyle w:val="PargrafodaLista"/>
              <w:spacing w:after="200" w:line="276" w:lineRule="auto"/>
              <w:ind w:left="0"/>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4</w:t>
            </w:r>
          </w:p>
        </w:tc>
        <w:tc>
          <w:tcPr>
            <w:tcW w:w="6365" w:type="dxa"/>
          </w:tcPr>
          <w:p w14:paraId="527477A0" w14:textId="77777777" w:rsidR="007A69EC" w:rsidRPr="007C66E5" w:rsidRDefault="007A69EC" w:rsidP="007A69EC">
            <w:pPr>
              <w:spacing w:after="0"/>
              <w:jc w:val="both"/>
              <w:rPr>
                <w:rFonts w:ascii="Times New Roman" w:hAnsi="Times New Roman"/>
                <w:szCs w:val="20"/>
              </w:rPr>
            </w:pPr>
            <w:r w:rsidRPr="007C66E5">
              <w:rPr>
                <w:rFonts w:ascii="Times New Roman" w:hAnsi="Times New Roman"/>
                <w:szCs w:val="20"/>
              </w:rPr>
              <w:t>Elemento filtrante</w:t>
            </w:r>
            <w:r>
              <w:rPr>
                <w:rFonts w:ascii="Times New Roman" w:hAnsi="Times New Roman"/>
                <w:szCs w:val="20"/>
              </w:rPr>
              <w:t xml:space="preserve">: Seixos rolados de ¼” a 1/8” </w:t>
            </w:r>
            <w:r w:rsidRPr="007C66E5">
              <w:rPr>
                <w:rFonts w:ascii="Times New Roman" w:hAnsi="Times New Roman"/>
                <w:szCs w:val="20"/>
              </w:rPr>
              <w:t xml:space="preserve">para o filtro tipo “AREIA” com capacidade de filtragem de 20 µm para a 2º filtragem da água proveniente dos reservatórios subterrâneos nº 01 e 02, com capacidade de vazão de 18 m3/h, pressão máxima de operação </w:t>
            </w:r>
            <w:proofErr w:type="gramStart"/>
            <w:r w:rsidRPr="007C66E5">
              <w:rPr>
                <w:rFonts w:ascii="Times New Roman" w:hAnsi="Times New Roman"/>
                <w:szCs w:val="20"/>
              </w:rPr>
              <w:t>8,5 bar</w:t>
            </w:r>
            <w:proofErr w:type="gramEnd"/>
            <w:r w:rsidRPr="007C66E5">
              <w:rPr>
                <w:rFonts w:ascii="Times New Roman" w:hAnsi="Times New Roman"/>
                <w:szCs w:val="20"/>
              </w:rPr>
              <w:t>.</w:t>
            </w:r>
            <w:r w:rsidRPr="00CB1976">
              <w:rPr>
                <w:rFonts w:ascii="Times New Roman" w:hAnsi="Times New Roman"/>
                <w:szCs w:val="20"/>
              </w:rPr>
              <w:t xml:space="preserve"> Ver ficha técnica do produto em anexo.</w:t>
            </w:r>
          </w:p>
        </w:tc>
        <w:tc>
          <w:tcPr>
            <w:tcW w:w="1699" w:type="dxa"/>
            <w:vAlign w:val="center"/>
          </w:tcPr>
          <w:p w14:paraId="591E0AC4" w14:textId="77777777" w:rsidR="007A69EC" w:rsidRDefault="00CE6219" w:rsidP="00CE6219">
            <w:pPr>
              <w:pStyle w:val="PargrafodaLista"/>
              <w:spacing w:after="200" w:line="276" w:lineRule="auto"/>
              <w:ind w:left="0"/>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550 Kg</w:t>
            </w:r>
          </w:p>
        </w:tc>
      </w:tr>
      <w:tr w:rsidR="00F76EF9" w14:paraId="7D0075EB" w14:textId="77777777" w:rsidTr="00F76EF9">
        <w:tc>
          <w:tcPr>
            <w:tcW w:w="939" w:type="dxa"/>
            <w:vMerge w:val="restart"/>
            <w:vAlign w:val="center"/>
          </w:tcPr>
          <w:p w14:paraId="5D5C7DEE" w14:textId="77777777" w:rsidR="00F76EF9" w:rsidRDefault="00F76EF9" w:rsidP="00F76EF9">
            <w:pPr>
              <w:pStyle w:val="PargrafodaLista"/>
              <w:spacing w:after="200" w:line="276" w:lineRule="auto"/>
              <w:ind w:left="0"/>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2</w:t>
            </w:r>
          </w:p>
        </w:tc>
        <w:tc>
          <w:tcPr>
            <w:tcW w:w="750" w:type="dxa"/>
            <w:vAlign w:val="center"/>
          </w:tcPr>
          <w:p w14:paraId="4057F325" w14:textId="77777777" w:rsidR="00F76EF9" w:rsidRPr="00CB1976" w:rsidRDefault="00F76EF9" w:rsidP="00F76EF9">
            <w:pPr>
              <w:spacing w:after="0"/>
              <w:jc w:val="center"/>
              <w:rPr>
                <w:rFonts w:ascii="Times New Roman" w:hAnsi="Times New Roman"/>
                <w:sz w:val="20"/>
              </w:rPr>
            </w:pPr>
            <w:r>
              <w:rPr>
                <w:rFonts w:ascii="Times New Roman" w:hAnsi="Times New Roman"/>
                <w:sz w:val="20"/>
              </w:rPr>
              <w:t>1</w:t>
            </w:r>
          </w:p>
        </w:tc>
        <w:tc>
          <w:tcPr>
            <w:tcW w:w="6365" w:type="dxa"/>
          </w:tcPr>
          <w:p w14:paraId="0917AA90" w14:textId="77777777" w:rsidR="00F76EF9" w:rsidRPr="00CB1976" w:rsidRDefault="00F76EF9" w:rsidP="00F76EF9">
            <w:pPr>
              <w:spacing w:after="0"/>
              <w:jc w:val="both"/>
              <w:rPr>
                <w:rFonts w:ascii="Times New Roman" w:hAnsi="Times New Roman"/>
                <w:sz w:val="20"/>
              </w:rPr>
            </w:pPr>
            <w:r w:rsidRPr="00CB1976">
              <w:rPr>
                <w:rFonts w:ascii="Times New Roman" w:hAnsi="Times New Roman"/>
                <w:sz w:val="20"/>
              </w:rPr>
              <w:t xml:space="preserve">Sistema de Dosagem com Analise e Controle de Cloro e PH. </w:t>
            </w:r>
          </w:p>
        </w:tc>
        <w:tc>
          <w:tcPr>
            <w:tcW w:w="1699" w:type="dxa"/>
            <w:vAlign w:val="center"/>
          </w:tcPr>
          <w:p w14:paraId="6BF6FACD" w14:textId="77777777" w:rsidR="00F76EF9" w:rsidRPr="005734B0" w:rsidRDefault="00F76EF9" w:rsidP="00F76EF9">
            <w:pPr>
              <w:spacing w:after="0"/>
              <w:jc w:val="center"/>
              <w:rPr>
                <w:rFonts w:ascii="Times New Roman" w:hAnsi="Times New Roman"/>
                <w:sz w:val="20"/>
              </w:rPr>
            </w:pPr>
            <w:r>
              <w:rPr>
                <w:rFonts w:ascii="Times New Roman" w:hAnsi="Times New Roman"/>
                <w:sz w:val="20"/>
              </w:rPr>
              <w:t>02 unidades</w:t>
            </w:r>
          </w:p>
        </w:tc>
      </w:tr>
      <w:tr w:rsidR="00F76EF9" w14:paraId="6530FD05" w14:textId="77777777" w:rsidTr="00F76EF9">
        <w:tc>
          <w:tcPr>
            <w:tcW w:w="939" w:type="dxa"/>
            <w:vMerge/>
          </w:tcPr>
          <w:p w14:paraId="15B8A47F" w14:textId="77777777" w:rsidR="00F76EF9" w:rsidRDefault="00F76EF9" w:rsidP="00F76EF9">
            <w:pPr>
              <w:pStyle w:val="PargrafodaLista"/>
              <w:spacing w:after="200" w:line="276" w:lineRule="auto"/>
              <w:ind w:left="0"/>
              <w:jc w:val="both"/>
              <w:rPr>
                <w:rFonts w:ascii="Times New Roman" w:hAnsi="Times New Roman" w:cs="Times New Roman"/>
                <w:color w:val="000000" w:themeColor="text1"/>
                <w:szCs w:val="20"/>
              </w:rPr>
            </w:pPr>
          </w:p>
        </w:tc>
        <w:tc>
          <w:tcPr>
            <w:tcW w:w="750" w:type="dxa"/>
            <w:vAlign w:val="center"/>
          </w:tcPr>
          <w:p w14:paraId="678B53CE" w14:textId="77777777" w:rsidR="00F76EF9" w:rsidRPr="00CB1976" w:rsidRDefault="00F76EF9" w:rsidP="00F76EF9">
            <w:pPr>
              <w:tabs>
                <w:tab w:val="left" w:pos="832"/>
              </w:tabs>
              <w:spacing w:after="0"/>
              <w:jc w:val="center"/>
              <w:rPr>
                <w:rFonts w:ascii="Times New Roman" w:hAnsi="Times New Roman"/>
                <w:sz w:val="20"/>
              </w:rPr>
            </w:pPr>
            <w:r>
              <w:rPr>
                <w:rFonts w:ascii="Times New Roman" w:hAnsi="Times New Roman"/>
                <w:sz w:val="20"/>
              </w:rPr>
              <w:t>2</w:t>
            </w:r>
          </w:p>
        </w:tc>
        <w:tc>
          <w:tcPr>
            <w:tcW w:w="6365" w:type="dxa"/>
          </w:tcPr>
          <w:p w14:paraId="671B0476" w14:textId="77777777" w:rsidR="00F76EF9" w:rsidRPr="00CB1976" w:rsidRDefault="00F76EF9" w:rsidP="00F76EF9">
            <w:pPr>
              <w:tabs>
                <w:tab w:val="left" w:pos="832"/>
              </w:tabs>
              <w:spacing w:after="0"/>
              <w:jc w:val="both"/>
              <w:rPr>
                <w:rFonts w:ascii="Times New Roman" w:hAnsi="Times New Roman"/>
                <w:sz w:val="20"/>
              </w:rPr>
            </w:pPr>
            <w:r w:rsidRPr="00CB1976">
              <w:rPr>
                <w:rFonts w:ascii="Times New Roman" w:hAnsi="Times New Roman"/>
                <w:sz w:val="20"/>
              </w:rPr>
              <w:t xml:space="preserve">Sistema de Dosagem com Analise e Controle de Cloro. </w:t>
            </w:r>
          </w:p>
        </w:tc>
        <w:tc>
          <w:tcPr>
            <w:tcW w:w="1699" w:type="dxa"/>
            <w:vAlign w:val="center"/>
          </w:tcPr>
          <w:p w14:paraId="12872206" w14:textId="77777777" w:rsidR="00F76EF9" w:rsidRPr="005734B0" w:rsidRDefault="00F76EF9" w:rsidP="00F76EF9">
            <w:pPr>
              <w:spacing w:after="0"/>
              <w:jc w:val="center"/>
              <w:rPr>
                <w:rFonts w:ascii="Times New Roman" w:hAnsi="Times New Roman"/>
                <w:sz w:val="20"/>
              </w:rPr>
            </w:pPr>
            <w:r>
              <w:rPr>
                <w:rFonts w:ascii="Times New Roman" w:hAnsi="Times New Roman"/>
                <w:sz w:val="20"/>
              </w:rPr>
              <w:t>01 unidade</w:t>
            </w:r>
          </w:p>
        </w:tc>
      </w:tr>
    </w:tbl>
    <w:p w14:paraId="2367958A" w14:textId="77777777" w:rsidR="007A69EC" w:rsidRPr="00A973B7" w:rsidRDefault="007A69EC" w:rsidP="00A973B7">
      <w:pPr>
        <w:spacing w:after="0" w:line="276" w:lineRule="auto"/>
        <w:jc w:val="both"/>
        <w:rPr>
          <w:rFonts w:ascii="Times New Roman" w:hAnsi="Times New Roman" w:cs="Times New Roman"/>
          <w:color w:val="000000" w:themeColor="text1"/>
          <w:szCs w:val="20"/>
        </w:rPr>
      </w:pPr>
    </w:p>
    <w:bookmarkEnd w:id="3"/>
    <w:p w14:paraId="57E0981D" w14:textId="77777777" w:rsidR="00595383" w:rsidRPr="00F31678" w:rsidRDefault="00595383" w:rsidP="00F31678">
      <w:pPr>
        <w:spacing w:after="0" w:line="276" w:lineRule="auto"/>
        <w:jc w:val="both"/>
        <w:rPr>
          <w:rFonts w:ascii="Times New Roman" w:hAnsi="Times New Roman" w:cs="Times New Roman"/>
          <w:color w:val="000000" w:themeColor="text1"/>
          <w:szCs w:val="20"/>
        </w:rPr>
      </w:pPr>
    </w:p>
    <w:p w14:paraId="5E38673A" w14:textId="77777777" w:rsidR="00B676F6" w:rsidRDefault="00FA5901" w:rsidP="00FE1EAF">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DA PARTICIPAÇÃO DE CONSÓRCIO</w:t>
      </w:r>
    </w:p>
    <w:p w14:paraId="34DCFBFB" w14:textId="77777777" w:rsidR="00B676F6" w:rsidRPr="00355328" w:rsidRDefault="00FA5901" w:rsidP="00A973B7">
      <w:pPr>
        <w:numPr>
          <w:ilvl w:val="1"/>
          <w:numId w:val="1"/>
        </w:numPr>
        <w:spacing w:after="0"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Não será admitida a participação de empresas consorciadas para este objeto licitatório</w:t>
      </w:r>
      <w:r w:rsidR="009257E3">
        <w:rPr>
          <w:rFonts w:ascii="Times New Roman" w:hAnsi="Times New Roman" w:cs="Times New Roman"/>
          <w:szCs w:val="20"/>
        </w:rPr>
        <w:t>.</w:t>
      </w:r>
    </w:p>
    <w:p w14:paraId="1CBB92D8" w14:textId="77777777" w:rsidR="00B676F6" w:rsidRDefault="00FA5901" w:rsidP="00FE1EAF">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DA PARTICIPAÇÃO DE SOCIEDADES COOPERATIVAS</w:t>
      </w:r>
    </w:p>
    <w:p w14:paraId="62FD26F5" w14:textId="77777777" w:rsidR="00B676F6" w:rsidRDefault="00FA5901" w:rsidP="00A973B7">
      <w:pPr>
        <w:numPr>
          <w:ilvl w:val="1"/>
          <w:numId w:val="1"/>
        </w:numPr>
        <w:spacing w:after="0"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Não será admitida a participação de sociedades cooperativas para este objeto licitatório, uma vez que, pela sua natureza, o serviço a ser contratada não evidencia a possibilidade de ser executado com autonomia pelos cooperados, de modo a demandar uma relação de subordinação entre cooperativa e cooperados, bem como, entre a Hemobrás e os cooperados.</w:t>
      </w:r>
    </w:p>
    <w:p w14:paraId="24CC7194" w14:textId="77777777" w:rsidR="00B676F6" w:rsidRDefault="00FA5901" w:rsidP="00A973B7">
      <w:pPr>
        <w:numPr>
          <w:ilvl w:val="1"/>
          <w:numId w:val="1"/>
        </w:numPr>
        <w:spacing w:after="0"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lastRenderedPageBreak/>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14:paraId="522DF5CF" w14:textId="77777777" w:rsidR="00B676F6" w:rsidRPr="008166E5" w:rsidRDefault="00FA5901" w:rsidP="00A41F1F">
      <w:pPr>
        <w:pStyle w:val="Nivel1"/>
        <w:numPr>
          <w:ilvl w:val="0"/>
          <w:numId w:val="1"/>
        </w:numPr>
        <w:spacing w:before="0" w:after="0" w:line="360" w:lineRule="auto"/>
        <w:ind w:left="284" w:hanging="284"/>
        <w:contextualSpacing/>
        <w:rPr>
          <w:rFonts w:ascii="Times New Roman" w:hAnsi="Times New Roman"/>
        </w:rPr>
      </w:pPr>
      <w:r w:rsidRPr="008166E5">
        <w:rPr>
          <w:rFonts w:ascii="Times New Roman" w:hAnsi="Times New Roman"/>
        </w:rPr>
        <w:t>DO PRAZO E CONDIÇÕES DE ENTREGA</w:t>
      </w:r>
    </w:p>
    <w:p w14:paraId="483BE522" w14:textId="77777777" w:rsidR="00B676F6" w:rsidRPr="008166E5" w:rsidRDefault="00FA5901" w:rsidP="00A973B7">
      <w:pPr>
        <w:numPr>
          <w:ilvl w:val="1"/>
          <w:numId w:val="1"/>
        </w:numPr>
        <w:spacing w:after="0" w:line="360" w:lineRule="auto"/>
        <w:contextualSpacing/>
        <w:jc w:val="both"/>
        <w:rPr>
          <w:rFonts w:ascii="Times New Roman" w:hAnsi="Times New Roman" w:cs="Times New Roman"/>
          <w:szCs w:val="20"/>
        </w:rPr>
      </w:pPr>
      <w:r w:rsidRPr="008166E5">
        <w:rPr>
          <w:rFonts w:ascii="Times New Roman" w:hAnsi="Times New Roman" w:cs="Times New Roman"/>
          <w:szCs w:val="20"/>
        </w:rPr>
        <w:t>O prazo de entrega dos bens é de</w:t>
      </w:r>
      <w:r w:rsidR="00B77BEC" w:rsidRPr="008166E5">
        <w:rPr>
          <w:rFonts w:ascii="Times New Roman" w:hAnsi="Times New Roman" w:cs="Times New Roman"/>
          <w:szCs w:val="20"/>
        </w:rPr>
        <w:t xml:space="preserve"> até</w:t>
      </w:r>
      <w:r w:rsidRPr="008166E5">
        <w:rPr>
          <w:rFonts w:ascii="Times New Roman" w:hAnsi="Times New Roman" w:cs="Times New Roman"/>
          <w:szCs w:val="20"/>
        </w:rPr>
        <w:t xml:space="preserve"> </w:t>
      </w:r>
      <w:r w:rsidR="00B77BEC" w:rsidRPr="008166E5">
        <w:rPr>
          <w:rFonts w:ascii="Times New Roman" w:hAnsi="Times New Roman" w:cs="Times New Roman"/>
          <w:b/>
          <w:szCs w:val="20"/>
          <w:shd w:val="clear" w:color="auto" w:fill="FFFFFF" w:themeFill="background1"/>
        </w:rPr>
        <w:t>sessenta</w:t>
      </w:r>
      <w:r w:rsidR="008166E5">
        <w:rPr>
          <w:rFonts w:ascii="Times New Roman" w:hAnsi="Times New Roman" w:cs="Times New Roman"/>
          <w:b/>
          <w:szCs w:val="20"/>
          <w:shd w:val="clear" w:color="auto" w:fill="FFFFFF" w:themeFill="background1"/>
        </w:rPr>
        <w:t xml:space="preserve"> (60)</w:t>
      </w:r>
      <w:r w:rsidR="009857B7" w:rsidRPr="008166E5">
        <w:rPr>
          <w:rFonts w:ascii="Times New Roman" w:hAnsi="Times New Roman" w:cs="Times New Roman"/>
          <w:b/>
          <w:szCs w:val="20"/>
          <w:shd w:val="clear" w:color="auto" w:fill="FFFFFF" w:themeFill="background1"/>
        </w:rPr>
        <w:t xml:space="preserve"> dias</w:t>
      </w:r>
      <w:r w:rsidRPr="008166E5">
        <w:rPr>
          <w:rFonts w:ascii="Times New Roman" w:hAnsi="Times New Roman" w:cs="Times New Roman"/>
          <w:szCs w:val="20"/>
        </w:rPr>
        <w:t xml:space="preserve">, contados da solicitação formal da Hemobrás, em remessa </w:t>
      </w:r>
      <w:r w:rsidRPr="008166E5">
        <w:rPr>
          <w:rFonts w:ascii="Times New Roman" w:hAnsi="Times New Roman" w:cs="Times New Roman"/>
          <w:i/>
          <w:szCs w:val="20"/>
        </w:rPr>
        <w:t>única</w:t>
      </w:r>
      <w:r w:rsidR="0043518B" w:rsidRPr="008166E5">
        <w:rPr>
          <w:rFonts w:ascii="Times New Roman" w:hAnsi="Times New Roman" w:cs="Times New Roman"/>
          <w:i/>
          <w:szCs w:val="20"/>
        </w:rPr>
        <w:t xml:space="preserve"> por </w:t>
      </w:r>
      <w:r w:rsidR="00EF552E" w:rsidRPr="008166E5">
        <w:rPr>
          <w:rFonts w:ascii="Times New Roman" w:hAnsi="Times New Roman" w:cs="Times New Roman"/>
          <w:i/>
          <w:szCs w:val="20"/>
        </w:rPr>
        <w:t>item</w:t>
      </w:r>
      <w:r w:rsidR="0043518B" w:rsidRPr="008166E5">
        <w:rPr>
          <w:rFonts w:ascii="Times New Roman" w:hAnsi="Times New Roman" w:cs="Times New Roman"/>
          <w:i/>
          <w:szCs w:val="20"/>
        </w:rPr>
        <w:t xml:space="preserve"> de produto</w:t>
      </w:r>
      <w:r w:rsidRPr="008166E5">
        <w:rPr>
          <w:rFonts w:ascii="Times New Roman" w:hAnsi="Times New Roman" w:cs="Times New Roman"/>
          <w:szCs w:val="20"/>
        </w:rPr>
        <w:t xml:space="preserve">, no seguinte endereço: </w:t>
      </w:r>
      <w:bookmarkStart w:id="4" w:name="_Hlk104466958"/>
      <w:r w:rsidR="00EB4BEB" w:rsidRPr="008166E5">
        <w:rPr>
          <w:rFonts w:ascii="Times New Roman" w:hAnsi="Times New Roman" w:cs="Times New Roman"/>
          <w:b/>
          <w:szCs w:val="20"/>
        </w:rPr>
        <w:t>Rodovia Br-101 Norte, Quadra D, Lote nº 06, Zona rural, Goiana/PE – CEP: 55900-000</w:t>
      </w:r>
      <w:r w:rsidRPr="008166E5">
        <w:rPr>
          <w:rFonts w:ascii="Times New Roman" w:hAnsi="Times New Roman" w:cs="Times New Roman"/>
          <w:b/>
          <w:szCs w:val="20"/>
        </w:rPr>
        <w:t>.</w:t>
      </w:r>
      <w:bookmarkEnd w:id="4"/>
      <w:r w:rsidRPr="008166E5">
        <w:rPr>
          <w:rFonts w:ascii="Times New Roman" w:hAnsi="Times New Roman" w:cs="Times New Roman"/>
          <w:szCs w:val="20"/>
        </w:rPr>
        <w:t xml:space="preserve"> </w:t>
      </w:r>
    </w:p>
    <w:p w14:paraId="3CD22883" w14:textId="77777777" w:rsidR="00B676F6" w:rsidRDefault="00FA5901" w:rsidP="001E5FAF">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DO PRAZO DE VIGÊNCIA</w:t>
      </w:r>
    </w:p>
    <w:p w14:paraId="6568F74A" w14:textId="77777777" w:rsidR="00B676F6" w:rsidRDefault="00FA5901" w:rsidP="00A973B7">
      <w:pPr>
        <w:numPr>
          <w:ilvl w:val="1"/>
          <w:numId w:val="1"/>
        </w:numPr>
        <w:spacing w:after="0" w:line="360" w:lineRule="auto"/>
        <w:ind w:left="567" w:hanging="426"/>
        <w:contextualSpacing/>
        <w:jc w:val="both"/>
        <w:rPr>
          <w:rFonts w:ascii="Times New Roman" w:hAnsi="Times New Roman" w:cs="Times New Roman"/>
          <w:szCs w:val="20"/>
        </w:rPr>
      </w:pPr>
      <w:r w:rsidRPr="00ED0F7A">
        <w:rPr>
          <w:rFonts w:ascii="Times New Roman" w:hAnsi="Times New Roman" w:cs="Times New Roman"/>
          <w:szCs w:val="20"/>
        </w:rPr>
        <w:t xml:space="preserve">O prazo de vigência do Contrato é de </w:t>
      </w:r>
      <w:r w:rsidR="00846A4A">
        <w:rPr>
          <w:rFonts w:ascii="Times New Roman" w:hAnsi="Times New Roman" w:cs="Times New Roman"/>
          <w:b/>
          <w:bCs/>
          <w:szCs w:val="20"/>
          <w:shd w:val="clear" w:color="auto" w:fill="FFFFFF" w:themeFill="background1"/>
        </w:rPr>
        <w:t>12</w:t>
      </w:r>
      <w:r w:rsidR="00846A4A" w:rsidRPr="00ED0F7A">
        <w:rPr>
          <w:rFonts w:ascii="Times New Roman" w:hAnsi="Times New Roman" w:cs="Times New Roman"/>
          <w:b/>
          <w:bCs/>
          <w:szCs w:val="20"/>
          <w:shd w:val="clear" w:color="auto" w:fill="FFFFFF" w:themeFill="background1"/>
        </w:rPr>
        <w:t xml:space="preserve"> </w:t>
      </w:r>
      <w:r w:rsidR="009857B7" w:rsidRPr="00ED0F7A">
        <w:rPr>
          <w:rFonts w:ascii="Times New Roman" w:hAnsi="Times New Roman" w:cs="Times New Roman"/>
          <w:b/>
          <w:bCs/>
          <w:szCs w:val="20"/>
          <w:shd w:val="clear" w:color="auto" w:fill="FFFFFF" w:themeFill="background1"/>
        </w:rPr>
        <w:t>(</w:t>
      </w:r>
      <w:r w:rsidR="00846A4A">
        <w:rPr>
          <w:rFonts w:ascii="Times New Roman" w:hAnsi="Times New Roman" w:cs="Times New Roman"/>
          <w:b/>
          <w:bCs/>
          <w:szCs w:val="20"/>
          <w:shd w:val="clear" w:color="auto" w:fill="FFFFFF" w:themeFill="background1"/>
        </w:rPr>
        <w:t>doze</w:t>
      </w:r>
      <w:r w:rsidR="009857B7" w:rsidRPr="00ED0F7A">
        <w:rPr>
          <w:rFonts w:ascii="Times New Roman" w:hAnsi="Times New Roman" w:cs="Times New Roman"/>
          <w:b/>
          <w:bCs/>
          <w:szCs w:val="20"/>
          <w:shd w:val="clear" w:color="auto" w:fill="FFFFFF" w:themeFill="background1"/>
        </w:rPr>
        <w:t xml:space="preserve">) </w:t>
      </w:r>
      <w:r w:rsidR="00846A4A">
        <w:rPr>
          <w:rFonts w:ascii="Times New Roman" w:hAnsi="Times New Roman" w:cs="Times New Roman"/>
          <w:b/>
          <w:bCs/>
          <w:szCs w:val="20"/>
          <w:shd w:val="clear" w:color="auto" w:fill="FFFFFF" w:themeFill="background1"/>
        </w:rPr>
        <w:t>meses</w:t>
      </w:r>
      <w:r w:rsidRPr="00ED0F7A">
        <w:rPr>
          <w:rFonts w:ascii="Times New Roman" w:hAnsi="Times New Roman" w:cs="Times New Roman"/>
          <w:szCs w:val="20"/>
          <w:shd w:val="clear" w:color="auto" w:fill="FFFFFF" w:themeFill="background1"/>
        </w:rPr>
        <w:t>,</w:t>
      </w:r>
      <w:r w:rsidRPr="00ED0F7A">
        <w:rPr>
          <w:rFonts w:ascii="Times New Roman" w:hAnsi="Times New Roman" w:cs="Times New Roman"/>
          <w:szCs w:val="20"/>
        </w:rPr>
        <w:t xml:space="preserve"> contados da data de assinatura do ins</w:t>
      </w:r>
      <w:r>
        <w:rPr>
          <w:rFonts w:ascii="Times New Roman" w:hAnsi="Times New Roman" w:cs="Times New Roman"/>
          <w:szCs w:val="20"/>
        </w:rPr>
        <w:t>trumento</w:t>
      </w:r>
      <w:r>
        <w:rPr>
          <w:rFonts w:ascii="Times New Roman" w:hAnsi="Times New Roman" w:cs="Times New Roman"/>
          <w:color w:val="000000"/>
          <w:szCs w:val="20"/>
        </w:rPr>
        <w:t>, admitindo-se prorrogação para os prazos de início das etapas de execução, de conclusão e de entrega.</w:t>
      </w:r>
    </w:p>
    <w:p w14:paraId="06E3B996" w14:textId="77777777" w:rsidR="00B676F6" w:rsidRPr="008166E5" w:rsidRDefault="00FA5901" w:rsidP="00355328">
      <w:pPr>
        <w:pStyle w:val="Nivel1"/>
        <w:numPr>
          <w:ilvl w:val="0"/>
          <w:numId w:val="1"/>
        </w:numPr>
        <w:spacing w:before="0" w:after="0" w:line="360" w:lineRule="auto"/>
        <w:ind w:left="308" w:hanging="266"/>
        <w:contextualSpacing/>
        <w:rPr>
          <w:rFonts w:ascii="Times New Roman" w:hAnsi="Times New Roman"/>
          <w:color w:val="auto"/>
        </w:rPr>
      </w:pPr>
      <w:r w:rsidRPr="008166E5">
        <w:rPr>
          <w:rFonts w:ascii="Times New Roman" w:hAnsi="Times New Roman"/>
          <w:color w:val="auto"/>
        </w:rPr>
        <w:t>DOS CRITÉRIOS DE RECEBIMENTO DO OBJETO</w:t>
      </w:r>
    </w:p>
    <w:p w14:paraId="695371F4" w14:textId="77777777" w:rsidR="00B676F6" w:rsidRPr="008166E5" w:rsidRDefault="00FA5901" w:rsidP="00A41F1F">
      <w:pPr>
        <w:numPr>
          <w:ilvl w:val="1"/>
          <w:numId w:val="1"/>
        </w:numPr>
        <w:spacing w:line="360" w:lineRule="auto"/>
        <w:ind w:left="567" w:hanging="426"/>
        <w:contextualSpacing/>
        <w:jc w:val="both"/>
        <w:rPr>
          <w:rFonts w:ascii="Times New Roman" w:hAnsi="Times New Roman" w:cs="Times New Roman"/>
          <w:szCs w:val="20"/>
        </w:rPr>
      </w:pPr>
      <w:r w:rsidRPr="00ED0F7A">
        <w:rPr>
          <w:rFonts w:ascii="Times New Roman" w:hAnsi="Times New Roman" w:cs="Times New Roman"/>
          <w:szCs w:val="20"/>
        </w:rPr>
        <w:t xml:space="preserve">Os bens serão recebidos provisoriamente no </w:t>
      </w:r>
      <w:r w:rsidR="009857B7" w:rsidRPr="00ED0F7A">
        <w:rPr>
          <w:rFonts w:ascii="Times New Roman" w:hAnsi="Times New Roman" w:cs="Times New Roman"/>
          <w:szCs w:val="20"/>
        </w:rPr>
        <w:t xml:space="preserve">prazo de </w:t>
      </w:r>
      <w:r w:rsidR="009857B7" w:rsidRPr="00ED0F7A">
        <w:rPr>
          <w:rFonts w:ascii="Times New Roman" w:hAnsi="Times New Roman" w:cs="Times New Roman"/>
          <w:b/>
          <w:szCs w:val="20"/>
        </w:rPr>
        <w:t>30 (trinta) dias</w:t>
      </w:r>
      <w:r w:rsidRPr="00ED0F7A">
        <w:rPr>
          <w:rFonts w:ascii="Times New Roman" w:hAnsi="Times New Roman" w:cs="Times New Roman"/>
          <w:szCs w:val="20"/>
        </w:rPr>
        <w:t>, pelo(a) responsável pelo acom</w:t>
      </w:r>
      <w:r w:rsidRPr="008166E5">
        <w:rPr>
          <w:rFonts w:ascii="Times New Roman" w:hAnsi="Times New Roman" w:cs="Times New Roman"/>
          <w:szCs w:val="20"/>
        </w:rPr>
        <w:t>panhamento e fiscalização do contrato, para efeito de posterior verificação de sua conformidade com as especificações constantes neste Termo de Referência e na proposta.</w:t>
      </w:r>
    </w:p>
    <w:p w14:paraId="41477BE7" w14:textId="77777777" w:rsidR="00B676F6" w:rsidRPr="008166E5" w:rsidRDefault="00FA5901" w:rsidP="00A41F1F">
      <w:pPr>
        <w:numPr>
          <w:ilvl w:val="1"/>
          <w:numId w:val="1"/>
        </w:numPr>
        <w:spacing w:line="360" w:lineRule="auto"/>
        <w:ind w:left="567" w:hanging="426"/>
        <w:contextualSpacing/>
        <w:jc w:val="both"/>
        <w:rPr>
          <w:rFonts w:ascii="Times New Roman" w:hAnsi="Times New Roman" w:cs="Times New Roman"/>
          <w:szCs w:val="20"/>
        </w:rPr>
      </w:pPr>
      <w:r w:rsidRPr="008166E5">
        <w:rPr>
          <w:rFonts w:ascii="Times New Roman" w:hAnsi="Times New Roman" w:cs="Times New Roman"/>
          <w:szCs w:val="20"/>
        </w:rPr>
        <w:t>Os bens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6E6913B9" w14:textId="77777777" w:rsidR="00B676F6" w:rsidRPr="008166E5" w:rsidRDefault="00FA5901" w:rsidP="00A973B7">
      <w:pPr>
        <w:numPr>
          <w:ilvl w:val="1"/>
          <w:numId w:val="1"/>
        </w:numPr>
        <w:spacing w:after="0" w:line="360" w:lineRule="auto"/>
        <w:ind w:left="567" w:hanging="426"/>
        <w:contextualSpacing/>
        <w:jc w:val="both"/>
        <w:rPr>
          <w:rFonts w:ascii="Times New Roman" w:hAnsi="Times New Roman" w:cs="Times New Roman"/>
          <w:szCs w:val="20"/>
        </w:rPr>
      </w:pPr>
      <w:r w:rsidRPr="00ED0F7A">
        <w:rPr>
          <w:rFonts w:ascii="Times New Roman" w:hAnsi="Times New Roman" w:cs="Times New Roman"/>
          <w:szCs w:val="20"/>
        </w:rPr>
        <w:t xml:space="preserve">Os bens serão recebidos definitivamente no </w:t>
      </w:r>
      <w:r w:rsidR="00DD64BB" w:rsidRPr="00ED0F7A">
        <w:rPr>
          <w:rFonts w:ascii="Times New Roman" w:hAnsi="Times New Roman" w:cs="Times New Roman"/>
          <w:szCs w:val="20"/>
        </w:rPr>
        <w:t xml:space="preserve">prazo de </w:t>
      </w:r>
      <w:r w:rsidR="00DD64BB" w:rsidRPr="00ED0F7A">
        <w:rPr>
          <w:rFonts w:ascii="Times New Roman" w:hAnsi="Times New Roman" w:cs="Times New Roman"/>
          <w:b/>
          <w:szCs w:val="20"/>
        </w:rPr>
        <w:t>60 (sessenta) dias</w:t>
      </w:r>
      <w:r w:rsidRPr="00ED0F7A">
        <w:rPr>
          <w:rFonts w:ascii="Times New Roman" w:hAnsi="Times New Roman" w:cs="Times New Roman"/>
          <w:szCs w:val="20"/>
        </w:rPr>
        <w:t>, contados do recebimento pro</w:t>
      </w:r>
      <w:r w:rsidRPr="008166E5">
        <w:rPr>
          <w:rFonts w:ascii="Times New Roman" w:hAnsi="Times New Roman" w:cs="Times New Roman"/>
          <w:szCs w:val="20"/>
        </w:rPr>
        <w:t>visório, após a verificação da qualidade e quantidade do material e consequente aceitação mediante termo circunstanciado.</w:t>
      </w:r>
    </w:p>
    <w:p w14:paraId="502692FF" w14:textId="77777777" w:rsidR="00B676F6" w:rsidRDefault="00FA5901" w:rsidP="00A973B7">
      <w:pPr>
        <w:pStyle w:val="PargrafodaLista"/>
        <w:numPr>
          <w:ilvl w:val="2"/>
          <w:numId w:val="1"/>
        </w:numPr>
        <w:spacing w:after="0" w:line="360" w:lineRule="auto"/>
        <w:ind w:left="851" w:hanging="567"/>
        <w:jc w:val="both"/>
        <w:rPr>
          <w:rFonts w:ascii="Times New Roman" w:hAnsi="Times New Roman" w:cs="Times New Roman"/>
          <w:bCs/>
          <w:szCs w:val="20"/>
        </w:rPr>
      </w:pPr>
      <w:r>
        <w:rPr>
          <w:rFonts w:ascii="Times New Roman" w:hAnsi="Times New Roman" w:cs="Times New Roman"/>
          <w:bCs/>
          <w:szCs w:val="20"/>
        </w:rPr>
        <w:t>Na hipótese de a verificação a que se refere o subitem anterior não ser procedida dentro do prazo fixado, reputar-se-á como realizada, consumando-se o recebimento definitivo no dia do esgotamento do prazo.</w:t>
      </w:r>
    </w:p>
    <w:p w14:paraId="72E224F7" w14:textId="77777777" w:rsidR="00B676F6" w:rsidRDefault="00FA5901" w:rsidP="00A973B7">
      <w:pPr>
        <w:numPr>
          <w:ilvl w:val="1"/>
          <w:numId w:val="1"/>
        </w:numPr>
        <w:spacing w:after="0"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O recebimento provisório ou definitivo do objeto não exclui a responsabilidade da contratada pelos prejuízos resultantes da incorreta execução do contrato.</w:t>
      </w:r>
    </w:p>
    <w:p w14:paraId="68B0F9E2" w14:textId="77777777" w:rsidR="00B676F6" w:rsidRPr="00355328" w:rsidRDefault="00FA5901" w:rsidP="00A973B7">
      <w:pPr>
        <w:numPr>
          <w:ilvl w:val="1"/>
          <w:numId w:val="1"/>
        </w:numPr>
        <w:spacing w:after="0"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O recebimento provisório também ficará sujeito, quando cabível, à conclusão de todos os testes de campo e à entrega dos manuais e instruções exigíveis.</w:t>
      </w:r>
    </w:p>
    <w:p w14:paraId="686F5181" w14:textId="77777777" w:rsidR="00B676F6" w:rsidRDefault="00FA5901" w:rsidP="00A41F1F">
      <w:pPr>
        <w:pStyle w:val="Nivel1"/>
        <w:numPr>
          <w:ilvl w:val="0"/>
          <w:numId w:val="1"/>
        </w:numPr>
        <w:spacing w:before="0" w:after="0" w:line="360" w:lineRule="auto"/>
        <w:ind w:left="284" w:hanging="284"/>
        <w:contextualSpacing/>
        <w:rPr>
          <w:rFonts w:ascii="Times New Roman" w:hAnsi="Times New Roman"/>
          <w:color w:val="000000" w:themeColor="text1"/>
        </w:rPr>
      </w:pPr>
      <w:r>
        <w:rPr>
          <w:rFonts w:ascii="Times New Roman" w:hAnsi="Times New Roman"/>
          <w:color w:val="000000" w:themeColor="text1"/>
        </w:rPr>
        <w:t>DO PAGAMENTO</w:t>
      </w:r>
    </w:p>
    <w:p w14:paraId="1196AC1D" w14:textId="77777777" w:rsidR="00B676F6" w:rsidRPr="00355328" w:rsidRDefault="00FA5901" w:rsidP="00355328">
      <w:pPr>
        <w:numPr>
          <w:ilvl w:val="1"/>
          <w:numId w:val="1"/>
        </w:numPr>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Os pagamentos serão efetuados pela </w:t>
      </w:r>
      <w:r w:rsidRPr="001C57FD">
        <w:rPr>
          <w:rFonts w:ascii="Times New Roman" w:hAnsi="Times New Roman" w:cs="Times New Roman"/>
          <w:b/>
          <w:color w:val="000000" w:themeColor="text1"/>
          <w:szCs w:val="20"/>
          <w:u w:val="single"/>
        </w:rPr>
        <w:t>CONTRATANTE</w:t>
      </w:r>
      <w:r>
        <w:rPr>
          <w:rFonts w:ascii="Times New Roman" w:hAnsi="Times New Roman" w:cs="Times New Roman"/>
          <w:color w:val="000000" w:themeColor="text1"/>
          <w:szCs w:val="20"/>
        </w:rPr>
        <w:t xml:space="preserve"> através de transferência bancária, para crédito em banco, agência e conta corrente indicados pela </w:t>
      </w:r>
      <w:r w:rsidRPr="001C57FD">
        <w:rPr>
          <w:rFonts w:ascii="Times New Roman" w:hAnsi="Times New Roman" w:cs="Times New Roman"/>
          <w:b/>
          <w:color w:val="000000" w:themeColor="text1"/>
          <w:szCs w:val="20"/>
          <w:u w:val="single"/>
        </w:rPr>
        <w:t>CONTRATADA</w:t>
      </w:r>
      <w:r>
        <w:rPr>
          <w:rFonts w:ascii="Times New Roman" w:hAnsi="Times New Roman" w:cs="Times New Roman"/>
          <w:color w:val="000000" w:themeColor="text1"/>
          <w:szCs w:val="20"/>
        </w:rPr>
        <w:t>, nos prazos indicados abaixo:</w:t>
      </w:r>
    </w:p>
    <w:tbl>
      <w:tblPr>
        <w:tblStyle w:val="SombreamentoClaro"/>
        <w:tblW w:w="6663" w:type="dxa"/>
        <w:jc w:val="center"/>
        <w:tblLook w:val="04A0" w:firstRow="1" w:lastRow="0" w:firstColumn="1" w:lastColumn="0" w:noHBand="0" w:noVBand="1"/>
      </w:tblPr>
      <w:tblGrid>
        <w:gridCol w:w="3995"/>
        <w:gridCol w:w="2668"/>
      </w:tblGrid>
      <w:tr w:rsidR="00B676F6" w14:paraId="6F678285" w14:textId="77777777" w:rsidTr="004209BE">
        <w:trPr>
          <w:cnfStyle w:val="100000000000" w:firstRow="1" w:lastRow="0" w:firstColumn="0" w:lastColumn="0" w:oddVBand="0" w:evenVBand="0" w:oddHBand="0" w:evenHBand="0" w:firstRowFirstColumn="0" w:firstRowLastColumn="0" w:lastRowFirstColumn="0" w:lastRowLastColumn="0"/>
          <w:trHeight w:val="565"/>
          <w:jc w:val="center"/>
        </w:trPr>
        <w:tc>
          <w:tcPr>
            <w:cnfStyle w:val="001000000000" w:firstRow="0" w:lastRow="0" w:firstColumn="1" w:lastColumn="0" w:oddVBand="0" w:evenVBand="0" w:oddHBand="0" w:evenHBand="0" w:firstRowFirstColumn="0" w:firstRowLastColumn="0" w:lastRowFirstColumn="0" w:lastRowLastColumn="0"/>
            <w:tcW w:w="3995" w:type="dxa"/>
            <w:vAlign w:val="center"/>
          </w:tcPr>
          <w:p w14:paraId="5C559DBD" w14:textId="77777777" w:rsidR="00B676F6" w:rsidRDefault="00FA5901">
            <w:pPr>
              <w:pStyle w:val="PargrafodaLista"/>
              <w:spacing w:line="360" w:lineRule="auto"/>
              <w:ind w:left="851" w:hanging="567"/>
              <w:jc w:val="center"/>
              <w:rPr>
                <w:rFonts w:ascii="Times New Roman" w:hAnsi="Times New Roman" w:cs="Times New Roman"/>
                <w:szCs w:val="20"/>
                <w:lang w:eastAsia="zh-CN"/>
              </w:rPr>
            </w:pPr>
            <w:r>
              <w:rPr>
                <w:rFonts w:ascii="Times New Roman" w:hAnsi="Times New Roman" w:cs="Times New Roman"/>
                <w:szCs w:val="20"/>
              </w:rPr>
              <w:lastRenderedPageBreak/>
              <w:t>Data Emissão Nota Fiscal/Fatura*</w:t>
            </w:r>
          </w:p>
        </w:tc>
        <w:tc>
          <w:tcPr>
            <w:tcW w:w="2668" w:type="dxa"/>
            <w:vAlign w:val="center"/>
          </w:tcPr>
          <w:p w14:paraId="5B914741" w14:textId="77777777" w:rsidR="00B676F6" w:rsidRDefault="00FA5901">
            <w:pPr>
              <w:pStyle w:val="PargrafodaLista"/>
              <w:spacing w:line="360" w:lineRule="auto"/>
              <w:ind w:left="851" w:hanging="56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Cs w:val="20"/>
                <w:lang w:eastAsia="zh-CN"/>
              </w:rPr>
            </w:pPr>
            <w:r>
              <w:rPr>
                <w:rFonts w:ascii="Times New Roman" w:hAnsi="Times New Roman" w:cs="Times New Roman"/>
                <w:szCs w:val="20"/>
              </w:rPr>
              <w:t>Data Pagamento</w:t>
            </w:r>
          </w:p>
        </w:tc>
      </w:tr>
      <w:tr w:rsidR="00B676F6" w14:paraId="61549E77" w14:textId="77777777" w:rsidTr="004209BE">
        <w:trPr>
          <w:cnfStyle w:val="000000100000" w:firstRow="0" w:lastRow="0" w:firstColumn="0" w:lastColumn="0" w:oddVBand="0" w:evenVBand="0" w:oddHBand="1" w:evenHBand="0" w:firstRowFirstColumn="0" w:firstRowLastColumn="0" w:lastRowFirstColumn="0" w:lastRowLastColumn="0"/>
          <w:trHeight w:val="281"/>
          <w:jc w:val="center"/>
        </w:trPr>
        <w:tc>
          <w:tcPr>
            <w:cnfStyle w:val="001000000000" w:firstRow="0" w:lastRow="0" w:firstColumn="1" w:lastColumn="0" w:oddVBand="0" w:evenVBand="0" w:oddHBand="0" w:evenHBand="0" w:firstRowFirstColumn="0" w:firstRowLastColumn="0" w:lastRowFirstColumn="0" w:lastRowLastColumn="0"/>
            <w:tcW w:w="3995" w:type="dxa"/>
            <w:tcBorders>
              <w:top w:val="nil"/>
              <w:bottom w:val="nil"/>
            </w:tcBorders>
            <w:vAlign w:val="center"/>
          </w:tcPr>
          <w:p w14:paraId="71071675" w14:textId="77777777" w:rsidR="00B676F6" w:rsidRDefault="00FA5901">
            <w:pPr>
              <w:pStyle w:val="PargrafodaLista"/>
              <w:spacing w:line="360" w:lineRule="auto"/>
              <w:ind w:left="851" w:hanging="567"/>
              <w:jc w:val="center"/>
              <w:rPr>
                <w:rFonts w:ascii="Times New Roman" w:hAnsi="Times New Roman" w:cs="Times New Roman"/>
                <w:szCs w:val="20"/>
                <w:lang w:eastAsia="zh-CN"/>
              </w:rPr>
            </w:pPr>
            <w:r>
              <w:rPr>
                <w:rFonts w:ascii="Times New Roman" w:hAnsi="Times New Roman" w:cs="Times New Roman"/>
                <w:szCs w:val="20"/>
              </w:rPr>
              <w:t>01 a 05</w:t>
            </w:r>
          </w:p>
        </w:tc>
        <w:tc>
          <w:tcPr>
            <w:tcW w:w="2668" w:type="dxa"/>
            <w:tcBorders>
              <w:top w:val="nil"/>
              <w:bottom w:val="nil"/>
            </w:tcBorders>
            <w:vAlign w:val="center"/>
          </w:tcPr>
          <w:p w14:paraId="37F5874E" w14:textId="77777777" w:rsidR="00B676F6" w:rsidRDefault="00FA5901">
            <w:pPr>
              <w:pStyle w:val="PargrafodaLista"/>
              <w:spacing w:line="360" w:lineRule="auto"/>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0"/>
                <w:lang w:eastAsia="zh-CN"/>
              </w:rPr>
            </w:pPr>
            <w:r>
              <w:rPr>
                <w:rFonts w:ascii="Times New Roman" w:hAnsi="Times New Roman" w:cs="Times New Roman"/>
                <w:szCs w:val="20"/>
              </w:rPr>
              <w:t>12</w:t>
            </w:r>
          </w:p>
        </w:tc>
      </w:tr>
      <w:tr w:rsidR="00B676F6" w14:paraId="7A6D269E" w14:textId="77777777" w:rsidTr="004209BE">
        <w:trPr>
          <w:trHeight w:val="281"/>
          <w:jc w:val="center"/>
        </w:trPr>
        <w:tc>
          <w:tcPr>
            <w:cnfStyle w:val="001000000000" w:firstRow="0" w:lastRow="0" w:firstColumn="1" w:lastColumn="0" w:oddVBand="0" w:evenVBand="0" w:oddHBand="0" w:evenHBand="0" w:firstRowFirstColumn="0" w:firstRowLastColumn="0" w:lastRowFirstColumn="0" w:lastRowLastColumn="0"/>
            <w:tcW w:w="3995" w:type="dxa"/>
            <w:tcBorders>
              <w:top w:val="nil"/>
              <w:bottom w:val="nil"/>
            </w:tcBorders>
            <w:vAlign w:val="center"/>
          </w:tcPr>
          <w:p w14:paraId="065020FD" w14:textId="77777777" w:rsidR="00B676F6" w:rsidRDefault="00FA5901">
            <w:pPr>
              <w:pStyle w:val="PargrafodaLista"/>
              <w:spacing w:line="360" w:lineRule="auto"/>
              <w:ind w:left="851" w:hanging="567"/>
              <w:jc w:val="center"/>
              <w:rPr>
                <w:rFonts w:ascii="Times New Roman" w:hAnsi="Times New Roman" w:cs="Times New Roman"/>
                <w:szCs w:val="20"/>
                <w:lang w:eastAsia="zh-CN"/>
              </w:rPr>
            </w:pPr>
            <w:r>
              <w:rPr>
                <w:rFonts w:ascii="Times New Roman" w:hAnsi="Times New Roman" w:cs="Times New Roman"/>
                <w:szCs w:val="20"/>
              </w:rPr>
              <w:t>06 a 12</w:t>
            </w:r>
          </w:p>
        </w:tc>
        <w:tc>
          <w:tcPr>
            <w:tcW w:w="2668" w:type="dxa"/>
            <w:tcBorders>
              <w:top w:val="nil"/>
              <w:bottom w:val="nil"/>
            </w:tcBorders>
            <w:vAlign w:val="center"/>
          </w:tcPr>
          <w:p w14:paraId="4B0E30A6" w14:textId="77777777" w:rsidR="00B676F6" w:rsidRDefault="00FA5901">
            <w:pPr>
              <w:pStyle w:val="PargrafodaLista"/>
              <w:spacing w:line="360" w:lineRule="auto"/>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0"/>
                <w:lang w:eastAsia="zh-CN"/>
              </w:rPr>
            </w:pPr>
            <w:r>
              <w:rPr>
                <w:rFonts w:ascii="Times New Roman" w:hAnsi="Times New Roman" w:cs="Times New Roman"/>
                <w:szCs w:val="20"/>
              </w:rPr>
              <w:t>19</w:t>
            </w:r>
          </w:p>
        </w:tc>
      </w:tr>
      <w:tr w:rsidR="00B676F6" w14:paraId="60BB1CA9" w14:textId="77777777" w:rsidTr="004209BE">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995" w:type="dxa"/>
            <w:tcBorders>
              <w:top w:val="nil"/>
              <w:bottom w:val="nil"/>
            </w:tcBorders>
            <w:vAlign w:val="center"/>
          </w:tcPr>
          <w:p w14:paraId="486F8531" w14:textId="77777777" w:rsidR="00B676F6" w:rsidRDefault="00FA5901">
            <w:pPr>
              <w:pStyle w:val="PargrafodaLista"/>
              <w:spacing w:line="360" w:lineRule="auto"/>
              <w:ind w:left="851" w:hanging="567"/>
              <w:jc w:val="center"/>
              <w:rPr>
                <w:rFonts w:ascii="Times New Roman" w:hAnsi="Times New Roman" w:cs="Times New Roman"/>
                <w:szCs w:val="20"/>
                <w:lang w:eastAsia="zh-CN"/>
              </w:rPr>
            </w:pPr>
            <w:r>
              <w:rPr>
                <w:rFonts w:ascii="Times New Roman" w:hAnsi="Times New Roman" w:cs="Times New Roman"/>
                <w:szCs w:val="20"/>
              </w:rPr>
              <w:t>13 a 18</w:t>
            </w:r>
          </w:p>
        </w:tc>
        <w:tc>
          <w:tcPr>
            <w:tcW w:w="2668" w:type="dxa"/>
            <w:tcBorders>
              <w:top w:val="nil"/>
              <w:bottom w:val="nil"/>
            </w:tcBorders>
            <w:vAlign w:val="center"/>
          </w:tcPr>
          <w:p w14:paraId="79558423" w14:textId="77777777" w:rsidR="00B676F6" w:rsidRDefault="00FA5901">
            <w:pPr>
              <w:pStyle w:val="PargrafodaLista"/>
              <w:spacing w:line="360" w:lineRule="auto"/>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0"/>
                <w:lang w:eastAsia="zh-CN"/>
              </w:rPr>
            </w:pPr>
            <w:r>
              <w:rPr>
                <w:rFonts w:ascii="Times New Roman" w:hAnsi="Times New Roman" w:cs="Times New Roman"/>
                <w:szCs w:val="20"/>
              </w:rPr>
              <w:t>25</w:t>
            </w:r>
          </w:p>
        </w:tc>
      </w:tr>
      <w:tr w:rsidR="00B676F6" w14:paraId="7E5199BF" w14:textId="77777777" w:rsidTr="004209BE">
        <w:trPr>
          <w:trHeight w:val="157"/>
          <w:jc w:val="center"/>
        </w:trPr>
        <w:tc>
          <w:tcPr>
            <w:cnfStyle w:val="001000000000" w:firstRow="0" w:lastRow="0" w:firstColumn="1" w:lastColumn="0" w:oddVBand="0" w:evenVBand="0" w:oddHBand="0" w:evenHBand="0" w:firstRowFirstColumn="0" w:firstRowLastColumn="0" w:lastRowFirstColumn="0" w:lastRowLastColumn="0"/>
            <w:tcW w:w="3995" w:type="dxa"/>
            <w:tcBorders>
              <w:top w:val="nil"/>
            </w:tcBorders>
            <w:vAlign w:val="center"/>
          </w:tcPr>
          <w:p w14:paraId="0547799B" w14:textId="77777777" w:rsidR="00B676F6" w:rsidRDefault="00FA5901">
            <w:pPr>
              <w:pStyle w:val="PargrafodaLista"/>
              <w:spacing w:line="360" w:lineRule="auto"/>
              <w:ind w:left="851" w:hanging="567"/>
              <w:jc w:val="center"/>
              <w:rPr>
                <w:rFonts w:ascii="Times New Roman" w:hAnsi="Times New Roman" w:cs="Times New Roman"/>
                <w:szCs w:val="20"/>
                <w:lang w:eastAsia="zh-CN"/>
              </w:rPr>
            </w:pPr>
            <w:r>
              <w:rPr>
                <w:rFonts w:ascii="Times New Roman" w:hAnsi="Times New Roman" w:cs="Times New Roman"/>
                <w:szCs w:val="20"/>
              </w:rPr>
              <w:t>19 a 25</w:t>
            </w:r>
          </w:p>
        </w:tc>
        <w:tc>
          <w:tcPr>
            <w:tcW w:w="2668" w:type="dxa"/>
            <w:tcBorders>
              <w:top w:val="nil"/>
            </w:tcBorders>
            <w:vAlign w:val="center"/>
          </w:tcPr>
          <w:p w14:paraId="2210EC9A" w14:textId="77777777" w:rsidR="00B676F6" w:rsidRDefault="00FA5901">
            <w:pPr>
              <w:pStyle w:val="PargrafodaLista"/>
              <w:spacing w:line="360" w:lineRule="auto"/>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0"/>
                <w:lang w:eastAsia="zh-CN"/>
              </w:rPr>
            </w:pPr>
            <w:r>
              <w:rPr>
                <w:rFonts w:ascii="Times New Roman" w:hAnsi="Times New Roman" w:cs="Times New Roman"/>
                <w:szCs w:val="20"/>
              </w:rPr>
              <w:t>04 do mês seguinte</w:t>
            </w:r>
          </w:p>
        </w:tc>
      </w:tr>
    </w:tbl>
    <w:p w14:paraId="1B84315F" w14:textId="77777777" w:rsidR="00B676F6" w:rsidRDefault="00B676F6" w:rsidP="00A973B7">
      <w:pPr>
        <w:spacing w:after="0" w:line="360" w:lineRule="auto"/>
        <w:ind w:right="284"/>
        <w:jc w:val="both"/>
        <w:rPr>
          <w:rFonts w:ascii="Times New Roman" w:hAnsi="Times New Roman" w:cs="Times New Roman"/>
          <w:szCs w:val="20"/>
          <w:lang w:eastAsia="en-US"/>
        </w:rPr>
      </w:pPr>
    </w:p>
    <w:p w14:paraId="3966BC17" w14:textId="77777777" w:rsidR="00B676F6" w:rsidRDefault="00FA5901" w:rsidP="00A973B7">
      <w:pPr>
        <w:numPr>
          <w:ilvl w:val="1"/>
          <w:numId w:val="1"/>
        </w:numPr>
        <w:spacing w:after="0"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 Nota Fiscal/Fatura será emitida e apresentada pela </w:t>
      </w:r>
      <w:r w:rsidRPr="001C57FD">
        <w:rPr>
          <w:rFonts w:ascii="Times New Roman" w:hAnsi="Times New Roman" w:cs="Times New Roman"/>
          <w:b/>
          <w:color w:val="000000" w:themeColor="text1"/>
          <w:szCs w:val="20"/>
          <w:u w:val="single"/>
        </w:rPr>
        <w:t>CONTRATADA</w:t>
      </w:r>
      <w:r>
        <w:rPr>
          <w:rFonts w:ascii="Times New Roman" w:hAnsi="Times New Roman" w:cs="Times New Roman"/>
          <w:color w:val="000000" w:themeColor="text1"/>
          <w:szCs w:val="20"/>
        </w:rPr>
        <w:t xml:space="preserve"> de acordo com os seguintes procedimentos:</w:t>
      </w:r>
    </w:p>
    <w:p w14:paraId="354A8923" w14:textId="77777777" w:rsidR="00B676F6" w:rsidRDefault="00FA5901" w:rsidP="00A973B7">
      <w:pPr>
        <w:pStyle w:val="PargrafodaLista"/>
        <w:numPr>
          <w:ilvl w:val="2"/>
          <w:numId w:val="1"/>
        </w:numPr>
        <w:spacing w:after="0" w:line="360" w:lineRule="auto"/>
        <w:ind w:left="993" w:hanging="709"/>
        <w:jc w:val="both"/>
        <w:rPr>
          <w:rFonts w:ascii="Times New Roman" w:hAnsi="Times New Roman" w:cs="Times New Roman"/>
          <w:bCs/>
          <w:szCs w:val="20"/>
        </w:rPr>
      </w:pPr>
      <w:r>
        <w:rPr>
          <w:rFonts w:ascii="Times New Roman" w:hAnsi="Times New Roman" w:cs="Times New Roman"/>
          <w:bCs/>
          <w:szCs w:val="20"/>
        </w:rPr>
        <w:t xml:space="preserve">No prazo de até </w:t>
      </w:r>
      <w:r w:rsidRPr="001C57FD">
        <w:rPr>
          <w:rFonts w:ascii="Times New Roman" w:hAnsi="Times New Roman" w:cs="Times New Roman"/>
          <w:b/>
          <w:bCs/>
          <w:szCs w:val="20"/>
        </w:rPr>
        <w:t>5 (cinco) dias</w:t>
      </w:r>
      <w:r>
        <w:rPr>
          <w:rFonts w:ascii="Times New Roman" w:hAnsi="Times New Roman" w:cs="Times New Roman"/>
          <w:bCs/>
          <w:szCs w:val="20"/>
        </w:rPr>
        <w:t xml:space="preserve"> corridos do adimplemento da parcela, a </w:t>
      </w:r>
      <w:r w:rsidRPr="001C57FD">
        <w:rPr>
          <w:rFonts w:ascii="Times New Roman" w:hAnsi="Times New Roman" w:cs="Times New Roman"/>
          <w:b/>
          <w:bCs/>
          <w:szCs w:val="20"/>
          <w:u w:val="single"/>
        </w:rPr>
        <w:t>CONTRATADA</w:t>
      </w:r>
      <w:r>
        <w:rPr>
          <w:rFonts w:ascii="Times New Roman" w:hAnsi="Times New Roman" w:cs="Times New Roman"/>
          <w:bCs/>
          <w:szCs w:val="20"/>
        </w:rPr>
        <w:t xml:space="preserve"> deverá entregar a seguinte documentação comprobatória das obrigações previdenciárias, fiscais e trabalhistas:</w:t>
      </w:r>
    </w:p>
    <w:p w14:paraId="077BC1D6" w14:textId="77777777" w:rsidR="00B676F6" w:rsidRDefault="00FA5901" w:rsidP="00A973B7">
      <w:pPr>
        <w:pStyle w:val="PargrafodaLista"/>
        <w:numPr>
          <w:ilvl w:val="3"/>
          <w:numId w:val="1"/>
        </w:numPr>
        <w:spacing w:after="0" w:line="360" w:lineRule="auto"/>
        <w:ind w:left="1276" w:hanging="905"/>
        <w:jc w:val="both"/>
        <w:rPr>
          <w:rFonts w:ascii="Times New Roman" w:hAnsi="Times New Roman" w:cs="Times New Roman"/>
          <w:bCs/>
          <w:szCs w:val="20"/>
        </w:rPr>
      </w:pPr>
      <w:r>
        <w:rPr>
          <w:rFonts w:ascii="Times New Roman" w:hAnsi="Times New Roman" w:cs="Times New Roman"/>
          <w:bCs/>
          <w:szCs w:val="20"/>
        </w:rPr>
        <w:t>Certificado de Regularidade com o Fundo de Garantia por Tempo de Serviço – FGTS;</w:t>
      </w:r>
    </w:p>
    <w:p w14:paraId="31C7D21C" w14:textId="77777777" w:rsidR="00B676F6" w:rsidRDefault="00FA5901" w:rsidP="00A973B7">
      <w:pPr>
        <w:pStyle w:val="PargrafodaLista"/>
        <w:numPr>
          <w:ilvl w:val="3"/>
          <w:numId w:val="1"/>
        </w:numPr>
        <w:spacing w:after="0" w:line="360" w:lineRule="auto"/>
        <w:ind w:left="1276" w:hanging="905"/>
        <w:jc w:val="both"/>
        <w:rPr>
          <w:rFonts w:ascii="Times New Roman" w:hAnsi="Times New Roman" w:cs="Times New Roman"/>
          <w:bCs/>
          <w:szCs w:val="20"/>
        </w:rPr>
      </w:pPr>
      <w:r>
        <w:rPr>
          <w:rFonts w:ascii="Times New Roman" w:hAnsi="Times New Roman" w:cs="Times New Roman"/>
          <w:bCs/>
          <w:szCs w:val="20"/>
        </w:rPr>
        <w:t>Certidão Conjunta de Regularidade com a Fazenda Federal (Quitação de Tributos e Contribuições Federais e Dívida Ativa da União da Fazenda Federal);</w:t>
      </w:r>
    </w:p>
    <w:p w14:paraId="59D44BD2" w14:textId="77777777" w:rsidR="00B676F6" w:rsidRDefault="00FA5901" w:rsidP="00A973B7">
      <w:pPr>
        <w:pStyle w:val="PargrafodaLista"/>
        <w:numPr>
          <w:ilvl w:val="3"/>
          <w:numId w:val="1"/>
        </w:numPr>
        <w:spacing w:after="0" w:line="360" w:lineRule="auto"/>
        <w:ind w:left="1276" w:hanging="905"/>
        <w:jc w:val="both"/>
        <w:rPr>
          <w:rFonts w:ascii="Times New Roman" w:hAnsi="Times New Roman" w:cs="Times New Roman"/>
          <w:bCs/>
          <w:szCs w:val="20"/>
        </w:rPr>
      </w:pPr>
      <w:r>
        <w:rPr>
          <w:rFonts w:ascii="Times New Roman" w:hAnsi="Times New Roman" w:cs="Times New Roman"/>
          <w:bCs/>
          <w:szCs w:val="20"/>
        </w:rPr>
        <w:t>Certidão Negativa de tributos Estaduais e Municipais, emitida pelos respectivos órgãos (se for o caso);</w:t>
      </w:r>
    </w:p>
    <w:p w14:paraId="406D945A" w14:textId="77777777" w:rsidR="00B676F6" w:rsidRDefault="00FA5901" w:rsidP="00A973B7">
      <w:pPr>
        <w:pStyle w:val="PargrafodaLista"/>
        <w:numPr>
          <w:ilvl w:val="3"/>
          <w:numId w:val="1"/>
        </w:numPr>
        <w:spacing w:after="0" w:line="360" w:lineRule="auto"/>
        <w:ind w:left="1276" w:hanging="905"/>
        <w:jc w:val="both"/>
        <w:rPr>
          <w:rFonts w:ascii="Times New Roman" w:hAnsi="Times New Roman" w:cs="Times New Roman"/>
          <w:bCs/>
          <w:szCs w:val="20"/>
        </w:rPr>
      </w:pPr>
      <w:r>
        <w:rPr>
          <w:rFonts w:ascii="Times New Roman" w:hAnsi="Times New Roman" w:cs="Times New Roman"/>
          <w:bCs/>
          <w:szCs w:val="20"/>
        </w:rPr>
        <w:t>Certidão Negativa de Débitos Trabalhistas;</w:t>
      </w:r>
    </w:p>
    <w:p w14:paraId="46E10B19" w14:textId="77777777" w:rsidR="00B676F6" w:rsidRDefault="00FA5901" w:rsidP="00A973B7">
      <w:pPr>
        <w:pStyle w:val="PargrafodaLista"/>
        <w:numPr>
          <w:ilvl w:val="2"/>
          <w:numId w:val="1"/>
        </w:numPr>
        <w:spacing w:after="0" w:line="360" w:lineRule="auto"/>
        <w:ind w:left="993" w:hanging="709"/>
        <w:jc w:val="both"/>
        <w:rPr>
          <w:rFonts w:ascii="Times New Roman" w:hAnsi="Times New Roman" w:cs="Times New Roman"/>
          <w:bCs/>
          <w:szCs w:val="20"/>
        </w:rPr>
      </w:pPr>
      <w:r>
        <w:rPr>
          <w:rFonts w:ascii="Times New Roman" w:hAnsi="Times New Roman" w:cs="Times New Roman"/>
          <w:bCs/>
          <w:szCs w:val="20"/>
        </w:rPr>
        <w:t>O fiscal do contrato realizará a análise dos relatórios e de toda a documentação apresentada pela empresa, e caso haja irregularidades que impeçam a liquidação e o pagamento da despesa, indicará as cláusulas contratuais pertinentes, solicitando à contratada, por escrito, as respectivas correções;</w:t>
      </w:r>
    </w:p>
    <w:p w14:paraId="4273A615" w14:textId="77777777" w:rsidR="00B676F6" w:rsidRDefault="00FA5901" w:rsidP="00A973B7">
      <w:pPr>
        <w:pStyle w:val="PargrafodaLista"/>
        <w:numPr>
          <w:ilvl w:val="2"/>
          <w:numId w:val="1"/>
        </w:numPr>
        <w:spacing w:after="0" w:line="360" w:lineRule="auto"/>
        <w:ind w:left="993" w:hanging="709"/>
        <w:jc w:val="both"/>
        <w:rPr>
          <w:rFonts w:ascii="Times New Roman" w:hAnsi="Times New Roman" w:cs="Times New Roman"/>
          <w:bCs/>
          <w:szCs w:val="20"/>
        </w:rPr>
      </w:pPr>
      <w:r>
        <w:rPr>
          <w:rFonts w:ascii="Times New Roman" w:hAnsi="Times New Roman" w:cs="Times New Roman"/>
          <w:bCs/>
          <w:szCs w:val="20"/>
        </w:rPr>
        <w:t>Após essa verificação, o fiscal do contrato deverá comunicar a empresa para que emita a Nota Fiscal ou Fatura, com o valor exato dimensionado.</w:t>
      </w:r>
    </w:p>
    <w:p w14:paraId="69B751F6" w14:textId="77777777" w:rsidR="00B676F6" w:rsidRDefault="00FA5901" w:rsidP="00A41F1F">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 xml:space="preserve">No prazo de até </w:t>
      </w:r>
      <w:r w:rsidRPr="001C57FD">
        <w:rPr>
          <w:rFonts w:ascii="Times New Roman" w:hAnsi="Times New Roman" w:cs="Times New Roman"/>
          <w:b/>
          <w:bCs/>
          <w:szCs w:val="20"/>
        </w:rPr>
        <w:t>05 (cinco) dias</w:t>
      </w:r>
      <w:r>
        <w:rPr>
          <w:rFonts w:ascii="Times New Roman" w:hAnsi="Times New Roman" w:cs="Times New Roman"/>
          <w:bCs/>
          <w:szCs w:val="20"/>
        </w:rPr>
        <w:t xml:space="preserve"> corridos a partir do recebimento dos documentos da </w:t>
      </w:r>
      <w:r w:rsidRPr="00DF64B1">
        <w:rPr>
          <w:rFonts w:ascii="Times New Roman" w:hAnsi="Times New Roman" w:cs="Times New Roman"/>
          <w:b/>
          <w:bCs/>
          <w:szCs w:val="20"/>
          <w:u w:val="single"/>
        </w:rPr>
        <w:t>CONTRATADA</w:t>
      </w:r>
      <w:r>
        <w:rPr>
          <w:rFonts w:ascii="Times New Roman" w:hAnsi="Times New Roman" w:cs="Times New Roman"/>
          <w:bCs/>
          <w:szCs w:val="20"/>
        </w:rPr>
        <w:t>, incluída a comprovação da sua regularidade fiscal e trabalhista, o fiscal deverá providenciar o recebimento definitivo, ato que concretiza a execução dos serviços.</w:t>
      </w:r>
    </w:p>
    <w:p w14:paraId="38D03E82" w14:textId="77777777" w:rsidR="00B676F6" w:rsidRDefault="00FA5901" w:rsidP="00A41F1F">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 xml:space="preserve">A nota fiscal deverá ser apresentada ao Setor de Protocolo da </w:t>
      </w:r>
      <w:r w:rsidR="001C57FD" w:rsidRPr="00DF64B1">
        <w:rPr>
          <w:rFonts w:ascii="Times New Roman" w:hAnsi="Times New Roman" w:cs="Times New Roman"/>
          <w:b/>
          <w:bCs/>
          <w:szCs w:val="20"/>
          <w:u w:val="single"/>
        </w:rPr>
        <w:t>HEMOBRÁS</w:t>
      </w:r>
      <w:r>
        <w:rPr>
          <w:rFonts w:ascii="Times New Roman" w:hAnsi="Times New Roman" w:cs="Times New Roman"/>
          <w:bCs/>
          <w:szCs w:val="20"/>
        </w:rPr>
        <w:t xml:space="preserve"> na data de emissão.</w:t>
      </w:r>
    </w:p>
    <w:p w14:paraId="27FAC989" w14:textId="77777777" w:rsidR="00B676F6" w:rsidRDefault="00FA5901" w:rsidP="00A973B7">
      <w:pPr>
        <w:pStyle w:val="PargrafodaLista"/>
        <w:numPr>
          <w:ilvl w:val="2"/>
          <w:numId w:val="1"/>
        </w:numPr>
        <w:spacing w:after="0" w:line="360" w:lineRule="auto"/>
        <w:ind w:left="993" w:hanging="709"/>
        <w:jc w:val="both"/>
        <w:rPr>
          <w:rFonts w:ascii="Times New Roman" w:hAnsi="Times New Roman" w:cs="Times New Roman"/>
          <w:bCs/>
          <w:szCs w:val="20"/>
        </w:rPr>
      </w:pPr>
      <w:bookmarkStart w:id="5" w:name="_Ref484765712"/>
      <w:r>
        <w:rPr>
          <w:rFonts w:ascii="Times New Roman" w:hAnsi="Times New Roman" w:cs="Times New Roman"/>
          <w:bCs/>
          <w:szCs w:val="20"/>
        </w:rPr>
        <w:t>A apresentação da Nota Fiscal/Fatura deverá ocorrer até o 25º dia do mês subsequente ao da prestação dos serviços, exceto no mês de dezembro quando a apresentação deverá ocorrer até o 15º dia do mês, não ocorrendo isso, ela deverá ser emitida com data do primeiro dia útil do mês seguinte</w:t>
      </w:r>
      <w:bookmarkEnd w:id="5"/>
      <w:r>
        <w:rPr>
          <w:rFonts w:ascii="Times New Roman" w:hAnsi="Times New Roman" w:cs="Times New Roman"/>
          <w:bCs/>
          <w:szCs w:val="20"/>
        </w:rPr>
        <w:t>.</w:t>
      </w:r>
    </w:p>
    <w:p w14:paraId="5B124B1C" w14:textId="77777777" w:rsidR="00B676F6" w:rsidRDefault="00FA5901" w:rsidP="00A41F1F">
      <w:pPr>
        <w:numPr>
          <w:ilvl w:val="1"/>
          <w:numId w:val="1"/>
        </w:numPr>
        <w:spacing w:line="360" w:lineRule="auto"/>
        <w:ind w:left="709" w:hanging="568"/>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Caso a data do pagamento ocorra em dia não útil, o mesmo será efetivado no 1º dia útil subsequente.</w:t>
      </w:r>
    </w:p>
    <w:p w14:paraId="67D84FCE" w14:textId="77777777" w:rsidR="00B676F6" w:rsidRDefault="00FA5901" w:rsidP="00A973B7">
      <w:pPr>
        <w:numPr>
          <w:ilvl w:val="1"/>
          <w:numId w:val="1"/>
        </w:numPr>
        <w:spacing w:after="0" w:line="360" w:lineRule="auto"/>
        <w:ind w:left="709" w:hanging="568"/>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lastRenderedPageBreak/>
        <w:t xml:space="preserve">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w:t>
      </w:r>
      <w:r w:rsidRPr="00DF64B1">
        <w:rPr>
          <w:rFonts w:ascii="Times New Roman" w:hAnsi="Times New Roman" w:cs="Times New Roman"/>
          <w:b/>
          <w:color w:val="000000" w:themeColor="text1"/>
          <w:szCs w:val="20"/>
          <w:u w:val="single"/>
        </w:rPr>
        <w:t>CONTRATADA</w:t>
      </w:r>
      <w:r>
        <w:rPr>
          <w:rFonts w:ascii="Times New Roman" w:hAnsi="Times New Roman" w:cs="Times New Roman"/>
          <w:color w:val="000000" w:themeColor="text1"/>
          <w:szCs w:val="20"/>
        </w:rPr>
        <w:t xml:space="preserve"> providencie as medidas saneadoras. Nesta hipótese, o prazo para pagamento iniciar-se-á após a comprovação da regularização da situação, não acarretando qualquer ônus para a </w:t>
      </w:r>
      <w:r w:rsidRPr="00DF64B1">
        <w:rPr>
          <w:rFonts w:ascii="Times New Roman" w:hAnsi="Times New Roman" w:cs="Times New Roman"/>
          <w:b/>
          <w:color w:val="000000" w:themeColor="text1"/>
          <w:szCs w:val="20"/>
          <w:u w:val="single"/>
        </w:rPr>
        <w:t>HEMOBRÁS</w:t>
      </w:r>
      <w:r>
        <w:rPr>
          <w:rFonts w:ascii="Times New Roman" w:hAnsi="Times New Roman" w:cs="Times New Roman"/>
          <w:color w:val="000000" w:themeColor="text1"/>
          <w:szCs w:val="20"/>
        </w:rPr>
        <w:t>.</w:t>
      </w:r>
    </w:p>
    <w:p w14:paraId="707A7B7B" w14:textId="77777777" w:rsidR="00B676F6" w:rsidRDefault="00FA5901" w:rsidP="00A973B7">
      <w:pPr>
        <w:numPr>
          <w:ilvl w:val="1"/>
          <w:numId w:val="1"/>
        </w:numPr>
        <w:spacing w:after="0" w:line="360" w:lineRule="auto"/>
        <w:ind w:left="709" w:hanging="568"/>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O pagamento somente será autorizado depois de efetuado o “atesto” pelo Fiscal ou Comissão fiscalizadora competente na nota fiscal apresentada.</w:t>
      </w:r>
    </w:p>
    <w:p w14:paraId="25E0223C" w14:textId="77777777" w:rsidR="00B676F6" w:rsidRDefault="00FA5901" w:rsidP="00A41F1F">
      <w:pPr>
        <w:numPr>
          <w:ilvl w:val="1"/>
          <w:numId w:val="1"/>
        </w:numPr>
        <w:spacing w:line="360" w:lineRule="auto"/>
        <w:ind w:left="709" w:hanging="568"/>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Quaisquer alterações nos dados bancários deverão ser comunicadas à </w:t>
      </w:r>
      <w:r w:rsidRPr="00DF64B1">
        <w:rPr>
          <w:rFonts w:ascii="Times New Roman" w:hAnsi="Times New Roman" w:cs="Times New Roman"/>
          <w:b/>
          <w:color w:val="000000" w:themeColor="text1"/>
          <w:szCs w:val="20"/>
          <w:u w:val="single"/>
        </w:rPr>
        <w:t>HEMOBRÁS</w:t>
      </w:r>
      <w:r>
        <w:rPr>
          <w:rFonts w:ascii="Times New Roman" w:hAnsi="Times New Roman" w:cs="Times New Roman"/>
          <w:color w:val="000000" w:themeColor="text1"/>
          <w:szCs w:val="20"/>
        </w:rPr>
        <w:t xml:space="preserve">, por meio de carta, ficando sob inteira responsabilidade da </w:t>
      </w:r>
      <w:r w:rsidRPr="00DF64B1">
        <w:rPr>
          <w:rFonts w:ascii="Times New Roman" w:hAnsi="Times New Roman" w:cs="Times New Roman"/>
          <w:b/>
          <w:color w:val="000000" w:themeColor="text1"/>
          <w:szCs w:val="20"/>
          <w:u w:val="single"/>
        </w:rPr>
        <w:t>CONTRATADA</w:t>
      </w:r>
      <w:r>
        <w:rPr>
          <w:rFonts w:ascii="Times New Roman" w:hAnsi="Times New Roman" w:cs="Times New Roman"/>
          <w:color w:val="000000" w:themeColor="text1"/>
          <w:szCs w:val="20"/>
        </w:rPr>
        <w:t xml:space="preserve"> os prejuízos decorrentes de pagamentos incorretos devido à falta de informação.</w:t>
      </w:r>
    </w:p>
    <w:p w14:paraId="228E17B6" w14:textId="77777777" w:rsidR="00B676F6" w:rsidRDefault="00FA5901" w:rsidP="00A973B7">
      <w:pPr>
        <w:numPr>
          <w:ilvl w:val="1"/>
          <w:numId w:val="1"/>
        </w:numPr>
        <w:spacing w:after="0" w:line="360" w:lineRule="auto"/>
        <w:ind w:left="709" w:hanging="568"/>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O CNPJ que deverá constar nos documentos fiscais apresentados deverá ser o mesmo CNPJ que a </w:t>
      </w:r>
      <w:r w:rsidRPr="00DF64B1">
        <w:rPr>
          <w:rFonts w:ascii="Times New Roman" w:hAnsi="Times New Roman" w:cs="Times New Roman"/>
          <w:b/>
          <w:color w:val="000000" w:themeColor="text1"/>
          <w:szCs w:val="20"/>
          <w:u w:val="single"/>
        </w:rPr>
        <w:t>CONTRATADA</w:t>
      </w:r>
      <w:r>
        <w:rPr>
          <w:rFonts w:ascii="Times New Roman" w:hAnsi="Times New Roman" w:cs="Times New Roman"/>
          <w:color w:val="000000" w:themeColor="text1"/>
          <w:szCs w:val="20"/>
        </w:rPr>
        <w:t xml:space="preserve"> utilizou no contrato.</w:t>
      </w:r>
    </w:p>
    <w:p w14:paraId="403078A2" w14:textId="77777777" w:rsidR="00B676F6" w:rsidRDefault="00FA5901" w:rsidP="00A973B7">
      <w:pPr>
        <w:numPr>
          <w:ilvl w:val="1"/>
          <w:numId w:val="1"/>
        </w:numPr>
        <w:spacing w:after="0" w:line="360" w:lineRule="auto"/>
        <w:ind w:left="709" w:hanging="568"/>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Será considerada data do pagamento o dia em que constar como emitida a ordem bancária para pagamento.</w:t>
      </w:r>
    </w:p>
    <w:p w14:paraId="1E90BEB0" w14:textId="77777777" w:rsidR="00B676F6" w:rsidRDefault="00FA5901" w:rsidP="00A41F1F">
      <w:pPr>
        <w:numPr>
          <w:ilvl w:val="1"/>
          <w:numId w:val="1"/>
        </w:numPr>
        <w:spacing w:line="360" w:lineRule="auto"/>
        <w:ind w:left="709" w:hanging="568"/>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Antes de cada pagamento à </w:t>
      </w:r>
      <w:r w:rsidRPr="005A5F80">
        <w:rPr>
          <w:rFonts w:ascii="Times New Roman" w:hAnsi="Times New Roman" w:cs="Times New Roman"/>
          <w:b/>
          <w:color w:val="000000" w:themeColor="text1"/>
          <w:szCs w:val="20"/>
          <w:u w:val="single"/>
        </w:rPr>
        <w:t>CONTRATADA</w:t>
      </w:r>
      <w:r>
        <w:rPr>
          <w:rFonts w:ascii="Times New Roman" w:hAnsi="Times New Roman" w:cs="Times New Roman"/>
          <w:color w:val="000000" w:themeColor="text1"/>
          <w:szCs w:val="20"/>
        </w:rPr>
        <w:t>, será realizada consulta ao SICAF para verificar a manutenção das condições de habilitação exigidas no edital.</w:t>
      </w:r>
    </w:p>
    <w:p w14:paraId="31F025A1" w14:textId="77777777" w:rsidR="00B676F6" w:rsidRDefault="00FA5901" w:rsidP="00A973B7">
      <w:pPr>
        <w:pStyle w:val="PargrafodaLista"/>
        <w:numPr>
          <w:ilvl w:val="2"/>
          <w:numId w:val="1"/>
        </w:numPr>
        <w:spacing w:after="0" w:line="360" w:lineRule="auto"/>
        <w:ind w:left="993" w:hanging="709"/>
        <w:jc w:val="both"/>
        <w:rPr>
          <w:rFonts w:ascii="Times New Roman" w:hAnsi="Times New Roman" w:cs="Times New Roman"/>
          <w:bCs/>
          <w:szCs w:val="20"/>
        </w:rPr>
      </w:pPr>
      <w:r>
        <w:rPr>
          <w:rFonts w:ascii="Times New Roman" w:hAnsi="Times New Roman" w:cs="Times New Roman"/>
          <w:bCs/>
          <w:szCs w:val="20"/>
        </w:rPr>
        <w:t xml:space="preserve">Constatando-se, junto ao SICAF, a situação de irregularidade da </w:t>
      </w:r>
      <w:r w:rsidRPr="00DF64B1">
        <w:rPr>
          <w:rFonts w:ascii="Times New Roman" w:hAnsi="Times New Roman" w:cs="Times New Roman"/>
          <w:b/>
          <w:bCs/>
          <w:szCs w:val="20"/>
          <w:u w:val="single"/>
        </w:rPr>
        <w:t>CONTRATADA</w:t>
      </w:r>
      <w:r>
        <w:rPr>
          <w:rFonts w:ascii="Times New Roman" w:hAnsi="Times New Roman" w:cs="Times New Roman"/>
          <w:bCs/>
          <w:szCs w:val="20"/>
        </w:rPr>
        <w:t xml:space="preserve">, será providenciada sua advertência, por escrito, para que, no prazo de 05 (cinco) dias, regularize sua situação ou, no mesmo prazo, apresente sua defesa. O prazo poderá ser prorrogado uma vez, por igual período, a critério da </w:t>
      </w:r>
      <w:r w:rsidRPr="005A5F80">
        <w:rPr>
          <w:rFonts w:ascii="Times New Roman" w:hAnsi="Times New Roman" w:cs="Times New Roman"/>
          <w:b/>
          <w:bCs/>
          <w:szCs w:val="20"/>
          <w:u w:val="single"/>
        </w:rPr>
        <w:t>HEMOBRÁS</w:t>
      </w:r>
      <w:r>
        <w:rPr>
          <w:rFonts w:ascii="Times New Roman" w:hAnsi="Times New Roman" w:cs="Times New Roman"/>
          <w:bCs/>
          <w:szCs w:val="20"/>
        </w:rPr>
        <w:t>.</w:t>
      </w:r>
    </w:p>
    <w:p w14:paraId="64E05419" w14:textId="77777777" w:rsidR="00B676F6" w:rsidRDefault="00FA5901" w:rsidP="00A41F1F">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 xml:space="preserve">Não havendo regularização ou sendo a defesa considerada improcedente, </w:t>
      </w:r>
      <w:r w:rsidRPr="005A5F80">
        <w:rPr>
          <w:rFonts w:ascii="Times New Roman" w:hAnsi="Times New Roman" w:cs="Times New Roman"/>
          <w:b/>
          <w:bCs/>
          <w:szCs w:val="20"/>
        </w:rPr>
        <w:t>a HEMOBRÁS</w:t>
      </w:r>
      <w:r>
        <w:rPr>
          <w:rFonts w:ascii="Times New Roman" w:hAnsi="Times New Roman" w:cs="Times New Roman"/>
          <w:bCs/>
          <w:szCs w:val="20"/>
        </w:rPr>
        <w:t xml:space="preserve"> deverá comunicar aos órgãos responsáveis pela fiscalização da regularidade fiscal quanto à inadimplência da </w:t>
      </w:r>
      <w:r w:rsidRPr="005A5F80">
        <w:rPr>
          <w:rFonts w:ascii="Times New Roman" w:hAnsi="Times New Roman" w:cs="Times New Roman"/>
          <w:b/>
          <w:bCs/>
          <w:szCs w:val="20"/>
          <w:u w:val="single"/>
        </w:rPr>
        <w:t>CONTRATADA</w:t>
      </w:r>
      <w:r>
        <w:rPr>
          <w:rFonts w:ascii="Times New Roman" w:hAnsi="Times New Roman" w:cs="Times New Roman"/>
          <w:bCs/>
          <w:szCs w:val="20"/>
        </w:rPr>
        <w:t>, bem como quanto à existência de pagamento a ser efetuado, para que sejam acionados os meios pertinentes e necessários para garantir o recebimento de seus créditos.</w:t>
      </w:r>
    </w:p>
    <w:p w14:paraId="0D072F48" w14:textId="77777777" w:rsidR="00B676F6" w:rsidRDefault="00FA5901" w:rsidP="00A41F1F">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 xml:space="preserve">Persistindo a irregularidade, a </w:t>
      </w:r>
      <w:r w:rsidRPr="005A5F80">
        <w:rPr>
          <w:rFonts w:ascii="Times New Roman" w:hAnsi="Times New Roman" w:cs="Times New Roman"/>
          <w:b/>
          <w:bCs/>
          <w:szCs w:val="20"/>
          <w:u w:val="single"/>
        </w:rPr>
        <w:t>HEMOBRÁS</w:t>
      </w:r>
      <w:r>
        <w:rPr>
          <w:rFonts w:ascii="Times New Roman" w:hAnsi="Times New Roman" w:cs="Times New Roman"/>
          <w:bCs/>
          <w:szCs w:val="20"/>
        </w:rPr>
        <w:t xml:space="preserve"> deverá adotar as medidas necessárias à rescisão contratual nos autos do processo administrativo correspondente, assegurada à </w:t>
      </w:r>
      <w:r w:rsidRPr="005A5F80">
        <w:rPr>
          <w:rFonts w:ascii="Times New Roman" w:hAnsi="Times New Roman" w:cs="Times New Roman"/>
          <w:b/>
          <w:bCs/>
          <w:szCs w:val="20"/>
          <w:u w:val="single"/>
        </w:rPr>
        <w:t>CONTRATADA</w:t>
      </w:r>
      <w:r>
        <w:rPr>
          <w:rFonts w:ascii="Times New Roman" w:hAnsi="Times New Roman" w:cs="Times New Roman"/>
          <w:bCs/>
          <w:szCs w:val="20"/>
        </w:rPr>
        <w:t xml:space="preserve"> a ampla defesa. Da rescisão não decorre prejuízo à aplicação de sanção correspondente.</w:t>
      </w:r>
    </w:p>
    <w:p w14:paraId="67AD9BB8" w14:textId="77777777" w:rsidR="00B676F6" w:rsidRDefault="00FA5901" w:rsidP="00A41F1F">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 xml:space="preserve">Havendo a efetiva execução do objeto, os pagamentos serão realizados normalmente, até que se decida pela rescisão do contrato, caso a </w:t>
      </w:r>
      <w:r w:rsidRPr="005A5F80">
        <w:rPr>
          <w:rFonts w:ascii="Times New Roman" w:hAnsi="Times New Roman" w:cs="Times New Roman"/>
          <w:b/>
          <w:bCs/>
          <w:szCs w:val="20"/>
          <w:u w:val="single"/>
        </w:rPr>
        <w:t>CONTRATADA</w:t>
      </w:r>
      <w:r>
        <w:rPr>
          <w:rFonts w:ascii="Times New Roman" w:hAnsi="Times New Roman" w:cs="Times New Roman"/>
          <w:bCs/>
          <w:szCs w:val="20"/>
        </w:rPr>
        <w:t xml:space="preserve"> não regularize sua situação junto ao SICAF.</w:t>
      </w:r>
    </w:p>
    <w:p w14:paraId="0A3BD563" w14:textId="77777777" w:rsidR="00B676F6" w:rsidRDefault="00FA5901" w:rsidP="00A973B7">
      <w:pPr>
        <w:pStyle w:val="PargrafodaLista"/>
        <w:numPr>
          <w:ilvl w:val="2"/>
          <w:numId w:val="1"/>
        </w:numPr>
        <w:spacing w:after="0" w:line="360" w:lineRule="auto"/>
        <w:ind w:left="993" w:hanging="709"/>
        <w:jc w:val="both"/>
        <w:rPr>
          <w:rFonts w:ascii="Times New Roman" w:hAnsi="Times New Roman" w:cs="Times New Roman"/>
          <w:bCs/>
          <w:szCs w:val="20"/>
        </w:rPr>
      </w:pPr>
      <w:r>
        <w:rPr>
          <w:rFonts w:ascii="Times New Roman" w:hAnsi="Times New Roman" w:cs="Times New Roman"/>
          <w:bCs/>
          <w:szCs w:val="20"/>
        </w:rPr>
        <w:lastRenderedPageBreak/>
        <w:t xml:space="preserve">Somente por motivo de economicidade, segurança nacional ou outro interesse público de alta relevância, devidamente justificado, em qualquer caso, pela máxima autoridade da </w:t>
      </w:r>
      <w:r w:rsidRPr="005A5F80">
        <w:rPr>
          <w:rFonts w:ascii="Times New Roman" w:hAnsi="Times New Roman" w:cs="Times New Roman"/>
          <w:b/>
          <w:bCs/>
          <w:szCs w:val="20"/>
          <w:u w:val="single"/>
        </w:rPr>
        <w:t>HEMOBRÁS</w:t>
      </w:r>
      <w:r>
        <w:rPr>
          <w:rFonts w:ascii="Times New Roman" w:hAnsi="Times New Roman" w:cs="Times New Roman"/>
          <w:bCs/>
          <w:szCs w:val="20"/>
        </w:rPr>
        <w:t xml:space="preserve">, não será rescindido o contrato em execução com a </w:t>
      </w:r>
      <w:r w:rsidRPr="005A5F80">
        <w:rPr>
          <w:rFonts w:ascii="Times New Roman" w:hAnsi="Times New Roman" w:cs="Times New Roman"/>
          <w:b/>
          <w:bCs/>
          <w:szCs w:val="20"/>
          <w:u w:val="single"/>
        </w:rPr>
        <w:t>CONTRATADA</w:t>
      </w:r>
      <w:r>
        <w:rPr>
          <w:rFonts w:ascii="Times New Roman" w:hAnsi="Times New Roman" w:cs="Times New Roman"/>
          <w:bCs/>
          <w:szCs w:val="20"/>
        </w:rPr>
        <w:t xml:space="preserve"> inadimplente no SICAF.</w:t>
      </w:r>
    </w:p>
    <w:p w14:paraId="3475EDE3" w14:textId="77777777" w:rsidR="00B676F6" w:rsidRDefault="00FA5901" w:rsidP="00A973B7">
      <w:pPr>
        <w:numPr>
          <w:ilvl w:val="1"/>
          <w:numId w:val="1"/>
        </w:numPr>
        <w:spacing w:after="0" w:line="360" w:lineRule="auto"/>
        <w:ind w:left="709" w:hanging="568"/>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Quando do pagamento, será efetuada a retenção tributária prevista na legislação aplicável.</w:t>
      </w:r>
    </w:p>
    <w:p w14:paraId="2B33FCC6" w14:textId="77777777" w:rsidR="00B676F6" w:rsidRDefault="00FA5901" w:rsidP="00A973B7">
      <w:pPr>
        <w:pStyle w:val="PargrafodaLista"/>
        <w:numPr>
          <w:ilvl w:val="2"/>
          <w:numId w:val="1"/>
        </w:numPr>
        <w:spacing w:after="0" w:line="360" w:lineRule="auto"/>
        <w:ind w:left="1134" w:hanging="850"/>
        <w:jc w:val="both"/>
        <w:rPr>
          <w:rFonts w:ascii="Times New Roman" w:hAnsi="Times New Roman" w:cs="Times New Roman"/>
          <w:bCs/>
          <w:szCs w:val="20"/>
        </w:rPr>
      </w:pPr>
      <w:r w:rsidRPr="005A5F80">
        <w:rPr>
          <w:rFonts w:ascii="Times New Roman" w:hAnsi="Times New Roman" w:cs="Times New Roman"/>
          <w:b/>
          <w:bCs/>
          <w:szCs w:val="20"/>
          <w:u w:val="single"/>
        </w:rPr>
        <w:t>A C</w:t>
      </w:r>
      <w:r w:rsidR="005A5F80" w:rsidRPr="005A5F80">
        <w:rPr>
          <w:rFonts w:ascii="Times New Roman" w:hAnsi="Times New Roman" w:cs="Times New Roman"/>
          <w:b/>
          <w:bCs/>
          <w:szCs w:val="20"/>
          <w:u w:val="single"/>
        </w:rPr>
        <w:t>ONTRATADA</w:t>
      </w:r>
      <w:r>
        <w:rPr>
          <w:rFonts w:ascii="Times New Roman" w:hAnsi="Times New Roman" w:cs="Times New Roman"/>
          <w:bCs/>
          <w:szCs w:val="20"/>
        </w:rPr>
        <w:t xml:space="preserve">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4751392" w14:textId="77777777" w:rsidR="00B676F6" w:rsidRDefault="00FA5901" w:rsidP="00A41F1F">
      <w:pPr>
        <w:numPr>
          <w:ilvl w:val="1"/>
          <w:numId w:val="1"/>
        </w:numPr>
        <w:spacing w:line="360" w:lineRule="auto"/>
        <w:ind w:left="709" w:hanging="568"/>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À exceção dos contratos de telefonia ou que a </w:t>
      </w:r>
      <w:r w:rsidRPr="005A5F80">
        <w:rPr>
          <w:rFonts w:ascii="Times New Roman" w:hAnsi="Times New Roman" w:cs="Times New Roman"/>
          <w:b/>
          <w:color w:val="000000" w:themeColor="text1"/>
          <w:szCs w:val="20"/>
          <w:u w:val="single"/>
        </w:rPr>
        <w:t>H</w:t>
      </w:r>
      <w:r w:rsidR="005A5F80" w:rsidRPr="005A5F80">
        <w:rPr>
          <w:rFonts w:ascii="Times New Roman" w:hAnsi="Times New Roman" w:cs="Times New Roman"/>
          <w:b/>
          <w:color w:val="000000" w:themeColor="text1"/>
          <w:szCs w:val="20"/>
          <w:u w:val="single"/>
        </w:rPr>
        <w:t>EMOBRÁS</w:t>
      </w:r>
      <w:r>
        <w:rPr>
          <w:rFonts w:ascii="Times New Roman" w:hAnsi="Times New Roman" w:cs="Times New Roman"/>
          <w:color w:val="000000" w:themeColor="text1"/>
          <w:szCs w:val="20"/>
        </w:rPr>
        <w:t xml:space="preserve"> figure como usuária de serviço público essencial de energia elétrica, água e esgoto e serviços postais, a contratante não acatará a cobrança por meio de duplicatas ou qualquer outro título, em bancos ou outras instituições do gênero, tampouco a cessão/negociação do crédito que implique na sub-rogação de direitos. </w:t>
      </w:r>
    </w:p>
    <w:p w14:paraId="1A7C8123" w14:textId="77777777" w:rsidR="00B676F6" w:rsidRDefault="00FA5901" w:rsidP="00A41F1F">
      <w:pPr>
        <w:numPr>
          <w:ilvl w:val="1"/>
          <w:numId w:val="1"/>
        </w:numPr>
        <w:spacing w:line="360" w:lineRule="auto"/>
        <w:ind w:left="709" w:hanging="568"/>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Nos casos de eventuais atrasos de pagamento, desde que a </w:t>
      </w:r>
      <w:r w:rsidRPr="005A5F80">
        <w:rPr>
          <w:rFonts w:ascii="Times New Roman" w:hAnsi="Times New Roman" w:cs="Times New Roman"/>
          <w:b/>
          <w:color w:val="000000" w:themeColor="text1"/>
          <w:szCs w:val="20"/>
          <w:u w:val="single"/>
        </w:rPr>
        <w:t>C</w:t>
      </w:r>
      <w:r w:rsidR="005A5F80" w:rsidRPr="005A5F80">
        <w:rPr>
          <w:rFonts w:ascii="Times New Roman" w:hAnsi="Times New Roman" w:cs="Times New Roman"/>
          <w:b/>
          <w:color w:val="000000" w:themeColor="text1"/>
          <w:szCs w:val="20"/>
          <w:u w:val="single"/>
        </w:rPr>
        <w:t>ONTRATADA</w:t>
      </w:r>
      <w:r>
        <w:rPr>
          <w:rFonts w:ascii="Times New Roman" w:hAnsi="Times New Roman" w:cs="Times New Roman"/>
          <w:color w:val="000000" w:themeColor="text1"/>
          <w:szCs w:val="20"/>
        </w:rPr>
        <w:t xml:space="preserve"> não tenha concorrido, de alguma forma, para tanto, fica convencionado que a taxa de compensação financeira devida pela Hemobrás, entre a data do vencimento e o efetivo adimplemento da parcela, é calculada mediante a aplicação da seguinte fórmula:</w:t>
      </w:r>
    </w:p>
    <w:p w14:paraId="3572DEED" w14:textId="77777777" w:rsidR="00B676F6" w:rsidRDefault="00FA5901">
      <w:pPr>
        <w:spacing w:before="120" w:after="120"/>
        <w:ind w:left="993"/>
        <w:outlineLvl w:val="0"/>
        <w:rPr>
          <w:rFonts w:ascii="Times New Roman" w:hAnsi="Times New Roman" w:cs="Times New Roman"/>
          <w:szCs w:val="20"/>
        </w:rPr>
      </w:pPr>
      <w:r>
        <w:rPr>
          <w:rFonts w:ascii="Times New Roman" w:hAnsi="Times New Roman" w:cs="Times New Roman"/>
          <w:szCs w:val="20"/>
        </w:rPr>
        <w:t>EM = I x N x VP, sendo:</w:t>
      </w:r>
    </w:p>
    <w:p w14:paraId="12DF0151" w14:textId="77777777" w:rsidR="00B676F6" w:rsidRDefault="00FA5901">
      <w:pPr>
        <w:tabs>
          <w:tab w:val="left" w:pos="1701"/>
        </w:tabs>
        <w:spacing w:before="120" w:after="120"/>
        <w:ind w:left="993"/>
        <w:outlineLvl w:val="0"/>
        <w:rPr>
          <w:rFonts w:ascii="Times New Roman" w:hAnsi="Times New Roman" w:cs="Times New Roman"/>
          <w:color w:val="000000"/>
          <w:szCs w:val="20"/>
        </w:rPr>
      </w:pPr>
      <w:r>
        <w:rPr>
          <w:rFonts w:ascii="Times New Roman" w:hAnsi="Times New Roman" w:cs="Times New Roman"/>
          <w:color w:val="000000"/>
          <w:szCs w:val="20"/>
        </w:rPr>
        <w:t>EM = Encargos moratórios;</w:t>
      </w:r>
    </w:p>
    <w:p w14:paraId="10424464" w14:textId="77777777" w:rsidR="00B676F6" w:rsidRDefault="00FA5901">
      <w:pPr>
        <w:tabs>
          <w:tab w:val="left" w:pos="1701"/>
        </w:tabs>
        <w:spacing w:before="120" w:after="120"/>
        <w:ind w:left="993"/>
        <w:outlineLvl w:val="0"/>
        <w:rPr>
          <w:rFonts w:ascii="Times New Roman" w:hAnsi="Times New Roman" w:cs="Times New Roman"/>
          <w:color w:val="000000"/>
          <w:szCs w:val="20"/>
        </w:rPr>
      </w:pPr>
      <w:r>
        <w:rPr>
          <w:rFonts w:ascii="Times New Roman" w:hAnsi="Times New Roman" w:cs="Times New Roman"/>
          <w:color w:val="000000"/>
          <w:szCs w:val="20"/>
        </w:rPr>
        <w:t>N = Número de dias entre a data prevista para o pagamento e a do efetivo pagamento;</w:t>
      </w:r>
    </w:p>
    <w:p w14:paraId="59465A23" w14:textId="77777777" w:rsidR="00B676F6" w:rsidRDefault="00FA5901">
      <w:pPr>
        <w:tabs>
          <w:tab w:val="left" w:pos="1701"/>
        </w:tabs>
        <w:spacing w:before="120" w:after="120"/>
        <w:ind w:left="993"/>
        <w:outlineLvl w:val="0"/>
        <w:rPr>
          <w:rFonts w:ascii="Times New Roman" w:hAnsi="Times New Roman" w:cs="Times New Roman"/>
          <w:color w:val="000000"/>
          <w:szCs w:val="20"/>
        </w:rPr>
      </w:pPr>
      <w:r>
        <w:rPr>
          <w:rFonts w:ascii="Times New Roman" w:hAnsi="Times New Roman" w:cs="Times New Roman"/>
          <w:color w:val="000000"/>
          <w:szCs w:val="20"/>
        </w:rPr>
        <w:t>VP = Valor da parcela a ser paga.</w:t>
      </w:r>
    </w:p>
    <w:p w14:paraId="7AFCD830" w14:textId="77777777" w:rsidR="00B676F6" w:rsidRDefault="00FA5901">
      <w:pPr>
        <w:tabs>
          <w:tab w:val="left" w:pos="1701"/>
        </w:tabs>
        <w:spacing w:before="120" w:after="120"/>
        <w:ind w:left="993"/>
        <w:outlineLvl w:val="0"/>
        <w:rPr>
          <w:rFonts w:ascii="Times New Roman" w:hAnsi="Times New Roman" w:cs="Times New Roman"/>
          <w:color w:val="000000"/>
          <w:szCs w:val="20"/>
        </w:rPr>
      </w:pPr>
      <w:r>
        <w:rPr>
          <w:rFonts w:ascii="Times New Roman" w:hAnsi="Times New Roman" w:cs="Times New Roman"/>
          <w:color w:val="000000"/>
          <w:szCs w:val="20"/>
        </w:rPr>
        <w:t>I = Índice de compensação financeira = 0,00016438, assim apurado:</w:t>
      </w:r>
    </w:p>
    <w:p w14:paraId="50FEA3B8" w14:textId="77777777" w:rsidR="00B676F6" w:rsidRPr="00355328" w:rsidRDefault="00FA5901" w:rsidP="00355328">
      <w:pPr>
        <w:tabs>
          <w:tab w:val="left" w:pos="1701"/>
        </w:tabs>
        <w:spacing w:line="276" w:lineRule="auto"/>
        <w:ind w:left="993" w:right="-285"/>
        <w:rPr>
          <w:rFonts w:ascii="Times New Roman" w:hAnsi="Times New Roman" w:cs="Times New Roman"/>
          <w:color w:val="000000"/>
          <w:szCs w:val="20"/>
        </w:rPr>
      </w:pPr>
      <w:r>
        <w:rPr>
          <w:rFonts w:ascii="Times New Roman" w:hAnsi="Times New Roman" w:cs="Times New Roman"/>
          <w:color w:val="000000"/>
          <w:szCs w:val="20"/>
        </w:rPr>
        <w:t>I = (TX/100)</w:t>
      </w:r>
      <w:r w:rsidR="00A973B7">
        <w:rPr>
          <w:rFonts w:ascii="Times New Roman" w:hAnsi="Times New Roman" w:cs="Times New Roman"/>
          <w:color w:val="000000"/>
          <w:szCs w:val="20"/>
        </w:rPr>
        <w:t xml:space="preserve"> </w:t>
      </w:r>
      <w:r>
        <w:rPr>
          <w:rFonts w:ascii="Times New Roman" w:hAnsi="Times New Roman" w:cs="Times New Roman"/>
          <w:color w:val="000000"/>
          <w:szCs w:val="20"/>
        </w:rPr>
        <w:t>/</w:t>
      </w:r>
      <w:r w:rsidR="00A973B7">
        <w:rPr>
          <w:rFonts w:ascii="Times New Roman" w:hAnsi="Times New Roman" w:cs="Times New Roman"/>
          <w:color w:val="000000"/>
          <w:szCs w:val="20"/>
        </w:rPr>
        <w:t xml:space="preserve"> </w:t>
      </w:r>
      <w:r>
        <w:rPr>
          <w:rFonts w:ascii="Times New Roman" w:hAnsi="Times New Roman" w:cs="Times New Roman"/>
          <w:color w:val="000000"/>
          <w:szCs w:val="20"/>
        </w:rPr>
        <w:t>365, onde TX = 6% (Percentual da taxa anual de juros de mora)</w:t>
      </w:r>
    </w:p>
    <w:p w14:paraId="53DBB477" w14:textId="77777777" w:rsidR="00B676F6" w:rsidRDefault="00FA5901" w:rsidP="00A41F1F">
      <w:pPr>
        <w:pStyle w:val="Nivel1"/>
        <w:numPr>
          <w:ilvl w:val="0"/>
          <w:numId w:val="1"/>
        </w:numPr>
        <w:spacing w:before="0" w:after="0" w:line="360" w:lineRule="auto"/>
        <w:ind w:left="0" w:firstLine="0"/>
        <w:contextualSpacing/>
        <w:rPr>
          <w:rFonts w:ascii="Times New Roman" w:hAnsi="Times New Roman"/>
        </w:rPr>
      </w:pPr>
      <w:r>
        <w:rPr>
          <w:rFonts w:ascii="Times New Roman" w:hAnsi="Times New Roman"/>
        </w:rPr>
        <w:t>DO REAJUSTE</w:t>
      </w:r>
    </w:p>
    <w:p w14:paraId="2EA72547" w14:textId="77777777" w:rsidR="00746FA8" w:rsidRDefault="00746FA8" w:rsidP="00746FA8">
      <w:pPr>
        <w:numPr>
          <w:ilvl w:val="1"/>
          <w:numId w:val="1"/>
        </w:numPr>
        <w:suppressAutoHyphens/>
        <w:spacing w:after="0"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Os preços são fixos e irreajustáveis no prazo de um ano contado da data limite para a apresentação das propostas.</w:t>
      </w:r>
    </w:p>
    <w:p w14:paraId="5D4DEBC9" w14:textId="77777777" w:rsidR="00746FA8" w:rsidRDefault="00746FA8" w:rsidP="00746FA8">
      <w:pPr>
        <w:pStyle w:val="PargrafodaLista"/>
        <w:numPr>
          <w:ilvl w:val="2"/>
          <w:numId w:val="1"/>
        </w:numPr>
        <w:suppressAutoHyphens/>
        <w:spacing w:after="0"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Dentro do prazo de vigência do contrato e mediante solicitação da contratada, os preços contratados poderão sofrer reajuste após o interregno de um ano, aplicando-se o índice </w:t>
      </w:r>
      <w:r w:rsidR="00BF2B50">
        <w:rPr>
          <w:rFonts w:ascii="Times New Roman" w:hAnsi="Times New Roman" w:cs="Times New Roman"/>
          <w:bCs/>
          <w:szCs w:val="20"/>
        </w:rPr>
        <w:t>IPCA</w:t>
      </w:r>
      <w:r>
        <w:rPr>
          <w:rFonts w:ascii="Times New Roman" w:hAnsi="Times New Roman" w:cs="Times New Roman"/>
          <w:bCs/>
          <w:szCs w:val="20"/>
        </w:rPr>
        <w:t xml:space="preserve"> exclusivamente para as obrigações iniciadas e concluídas após a ocorrência da anualidade.</w:t>
      </w:r>
    </w:p>
    <w:p w14:paraId="115B5371" w14:textId="77777777" w:rsidR="00746FA8" w:rsidRDefault="00746FA8" w:rsidP="00746FA8">
      <w:pPr>
        <w:numPr>
          <w:ilvl w:val="1"/>
          <w:numId w:val="1"/>
        </w:numPr>
        <w:suppressAutoHyphens/>
        <w:spacing w:after="0"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Nos reajustes subsequentes ao primeiro, o interregno mínimo de um ano será contado a partir dos efeitos financeiros do último reajuste.</w:t>
      </w:r>
    </w:p>
    <w:p w14:paraId="779CCC39" w14:textId="77777777" w:rsidR="00746FA8" w:rsidRDefault="00746FA8" w:rsidP="00746FA8">
      <w:pPr>
        <w:numPr>
          <w:ilvl w:val="1"/>
          <w:numId w:val="1"/>
        </w:numPr>
        <w:suppressAutoHyphens/>
        <w:spacing w:after="0" w:line="360" w:lineRule="auto"/>
        <w:ind w:left="567" w:hanging="426"/>
        <w:contextualSpacing/>
        <w:jc w:val="both"/>
        <w:rPr>
          <w:rFonts w:ascii="Times New Roman" w:hAnsi="Times New Roman" w:cs="Times New Roman"/>
          <w:szCs w:val="20"/>
        </w:rPr>
      </w:pPr>
      <w:r>
        <w:rPr>
          <w:rFonts w:ascii="Times New Roman" w:hAnsi="Times New Roman" w:cs="Times New Roman"/>
          <w:szCs w:val="20"/>
        </w:rPr>
        <w:lastRenderedPageBreak/>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55538D0F" w14:textId="77777777" w:rsidR="00746FA8" w:rsidRDefault="00746FA8" w:rsidP="00746FA8">
      <w:pPr>
        <w:numPr>
          <w:ilvl w:val="1"/>
          <w:numId w:val="1"/>
        </w:numPr>
        <w:suppressAutoHyphens/>
        <w:spacing w:after="0"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Nas aferições finais, o índice utilizado para reajuste será, obrigatoriamente, o definitivo.</w:t>
      </w:r>
    </w:p>
    <w:p w14:paraId="01575716" w14:textId="77777777" w:rsidR="00746FA8" w:rsidRDefault="00746FA8" w:rsidP="00746FA8">
      <w:pPr>
        <w:numPr>
          <w:ilvl w:val="1"/>
          <w:numId w:val="1"/>
        </w:numPr>
        <w:suppressAutoHyphens/>
        <w:spacing w:after="0"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Caso o índice estabelecido para reajustamento venha a ser extinto ou de qualquer forma não possa mais ser utilizado, será adotado, em substituição, o que vier a ser determinado pela legislação então em vigor.</w:t>
      </w:r>
    </w:p>
    <w:p w14:paraId="0EB4AA48" w14:textId="77777777" w:rsidR="00746FA8" w:rsidRDefault="00746FA8" w:rsidP="00746FA8">
      <w:pPr>
        <w:numPr>
          <w:ilvl w:val="1"/>
          <w:numId w:val="1"/>
        </w:numPr>
        <w:suppressAutoHyphens/>
        <w:spacing w:after="0"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Na ausência de previsão legal quanto ao índice substituto, as partes elegerão novo índice oficial, para reajustamento do preço do valor remanescente, por meio de termo aditivo. </w:t>
      </w:r>
    </w:p>
    <w:p w14:paraId="43F543FB" w14:textId="77777777" w:rsidR="00B676F6" w:rsidRDefault="00746FA8" w:rsidP="00A973B7">
      <w:pPr>
        <w:numPr>
          <w:ilvl w:val="1"/>
          <w:numId w:val="1"/>
        </w:numPr>
        <w:spacing w:after="0" w:line="360" w:lineRule="auto"/>
        <w:contextualSpacing/>
        <w:jc w:val="both"/>
        <w:rPr>
          <w:rFonts w:ascii="Times New Roman" w:hAnsi="Times New Roman" w:cs="Times New Roman"/>
          <w:szCs w:val="20"/>
        </w:rPr>
      </w:pPr>
      <w:r>
        <w:rPr>
          <w:rFonts w:ascii="Times New Roman" w:hAnsi="Times New Roman" w:cs="Times New Roman"/>
          <w:szCs w:val="20"/>
        </w:rPr>
        <w:t xml:space="preserve">O reajuste será realizado por </w:t>
      </w:r>
      <w:r w:rsidR="00CE6219">
        <w:rPr>
          <w:rFonts w:ascii="Times New Roman" w:hAnsi="Times New Roman" w:cs="Times New Roman"/>
          <w:szCs w:val="20"/>
        </w:rPr>
        <w:t>apostilamento.</w:t>
      </w:r>
    </w:p>
    <w:p w14:paraId="333DBF86" w14:textId="77777777" w:rsidR="00B676F6" w:rsidRDefault="00FA5901" w:rsidP="00C441A7">
      <w:pPr>
        <w:pStyle w:val="Nivel1"/>
        <w:numPr>
          <w:ilvl w:val="0"/>
          <w:numId w:val="1"/>
        </w:numPr>
        <w:spacing w:before="0" w:after="0" w:line="360" w:lineRule="auto"/>
        <w:ind w:left="709" w:hanging="567"/>
        <w:contextualSpacing/>
        <w:rPr>
          <w:rFonts w:ascii="Times New Roman" w:hAnsi="Times New Roman"/>
          <w:color w:val="auto"/>
        </w:rPr>
      </w:pPr>
      <w:r>
        <w:rPr>
          <w:rFonts w:ascii="Times New Roman" w:hAnsi="Times New Roman"/>
          <w:color w:val="auto"/>
        </w:rPr>
        <w:t>DO CONTROLE E FISCALIZAÇÃO</w:t>
      </w:r>
    </w:p>
    <w:p w14:paraId="62E956D6" w14:textId="77777777" w:rsidR="00B676F6" w:rsidRDefault="00FA5901" w:rsidP="003705D6">
      <w:pPr>
        <w:numPr>
          <w:ilvl w:val="1"/>
          <w:numId w:val="1"/>
        </w:numPr>
        <w:suppressAutoHyphens/>
        <w:spacing w:after="0"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A atividade de fiscalização da execução contratual é o conjunto de ações que tem por objetivo aferir o cumprimento dos resultados previstos pela </w:t>
      </w:r>
      <w:r w:rsidRPr="005A5F80">
        <w:rPr>
          <w:rFonts w:ascii="Times New Roman" w:hAnsi="Times New Roman" w:cs="Times New Roman"/>
          <w:b/>
          <w:szCs w:val="20"/>
        </w:rPr>
        <w:t>H</w:t>
      </w:r>
      <w:r w:rsidR="005A5F80" w:rsidRPr="005A5F80">
        <w:rPr>
          <w:rFonts w:ascii="Times New Roman" w:hAnsi="Times New Roman" w:cs="Times New Roman"/>
          <w:b/>
          <w:szCs w:val="20"/>
        </w:rPr>
        <w:t>EMOBRÁS</w:t>
      </w:r>
      <w:r>
        <w:rPr>
          <w:rFonts w:ascii="Times New Roman" w:hAnsi="Times New Roman" w:cs="Times New Roman"/>
          <w:szCs w:val="20"/>
        </w:rPr>
        <w:t xml:space="preserve"> para o serviço contratado,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w:t>
      </w:r>
    </w:p>
    <w:p w14:paraId="2CB543CF" w14:textId="77777777" w:rsidR="00B676F6" w:rsidRDefault="00FA5901" w:rsidP="00C441A7">
      <w:pPr>
        <w:pStyle w:val="PargrafodaLista"/>
        <w:numPr>
          <w:ilvl w:val="2"/>
          <w:numId w:val="1"/>
        </w:numPr>
        <w:spacing w:after="0" w:line="360" w:lineRule="auto"/>
        <w:ind w:left="993" w:hanging="426"/>
        <w:jc w:val="both"/>
        <w:rPr>
          <w:rFonts w:ascii="Times New Roman" w:hAnsi="Times New Roman" w:cs="Times New Roman"/>
          <w:bCs/>
          <w:szCs w:val="20"/>
        </w:rPr>
      </w:pPr>
      <w:r>
        <w:rPr>
          <w:rFonts w:ascii="Times New Roman" w:hAnsi="Times New Roman" w:cs="Times New Roman"/>
          <w:bCs/>
          <w:szCs w:val="20"/>
        </w:rPr>
        <w:t>A fiscalização compreenderá em última análise as situações que impactem negativamente a execução do contrato como um todo e não apenas erros e falhas eventuais no pagamento de alguma vantagem a um determinado empregado.</w:t>
      </w:r>
    </w:p>
    <w:p w14:paraId="40F71D89" w14:textId="77777777" w:rsidR="00B676F6" w:rsidRDefault="00FA5901" w:rsidP="003705D6">
      <w:pPr>
        <w:numPr>
          <w:ilvl w:val="1"/>
          <w:numId w:val="1"/>
        </w:numPr>
        <w:suppressAutoHyphens/>
        <w:spacing w:after="0"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As atividades de fiscalização da execução contratual devem ser realizadas de forma preventiva, rotineira e sistemática, devendo ser exercidas por empregado ou comissão, especialmente designados na forma do Art. </w:t>
      </w:r>
      <w:r w:rsidR="00746FA8">
        <w:rPr>
          <w:rFonts w:ascii="Times New Roman" w:hAnsi="Times New Roman" w:cs="Times New Roman"/>
          <w:szCs w:val="20"/>
        </w:rPr>
        <w:t>102</w:t>
      </w:r>
      <w:r>
        <w:rPr>
          <w:rFonts w:ascii="Times New Roman" w:hAnsi="Times New Roman" w:cs="Times New Roman"/>
          <w:szCs w:val="20"/>
        </w:rPr>
        <w:t>, do Regulamento Interno de Licitações e Contratações.</w:t>
      </w:r>
    </w:p>
    <w:p w14:paraId="6334F998" w14:textId="77777777" w:rsidR="00B676F6" w:rsidRDefault="00FA5901" w:rsidP="003705D6">
      <w:pPr>
        <w:numPr>
          <w:ilvl w:val="1"/>
          <w:numId w:val="1"/>
        </w:numPr>
        <w:suppressAutoHyphens/>
        <w:spacing w:after="0" w:line="360" w:lineRule="auto"/>
        <w:ind w:left="567" w:hanging="426"/>
        <w:contextualSpacing/>
        <w:jc w:val="both"/>
        <w:rPr>
          <w:rFonts w:ascii="Times New Roman" w:hAnsi="Times New Roman" w:cs="Times New Roman"/>
          <w:szCs w:val="20"/>
        </w:rPr>
      </w:pPr>
      <w:bookmarkStart w:id="6" w:name="_Hlk16751167"/>
      <w:r>
        <w:rPr>
          <w:rFonts w:ascii="Times New Roman" w:hAnsi="Times New Roman" w:cs="Times New Roman"/>
          <w:szCs w:val="20"/>
        </w:rPr>
        <w:t xml:space="preserve">O descumprimento total ou parcial das obrigações e responsabilidades assumidas pela </w:t>
      </w:r>
      <w:r w:rsidRPr="005A5F80">
        <w:rPr>
          <w:rFonts w:ascii="Times New Roman" w:hAnsi="Times New Roman" w:cs="Times New Roman"/>
          <w:b/>
          <w:szCs w:val="20"/>
          <w:u w:val="single"/>
        </w:rPr>
        <w:t>CONTRATADA</w:t>
      </w:r>
      <w:r>
        <w:rPr>
          <w:rFonts w:ascii="Times New Roman" w:hAnsi="Times New Roman" w:cs="Times New Roman"/>
          <w:szCs w:val="20"/>
        </w:rPr>
        <w:t xml:space="preserve">, incluindo a não manutenção das condições de habilitação, ensejará a aplicação de sanções administrativas, previstas no instrumento convocatório e na legislação vigente, podendo culminar em rescisão contratual, conforme disposto nos artigos </w:t>
      </w:r>
      <w:r w:rsidR="00746FA8">
        <w:rPr>
          <w:rFonts w:ascii="Times New Roman" w:hAnsi="Times New Roman" w:cs="Times New Roman"/>
          <w:szCs w:val="20"/>
        </w:rPr>
        <w:t xml:space="preserve">111 </w:t>
      </w:r>
      <w:r>
        <w:rPr>
          <w:rFonts w:ascii="Times New Roman" w:hAnsi="Times New Roman" w:cs="Times New Roman"/>
          <w:szCs w:val="20"/>
        </w:rPr>
        <w:t xml:space="preserve">e </w:t>
      </w:r>
      <w:r w:rsidR="00746FA8">
        <w:rPr>
          <w:rFonts w:ascii="Times New Roman" w:hAnsi="Times New Roman" w:cs="Times New Roman"/>
          <w:szCs w:val="20"/>
        </w:rPr>
        <w:t>112</w:t>
      </w:r>
      <w:r>
        <w:rPr>
          <w:rFonts w:ascii="Times New Roman" w:hAnsi="Times New Roman" w:cs="Times New Roman"/>
          <w:szCs w:val="20"/>
        </w:rPr>
        <w:t xml:space="preserve"> do Regulamento Interno de Licitações e Contratações da </w:t>
      </w:r>
      <w:r w:rsidRPr="005A5F80">
        <w:rPr>
          <w:rFonts w:ascii="Times New Roman" w:hAnsi="Times New Roman" w:cs="Times New Roman"/>
          <w:b/>
          <w:szCs w:val="20"/>
          <w:u w:val="single"/>
        </w:rPr>
        <w:t>H</w:t>
      </w:r>
      <w:r w:rsidR="005A5F80" w:rsidRPr="005A5F80">
        <w:rPr>
          <w:rFonts w:ascii="Times New Roman" w:hAnsi="Times New Roman" w:cs="Times New Roman"/>
          <w:b/>
          <w:szCs w:val="20"/>
          <w:u w:val="single"/>
        </w:rPr>
        <w:t>EMOBRÁS</w:t>
      </w:r>
      <w:r>
        <w:rPr>
          <w:rFonts w:ascii="Times New Roman" w:hAnsi="Times New Roman" w:cs="Times New Roman"/>
          <w:szCs w:val="20"/>
        </w:rPr>
        <w:t>.</w:t>
      </w:r>
      <w:bookmarkEnd w:id="6"/>
    </w:p>
    <w:p w14:paraId="02581A7C" w14:textId="77777777" w:rsidR="00B676F6" w:rsidRPr="00355328" w:rsidRDefault="00FA5901" w:rsidP="003705D6">
      <w:pPr>
        <w:numPr>
          <w:ilvl w:val="1"/>
          <w:numId w:val="1"/>
        </w:numPr>
        <w:suppressAutoHyphens/>
        <w:spacing w:after="0"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A fiscalização de que trata esta cláusula não exclui nem reduz a responsabilidade da </w:t>
      </w:r>
      <w:r w:rsidRPr="005A5F80">
        <w:rPr>
          <w:rFonts w:ascii="Times New Roman" w:hAnsi="Times New Roman" w:cs="Times New Roman"/>
          <w:b/>
          <w:szCs w:val="20"/>
          <w:u w:val="single"/>
        </w:rPr>
        <w:t>CONTRATADA</w:t>
      </w:r>
      <w:r>
        <w:rPr>
          <w:rFonts w:ascii="Times New Roman" w:hAnsi="Times New Roman" w:cs="Times New Roman"/>
          <w:szCs w:val="20"/>
        </w:rPr>
        <w:t xml:space="preserve">, inclusive perante terceiros, por qualquer irregularidade, ainda que resultante de imperfeições técnicas, vícios redibitórios, ou emprego de material inadequado ou de qualidade inferior e, na ocorrência desta, não implica corresponsabilidade da </w:t>
      </w:r>
      <w:r w:rsidRPr="005A5F80">
        <w:rPr>
          <w:rFonts w:ascii="Times New Roman" w:hAnsi="Times New Roman" w:cs="Times New Roman"/>
          <w:b/>
          <w:szCs w:val="20"/>
          <w:u w:val="single"/>
        </w:rPr>
        <w:t>CONTRATANTE</w:t>
      </w:r>
      <w:r>
        <w:rPr>
          <w:rFonts w:ascii="Times New Roman" w:hAnsi="Times New Roman" w:cs="Times New Roman"/>
          <w:szCs w:val="20"/>
        </w:rPr>
        <w:t xml:space="preserve"> ou de seus agentes, gestores e fiscais.</w:t>
      </w:r>
    </w:p>
    <w:p w14:paraId="08FCA77F" w14:textId="77777777" w:rsidR="00B676F6" w:rsidRDefault="00FA5901" w:rsidP="00F77CE4">
      <w:pPr>
        <w:pStyle w:val="Nivel1"/>
        <w:numPr>
          <w:ilvl w:val="0"/>
          <w:numId w:val="1"/>
        </w:numPr>
        <w:spacing w:before="0" w:after="0" w:line="360" w:lineRule="auto"/>
        <w:ind w:left="709" w:hanging="567"/>
        <w:contextualSpacing/>
        <w:rPr>
          <w:rFonts w:ascii="Times New Roman" w:hAnsi="Times New Roman"/>
        </w:rPr>
      </w:pPr>
      <w:r>
        <w:rPr>
          <w:rFonts w:ascii="Times New Roman" w:hAnsi="Times New Roman"/>
        </w:rPr>
        <w:lastRenderedPageBreak/>
        <w:t>OBRIGAÇÕES DA HEMOBRÁS</w:t>
      </w:r>
    </w:p>
    <w:p w14:paraId="5FB25933" w14:textId="77777777" w:rsidR="00B676F6" w:rsidRDefault="00FA5901" w:rsidP="00CE6219">
      <w:pPr>
        <w:numPr>
          <w:ilvl w:val="1"/>
          <w:numId w:val="1"/>
        </w:numPr>
        <w:spacing w:after="0"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São obrigações da </w:t>
      </w:r>
      <w:r w:rsidRPr="005A5F80">
        <w:rPr>
          <w:rFonts w:ascii="Times New Roman" w:hAnsi="Times New Roman" w:cs="Times New Roman"/>
          <w:b/>
          <w:szCs w:val="20"/>
          <w:u w:val="single"/>
        </w:rPr>
        <w:t>C</w:t>
      </w:r>
      <w:r w:rsidR="005A5F80" w:rsidRPr="005A5F80">
        <w:rPr>
          <w:rFonts w:ascii="Times New Roman" w:hAnsi="Times New Roman" w:cs="Times New Roman"/>
          <w:b/>
          <w:szCs w:val="20"/>
          <w:u w:val="single"/>
        </w:rPr>
        <w:t>ONTRATANTE</w:t>
      </w:r>
      <w:r>
        <w:rPr>
          <w:rFonts w:ascii="Times New Roman" w:hAnsi="Times New Roman" w:cs="Times New Roman"/>
          <w:szCs w:val="20"/>
        </w:rPr>
        <w:t>:</w:t>
      </w:r>
    </w:p>
    <w:p w14:paraId="5814F4D9" w14:textId="77777777" w:rsidR="00B676F6" w:rsidRDefault="00FA5901" w:rsidP="00A41F1F">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Receber o objeto no prazo e condições estabelecidas no Edital e seus anexos;</w:t>
      </w:r>
    </w:p>
    <w:p w14:paraId="37021900" w14:textId="77777777" w:rsidR="00B676F6" w:rsidRDefault="00FA5901" w:rsidP="00A41F1F">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Verificar minuciosamente, no prazo fixado, a conformidade dos bens recebidos provisoriamente com as especificações constantes do Edital e da proposta, para fins de aceitação e recebimento definitivo;</w:t>
      </w:r>
    </w:p>
    <w:p w14:paraId="6685EB9D" w14:textId="77777777" w:rsidR="00B676F6" w:rsidRDefault="00FA5901" w:rsidP="00A41F1F">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 xml:space="preserve">Comunicar à </w:t>
      </w:r>
      <w:r w:rsidRPr="005A5F80">
        <w:rPr>
          <w:rFonts w:ascii="Times New Roman" w:hAnsi="Times New Roman" w:cs="Times New Roman"/>
          <w:b/>
          <w:bCs/>
          <w:szCs w:val="20"/>
          <w:u w:val="single"/>
        </w:rPr>
        <w:t>C</w:t>
      </w:r>
      <w:r w:rsidR="005A5F80" w:rsidRPr="005A5F80">
        <w:rPr>
          <w:rFonts w:ascii="Times New Roman" w:hAnsi="Times New Roman" w:cs="Times New Roman"/>
          <w:b/>
          <w:bCs/>
          <w:szCs w:val="20"/>
          <w:u w:val="single"/>
        </w:rPr>
        <w:t>ONTRATADA</w:t>
      </w:r>
      <w:r>
        <w:rPr>
          <w:rFonts w:ascii="Times New Roman" w:hAnsi="Times New Roman" w:cs="Times New Roman"/>
          <w:bCs/>
          <w:szCs w:val="20"/>
        </w:rPr>
        <w:t>, por escrito, sobre imperfeições, falhas ou irregularidades verificadas no objeto fornecido, para que seja substituído, reparado ou corrigido;</w:t>
      </w:r>
    </w:p>
    <w:p w14:paraId="3AACE557" w14:textId="77777777" w:rsidR="00B676F6" w:rsidRDefault="00FA5901" w:rsidP="00A41F1F">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 xml:space="preserve">Acompanhar e fiscalizar o cumprimento das obrigações da </w:t>
      </w:r>
      <w:r w:rsidRPr="005A5F80">
        <w:rPr>
          <w:rFonts w:ascii="Times New Roman" w:hAnsi="Times New Roman" w:cs="Times New Roman"/>
          <w:b/>
          <w:bCs/>
          <w:szCs w:val="20"/>
          <w:u w:val="single"/>
        </w:rPr>
        <w:t>C</w:t>
      </w:r>
      <w:r w:rsidR="005A5F80" w:rsidRPr="005A5F80">
        <w:rPr>
          <w:rFonts w:ascii="Times New Roman" w:hAnsi="Times New Roman" w:cs="Times New Roman"/>
          <w:b/>
          <w:bCs/>
          <w:szCs w:val="20"/>
          <w:u w:val="single"/>
        </w:rPr>
        <w:t>ONTRATADA</w:t>
      </w:r>
      <w:r>
        <w:rPr>
          <w:rFonts w:ascii="Times New Roman" w:hAnsi="Times New Roman" w:cs="Times New Roman"/>
          <w:bCs/>
          <w:szCs w:val="20"/>
        </w:rPr>
        <w:t>, através de comissão/servidor especialmente designado;</w:t>
      </w:r>
    </w:p>
    <w:p w14:paraId="15E70563" w14:textId="77777777" w:rsidR="00B676F6" w:rsidRDefault="00FA5901" w:rsidP="00CE6219">
      <w:pPr>
        <w:pStyle w:val="PargrafodaLista"/>
        <w:numPr>
          <w:ilvl w:val="2"/>
          <w:numId w:val="1"/>
        </w:numPr>
        <w:spacing w:after="0" w:line="360" w:lineRule="auto"/>
        <w:ind w:left="993" w:hanging="709"/>
        <w:jc w:val="both"/>
        <w:rPr>
          <w:rFonts w:ascii="Times New Roman" w:hAnsi="Times New Roman" w:cs="Times New Roman"/>
          <w:bCs/>
          <w:szCs w:val="20"/>
        </w:rPr>
      </w:pPr>
      <w:r>
        <w:rPr>
          <w:rFonts w:ascii="Times New Roman" w:hAnsi="Times New Roman" w:cs="Times New Roman"/>
          <w:bCs/>
          <w:szCs w:val="20"/>
        </w:rPr>
        <w:t xml:space="preserve">Efetuar o pagamento à </w:t>
      </w:r>
      <w:r w:rsidRPr="005A5F80">
        <w:rPr>
          <w:rFonts w:ascii="Times New Roman" w:hAnsi="Times New Roman" w:cs="Times New Roman"/>
          <w:b/>
          <w:bCs/>
          <w:szCs w:val="20"/>
          <w:u w:val="single"/>
        </w:rPr>
        <w:t>C</w:t>
      </w:r>
      <w:r w:rsidR="005A5F80" w:rsidRPr="005A5F80">
        <w:rPr>
          <w:rFonts w:ascii="Times New Roman" w:hAnsi="Times New Roman" w:cs="Times New Roman"/>
          <w:b/>
          <w:bCs/>
          <w:szCs w:val="20"/>
          <w:u w:val="single"/>
        </w:rPr>
        <w:t>ONTRATADA</w:t>
      </w:r>
      <w:r>
        <w:rPr>
          <w:rFonts w:ascii="Times New Roman" w:hAnsi="Times New Roman" w:cs="Times New Roman"/>
          <w:bCs/>
          <w:szCs w:val="20"/>
        </w:rPr>
        <w:t xml:space="preserve"> no valor correspondente ao fornecimento do objeto, no prazo e forma estabelecidos no Edital e seus anexos;</w:t>
      </w:r>
    </w:p>
    <w:p w14:paraId="5AC66514" w14:textId="77777777" w:rsidR="00B676F6" w:rsidRDefault="00FA5901" w:rsidP="00A973B7">
      <w:pPr>
        <w:numPr>
          <w:ilvl w:val="1"/>
          <w:numId w:val="1"/>
        </w:numPr>
        <w:spacing w:after="0"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A Administração não responderá por quaisquer compromissos assumidos pela </w:t>
      </w:r>
      <w:r w:rsidRPr="005A5F80">
        <w:rPr>
          <w:rFonts w:ascii="Times New Roman" w:hAnsi="Times New Roman" w:cs="Times New Roman"/>
          <w:b/>
          <w:szCs w:val="20"/>
          <w:u w:val="single"/>
        </w:rPr>
        <w:t>C</w:t>
      </w:r>
      <w:r w:rsidR="005A5F80" w:rsidRPr="005A5F80">
        <w:rPr>
          <w:rFonts w:ascii="Times New Roman" w:hAnsi="Times New Roman" w:cs="Times New Roman"/>
          <w:b/>
          <w:szCs w:val="20"/>
          <w:u w:val="single"/>
        </w:rPr>
        <w:t>ONTRATADA</w:t>
      </w:r>
      <w:r>
        <w:rPr>
          <w:rFonts w:ascii="Times New Roman" w:hAnsi="Times New Roman" w:cs="Times New Roman"/>
          <w:szCs w:val="20"/>
        </w:rPr>
        <w:t xml:space="preserve"> com terceiros, ainda que vinculados à execução do Termo de Contrato, bem como por qualquer dano causado a terceiros em decorrência de ato da </w:t>
      </w:r>
      <w:r w:rsidRPr="00674881">
        <w:rPr>
          <w:rFonts w:ascii="Times New Roman" w:hAnsi="Times New Roman" w:cs="Times New Roman"/>
          <w:b/>
          <w:szCs w:val="20"/>
        </w:rPr>
        <w:t>C</w:t>
      </w:r>
      <w:r w:rsidR="00674881" w:rsidRPr="00674881">
        <w:rPr>
          <w:rFonts w:ascii="Times New Roman" w:hAnsi="Times New Roman" w:cs="Times New Roman"/>
          <w:b/>
          <w:szCs w:val="20"/>
        </w:rPr>
        <w:t>ONTRATADA</w:t>
      </w:r>
      <w:r>
        <w:rPr>
          <w:rFonts w:ascii="Times New Roman" w:hAnsi="Times New Roman" w:cs="Times New Roman"/>
          <w:szCs w:val="20"/>
        </w:rPr>
        <w:t>, de seus empregados, prepostos ou subordinados.</w:t>
      </w:r>
    </w:p>
    <w:p w14:paraId="0820A05D" w14:textId="77777777" w:rsidR="00B676F6" w:rsidRDefault="00FA5901" w:rsidP="00F77CE4">
      <w:pPr>
        <w:pStyle w:val="Nivel1"/>
        <w:numPr>
          <w:ilvl w:val="0"/>
          <w:numId w:val="1"/>
        </w:numPr>
        <w:spacing w:before="0" w:after="0" w:line="360" w:lineRule="auto"/>
        <w:ind w:left="672" w:hanging="530"/>
        <w:contextualSpacing/>
        <w:rPr>
          <w:rFonts w:ascii="Times New Roman" w:hAnsi="Times New Roman"/>
        </w:rPr>
      </w:pPr>
      <w:r>
        <w:rPr>
          <w:rFonts w:ascii="Times New Roman" w:hAnsi="Times New Roman"/>
        </w:rPr>
        <w:t>OBRIGAÇÕES DA CONTRATADA</w:t>
      </w:r>
    </w:p>
    <w:p w14:paraId="66B4B912" w14:textId="77777777" w:rsidR="00B676F6" w:rsidRDefault="00FA5901" w:rsidP="00A973B7">
      <w:pPr>
        <w:numPr>
          <w:ilvl w:val="1"/>
          <w:numId w:val="1"/>
        </w:numPr>
        <w:spacing w:after="0" w:line="360" w:lineRule="auto"/>
        <w:ind w:left="567" w:hanging="426"/>
        <w:contextualSpacing/>
        <w:jc w:val="both"/>
        <w:rPr>
          <w:rFonts w:ascii="Times New Roman" w:hAnsi="Times New Roman" w:cs="Times New Roman"/>
          <w:szCs w:val="20"/>
        </w:rPr>
      </w:pPr>
      <w:r w:rsidRPr="00674881">
        <w:rPr>
          <w:rFonts w:ascii="Times New Roman" w:hAnsi="Times New Roman" w:cs="Times New Roman"/>
          <w:b/>
          <w:szCs w:val="20"/>
        </w:rPr>
        <w:t>A C</w:t>
      </w:r>
      <w:r w:rsidR="005A5F80" w:rsidRPr="00674881">
        <w:rPr>
          <w:rFonts w:ascii="Times New Roman" w:hAnsi="Times New Roman" w:cs="Times New Roman"/>
          <w:b/>
          <w:szCs w:val="20"/>
        </w:rPr>
        <w:t>ONTRA</w:t>
      </w:r>
      <w:r w:rsidR="00674881" w:rsidRPr="00674881">
        <w:rPr>
          <w:rFonts w:ascii="Times New Roman" w:hAnsi="Times New Roman" w:cs="Times New Roman"/>
          <w:b/>
          <w:szCs w:val="20"/>
        </w:rPr>
        <w:t>TADA</w:t>
      </w:r>
      <w:r>
        <w:rPr>
          <w:rFonts w:ascii="Times New Roman" w:hAnsi="Times New Roman" w:cs="Times New Roman"/>
          <w:szCs w:val="20"/>
        </w:rPr>
        <w:t xml:space="preserve"> deve cumprir todas as obrigações constantes no Edital, seus anexos e sua proposta, assumindo como exclusivamente seus os riscos e as despesas decorrentes da boa e perfeita execução do objeto e, ainda:</w:t>
      </w:r>
    </w:p>
    <w:p w14:paraId="3E2CC49A" w14:textId="77777777" w:rsidR="00B676F6" w:rsidRDefault="00FA5901" w:rsidP="00A41F1F">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Efetuar a entrega do objeto em perfeitas condições, conforme especificações, prazo e locais constantes no Edital e seus anexos, acompanhado da respectiva nota fiscal, na qual constarão as indicações referentes à: marca, fabricante, modelo, procedência e prazo de garantia ou validade;</w:t>
      </w:r>
    </w:p>
    <w:p w14:paraId="567F1259" w14:textId="77777777" w:rsidR="00B676F6" w:rsidRDefault="00FA5901" w:rsidP="00A41F1F">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 xml:space="preserve">Responsabilizar-se pelos vícios e danos decorrentes da execução do objeto, de acordo com a aplicação dos preceitos de direito público, </w:t>
      </w:r>
      <w:r w:rsidR="00AE3B20">
        <w:rPr>
          <w:rFonts w:ascii="Times New Roman" w:hAnsi="Times New Roman" w:cs="Times New Roman"/>
          <w:bCs/>
          <w:szCs w:val="20"/>
        </w:rPr>
        <w:t>aplicando-se lhes</w:t>
      </w:r>
      <w:r>
        <w:rPr>
          <w:rFonts w:ascii="Times New Roman" w:hAnsi="Times New Roman" w:cs="Times New Roman"/>
          <w:bCs/>
          <w:szCs w:val="20"/>
        </w:rPr>
        <w:t xml:space="preserve">, supletivamente, os princípios da teoria geral dos contratos e as disposições de direito privado, ficando a </w:t>
      </w:r>
      <w:r w:rsidRPr="00674881">
        <w:rPr>
          <w:rFonts w:ascii="Times New Roman" w:hAnsi="Times New Roman" w:cs="Times New Roman"/>
          <w:b/>
          <w:bCs/>
          <w:szCs w:val="20"/>
          <w:u w:val="single"/>
        </w:rPr>
        <w:t>H</w:t>
      </w:r>
      <w:r w:rsidR="00674881" w:rsidRPr="00674881">
        <w:rPr>
          <w:rFonts w:ascii="Times New Roman" w:hAnsi="Times New Roman" w:cs="Times New Roman"/>
          <w:b/>
          <w:bCs/>
          <w:szCs w:val="20"/>
          <w:u w:val="single"/>
        </w:rPr>
        <w:t>EMOBRÁS</w:t>
      </w:r>
      <w:r>
        <w:rPr>
          <w:rFonts w:ascii="Times New Roman" w:hAnsi="Times New Roman" w:cs="Times New Roman"/>
          <w:bCs/>
          <w:szCs w:val="20"/>
        </w:rPr>
        <w:t xml:space="preserve"> autorizada a descontar dos pagamentos devidos à </w:t>
      </w:r>
      <w:r w:rsidRPr="00674881">
        <w:rPr>
          <w:rFonts w:ascii="Times New Roman" w:hAnsi="Times New Roman" w:cs="Times New Roman"/>
          <w:b/>
          <w:bCs/>
          <w:szCs w:val="20"/>
          <w:u w:val="single"/>
        </w:rPr>
        <w:t>C</w:t>
      </w:r>
      <w:r w:rsidR="00674881" w:rsidRPr="00674881">
        <w:rPr>
          <w:rFonts w:ascii="Times New Roman" w:hAnsi="Times New Roman" w:cs="Times New Roman"/>
          <w:b/>
          <w:bCs/>
          <w:szCs w:val="20"/>
          <w:u w:val="single"/>
        </w:rPr>
        <w:t>ONTRATADA</w:t>
      </w:r>
      <w:r>
        <w:rPr>
          <w:rFonts w:ascii="Times New Roman" w:hAnsi="Times New Roman" w:cs="Times New Roman"/>
          <w:bCs/>
          <w:szCs w:val="20"/>
        </w:rPr>
        <w:t>, o valor correspondente aos danos sofridos;</w:t>
      </w:r>
    </w:p>
    <w:p w14:paraId="63EFC855" w14:textId="77777777" w:rsidR="00B676F6" w:rsidRDefault="00FA5901" w:rsidP="00A41F1F">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 xml:space="preserve">Substituir, reparar ou corrigir, às suas expensas, no prazo </w:t>
      </w:r>
      <w:r w:rsidRPr="00674881">
        <w:rPr>
          <w:rFonts w:ascii="Times New Roman" w:hAnsi="Times New Roman" w:cs="Times New Roman"/>
          <w:b/>
          <w:bCs/>
          <w:szCs w:val="20"/>
        </w:rPr>
        <w:t>30 (trinta) dias</w:t>
      </w:r>
      <w:r>
        <w:rPr>
          <w:rFonts w:ascii="Times New Roman" w:hAnsi="Times New Roman" w:cs="Times New Roman"/>
          <w:bCs/>
          <w:szCs w:val="20"/>
        </w:rPr>
        <w:t xml:space="preserve"> o objeto com avarias ou vício;</w:t>
      </w:r>
    </w:p>
    <w:p w14:paraId="00E54338" w14:textId="77777777" w:rsidR="00B676F6" w:rsidRDefault="00FA5901" w:rsidP="00A41F1F">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 xml:space="preserve">Comunicar à </w:t>
      </w:r>
      <w:r w:rsidRPr="00674881">
        <w:rPr>
          <w:rFonts w:ascii="Times New Roman" w:hAnsi="Times New Roman" w:cs="Times New Roman"/>
          <w:b/>
          <w:bCs/>
          <w:szCs w:val="20"/>
          <w:u w:val="single"/>
        </w:rPr>
        <w:t>C</w:t>
      </w:r>
      <w:r w:rsidR="00674881" w:rsidRPr="00674881">
        <w:rPr>
          <w:rFonts w:ascii="Times New Roman" w:hAnsi="Times New Roman" w:cs="Times New Roman"/>
          <w:b/>
          <w:bCs/>
          <w:szCs w:val="20"/>
          <w:u w:val="single"/>
        </w:rPr>
        <w:t>ONTRATANTE</w:t>
      </w:r>
      <w:r>
        <w:rPr>
          <w:rFonts w:ascii="Times New Roman" w:hAnsi="Times New Roman" w:cs="Times New Roman"/>
          <w:bCs/>
          <w:szCs w:val="20"/>
        </w:rPr>
        <w:t>, no prazo máximo de 24 (vinte e quatro) horas que antecede a data da entrega, os motivos que impossibilitem o cumprimento do prazo previsto, com a devida comprovação;</w:t>
      </w:r>
    </w:p>
    <w:p w14:paraId="765062C1" w14:textId="77777777" w:rsidR="00B676F6" w:rsidRDefault="00FA5901" w:rsidP="00A41F1F">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Manter, durante toda a execução do contrato, em compatibilidade com as obrigações assumidas, todas as condições de habilitação e qualificação exigidas na licitação;</w:t>
      </w:r>
    </w:p>
    <w:p w14:paraId="04E974CA" w14:textId="77777777" w:rsidR="00B676F6" w:rsidRDefault="00FA5901" w:rsidP="00A41F1F">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lastRenderedPageBreak/>
        <w:t>Indicar preposto para representá-la durante a execução do contrato;</w:t>
      </w:r>
    </w:p>
    <w:p w14:paraId="0B320CFA" w14:textId="77777777" w:rsidR="00B676F6" w:rsidRDefault="00FA5901" w:rsidP="00A973B7">
      <w:pPr>
        <w:pStyle w:val="PargrafodaLista"/>
        <w:numPr>
          <w:ilvl w:val="2"/>
          <w:numId w:val="1"/>
        </w:numPr>
        <w:spacing w:after="0" w:line="360" w:lineRule="auto"/>
        <w:ind w:left="993" w:hanging="709"/>
        <w:jc w:val="both"/>
        <w:rPr>
          <w:rFonts w:ascii="Times New Roman" w:hAnsi="Times New Roman" w:cs="Times New Roman"/>
          <w:bCs/>
          <w:szCs w:val="20"/>
        </w:rPr>
      </w:pPr>
      <w:r>
        <w:rPr>
          <w:rFonts w:ascii="Times New Roman" w:hAnsi="Times New Roman" w:cs="Times New Roman"/>
          <w:bCs/>
          <w:szCs w:val="20"/>
        </w:rPr>
        <w:t xml:space="preserve">Comprometer-se com o cumprimento do estabelecido </w:t>
      </w:r>
      <w:r w:rsidR="00BD6941" w:rsidRPr="00397B2C">
        <w:rPr>
          <w:rFonts w:ascii="Times New Roman" w:hAnsi="Times New Roman" w:cs="Times New Roman"/>
          <w:color w:val="000000" w:themeColor="text1"/>
          <w:szCs w:val="20"/>
        </w:rPr>
        <w:t xml:space="preserve">no </w:t>
      </w:r>
      <w:r w:rsidR="00BD6941">
        <w:rPr>
          <w:rFonts w:ascii="Times New Roman" w:hAnsi="Times New Roman" w:cs="Times New Roman"/>
          <w:color w:val="000000" w:themeColor="text1"/>
          <w:szCs w:val="20"/>
        </w:rPr>
        <w:t>Programa de Integridade</w:t>
      </w:r>
      <w:r w:rsidR="00BD6941" w:rsidRPr="00397B2C">
        <w:rPr>
          <w:rFonts w:ascii="Times New Roman" w:hAnsi="Times New Roman" w:cs="Times New Roman"/>
          <w:color w:val="000000" w:themeColor="text1"/>
          <w:szCs w:val="20"/>
        </w:rPr>
        <w:t xml:space="preserve"> da </w:t>
      </w:r>
      <w:r w:rsidR="00BD6941" w:rsidRPr="00674881">
        <w:rPr>
          <w:rFonts w:ascii="Times New Roman" w:hAnsi="Times New Roman" w:cs="Times New Roman"/>
          <w:b/>
          <w:color w:val="000000" w:themeColor="text1"/>
          <w:szCs w:val="20"/>
          <w:u w:val="single"/>
        </w:rPr>
        <w:t>H</w:t>
      </w:r>
      <w:r w:rsidR="00674881" w:rsidRPr="00674881">
        <w:rPr>
          <w:rFonts w:ascii="Times New Roman" w:hAnsi="Times New Roman" w:cs="Times New Roman"/>
          <w:b/>
          <w:color w:val="000000" w:themeColor="text1"/>
          <w:szCs w:val="20"/>
          <w:u w:val="single"/>
        </w:rPr>
        <w:t>EMOBRÁS</w:t>
      </w:r>
      <w:r w:rsidR="00BD6941" w:rsidRPr="00397B2C">
        <w:rPr>
          <w:rFonts w:ascii="Times New Roman" w:hAnsi="Times New Roman" w:cs="Times New Roman"/>
          <w:color w:val="000000" w:themeColor="text1"/>
          <w:szCs w:val="20"/>
        </w:rPr>
        <w:t>, disponíve</w:t>
      </w:r>
      <w:r w:rsidR="00BD6941">
        <w:rPr>
          <w:rFonts w:ascii="Times New Roman" w:hAnsi="Times New Roman" w:cs="Times New Roman"/>
          <w:color w:val="000000" w:themeColor="text1"/>
          <w:szCs w:val="20"/>
        </w:rPr>
        <w:t>l</w:t>
      </w:r>
      <w:r w:rsidR="00BD6941" w:rsidRPr="00397B2C">
        <w:rPr>
          <w:rFonts w:ascii="Times New Roman" w:hAnsi="Times New Roman" w:cs="Times New Roman"/>
          <w:color w:val="000000" w:themeColor="text1"/>
          <w:szCs w:val="20"/>
        </w:rPr>
        <w:t xml:space="preserve"> no site da </w:t>
      </w:r>
      <w:r w:rsidR="00BD6941" w:rsidRPr="00674881">
        <w:rPr>
          <w:rFonts w:ascii="Times New Roman" w:hAnsi="Times New Roman" w:cs="Times New Roman"/>
          <w:b/>
          <w:color w:val="000000" w:themeColor="text1"/>
          <w:szCs w:val="20"/>
          <w:u w:val="single"/>
        </w:rPr>
        <w:t>HEMOBRÁS</w:t>
      </w:r>
      <w:r w:rsidR="00BD6941">
        <w:rPr>
          <w:rFonts w:ascii="Times New Roman" w:hAnsi="Times New Roman" w:cs="Times New Roman"/>
          <w:color w:val="000000" w:themeColor="text1"/>
          <w:szCs w:val="20"/>
        </w:rPr>
        <w:t xml:space="preserve"> na aba: Somos a Hemobrás/Governança Corporativa/Programa de Integridade</w:t>
      </w:r>
      <w:r>
        <w:rPr>
          <w:rFonts w:ascii="Times New Roman" w:hAnsi="Times New Roman" w:cs="Times New Roman"/>
          <w:bCs/>
          <w:szCs w:val="20"/>
        </w:rPr>
        <w:t>;</w:t>
      </w:r>
    </w:p>
    <w:p w14:paraId="1A289103" w14:textId="77777777" w:rsidR="00AE3B20" w:rsidRPr="00F77CE4" w:rsidRDefault="00FA5901" w:rsidP="00A973B7">
      <w:pPr>
        <w:numPr>
          <w:ilvl w:val="1"/>
          <w:numId w:val="1"/>
        </w:numPr>
        <w:spacing w:after="0"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A </w:t>
      </w:r>
      <w:r w:rsidR="00674881" w:rsidRPr="00674881">
        <w:rPr>
          <w:rFonts w:ascii="Times New Roman" w:hAnsi="Times New Roman" w:cs="Times New Roman"/>
          <w:b/>
          <w:szCs w:val="20"/>
          <w:u w:val="single"/>
        </w:rPr>
        <w:t>CONTRATADA</w:t>
      </w:r>
      <w:r>
        <w:rPr>
          <w:rFonts w:ascii="Times New Roman" w:hAnsi="Times New Roman" w:cs="Times New Roman"/>
          <w:szCs w:val="20"/>
        </w:rPr>
        <w:t xml:space="preserve"> responde pelos prejuízos causados ao contratante, mesmo aqueles resultantes de caso fortuito ou força maior.</w:t>
      </w:r>
    </w:p>
    <w:p w14:paraId="214FF0CA" w14:textId="77777777" w:rsidR="00B676F6" w:rsidRDefault="00FA5901" w:rsidP="00A41F1F">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DA SUBCONTRATAÇÃO</w:t>
      </w:r>
    </w:p>
    <w:p w14:paraId="12D540EA" w14:textId="77777777" w:rsidR="00B676F6" w:rsidRDefault="00FA5901" w:rsidP="00A973B7">
      <w:pPr>
        <w:numPr>
          <w:ilvl w:val="1"/>
          <w:numId w:val="1"/>
        </w:numPr>
        <w:spacing w:after="0" w:line="360" w:lineRule="auto"/>
        <w:contextualSpacing/>
        <w:jc w:val="both"/>
        <w:rPr>
          <w:rFonts w:ascii="Times New Roman" w:hAnsi="Times New Roman" w:cs="Times New Roman"/>
          <w:szCs w:val="20"/>
        </w:rPr>
      </w:pPr>
      <w:r>
        <w:rPr>
          <w:rFonts w:ascii="Times New Roman" w:hAnsi="Times New Roman" w:cs="Times New Roman"/>
          <w:szCs w:val="20"/>
        </w:rPr>
        <w:t>Não será admitida a subcontratação do objeto licitatório.</w:t>
      </w:r>
    </w:p>
    <w:p w14:paraId="1A280815" w14:textId="77777777" w:rsidR="00B676F6" w:rsidRDefault="00FA5901" w:rsidP="00A41F1F">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ALTERAÇÃO SUBJETIVA</w:t>
      </w:r>
    </w:p>
    <w:p w14:paraId="0CCAD484" w14:textId="77777777" w:rsidR="00B676F6" w:rsidRDefault="00FA5901" w:rsidP="00A973B7">
      <w:pPr>
        <w:numPr>
          <w:ilvl w:val="1"/>
          <w:numId w:val="1"/>
        </w:numPr>
        <w:spacing w:after="0" w:line="360" w:lineRule="auto"/>
        <w:contextualSpacing/>
        <w:jc w:val="both"/>
        <w:rPr>
          <w:rFonts w:ascii="Times New Roman" w:hAnsi="Times New Roman" w:cs="Times New Roman"/>
          <w:szCs w:val="20"/>
        </w:rPr>
      </w:pPr>
      <w:r>
        <w:rPr>
          <w:rFonts w:ascii="Times New Roman" w:hAnsi="Times New Roman" w:cs="Times New Roman"/>
          <w:szCs w:val="20"/>
        </w:rPr>
        <w:t xml:space="preserve">É admissível a fusão, cisão ou incorporação da </w:t>
      </w:r>
      <w:r w:rsidR="00674881" w:rsidRPr="00674881">
        <w:rPr>
          <w:rFonts w:ascii="Times New Roman" w:hAnsi="Times New Roman" w:cs="Times New Roman"/>
          <w:b/>
          <w:szCs w:val="20"/>
          <w:u w:val="single"/>
        </w:rPr>
        <w:t>CONTRATADA</w:t>
      </w:r>
      <w:r>
        <w:rPr>
          <w:rFonts w:ascii="Times New Roman" w:hAnsi="Times New Roman" w:cs="Times New Roman"/>
          <w:szCs w:val="20"/>
        </w:rPr>
        <w:t xml:space="preserve">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w:t>
      </w:r>
      <w:r w:rsidR="00674881">
        <w:rPr>
          <w:rFonts w:ascii="Times New Roman" w:hAnsi="Times New Roman" w:cs="Times New Roman"/>
          <w:szCs w:val="20"/>
        </w:rPr>
        <w:t>a</w:t>
      </w:r>
      <w:r>
        <w:rPr>
          <w:rFonts w:ascii="Times New Roman" w:hAnsi="Times New Roman" w:cs="Times New Roman"/>
          <w:szCs w:val="20"/>
        </w:rPr>
        <w:t>dministração à continuidade do contrato.</w:t>
      </w:r>
    </w:p>
    <w:p w14:paraId="5C4778FC" w14:textId="77777777" w:rsidR="00B676F6" w:rsidRDefault="00FA5901" w:rsidP="00F77CE4">
      <w:pPr>
        <w:pStyle w:val="Nivel1"/>
        <w:numPr>
          <w:ilvl w:val="0"/>
          <w:numId w:val="1"/>
        </w:numPr>
        <w:spacing w:before="0" w:after="0" w:line="360" w:lineRule="auto"/>
        <w:ind w:left="294" w:hanging="266"/>
        <w:contextualSpacing/>
        <w:rPr>
          <w:rFonts w:ascii="Times New Roman" w:hAnsi="Times New Roman"/>
        </w:rPr>
      </w:pPr>
      <w:r>
        <w:rPr>
          <w:rFonts w:ascii="Times New Roman" w:hAnsi="Times New Roman"/>
        </w:rPr>
        <w:t>DAS SANÇÕES ADMINISTRATIVAS</w:t>
      </w:r>
    </w:p>
    <w:p w14:paraId="3CF93BC1" w14:textId="77777777" w:rsidR="00B676F6" w:rsidRDefault="00FA5901" w:rsidP="00A973B7">
      <w:pPr>
        <w:numPr>
          <w:ilvl w:val="1"/>
          <w:numId w:val="1"/>
        </w:numPr>
        <w:spacing w:after="0" w:line="360" w:lineRule="auto"/>
        <w:ind w:left="672" w:hanging="490"/>
        <w:contextualSpacing/>
        <w:jc w:val="both"/>
        <w:rPr>
          <w:rFonts w:ascii="Times New Roman" w:hAnsi="Times New Roman" w:cs="Times New Roman"/>
          <w:szCs w:val="20"/>
        </w:rPr>
      </w:pPr>
      <w:r>
        <w:rPr>
          <w:rFonts w:ascii="Times New Roman" w:hAnsi="Times New Roman" w:cs="Times New Roman"/>
          <w:color w:val="000000"/>
          <w:szCs w:val="20"/>
        </w:rPr>
        <w:t xml:space="preserve">A </w:t>
      </w:r>
      <w:r w:rsidRPr="00674881">
        <w:rPr>
          <w:rFonts w:ascii="Times New Roman" w:hAnsi="Times New Roman" w:cs="Times New Roman"/>
          <w:b/>
          <w:color w:val="000000"/>
          <w:szCs w:val="20"/>
          <w:u w:val="single"/>
        </w:rPr>
        <w:t>CONTRATADA</w:t>
      </w:r>
      <w:r>
        <w:rPr>
          <w:rFonts w:ascii="Times New Roman" w:hAnsi="Times New Roman" w:cs="Times New Roman"/>
          <w:color w:val="000000"/>
          <w:szCs w:val="20"/>
        </w:rPr>
        <w:t xml:space="preserve"> está sujeita às penalidades prevista no Art. 83, da Lei 13.303/2016, respeitada as seguintes condições:</w:t>
      </w:r>
    </w:p>
    <w:p w14:paraId="40763DA5" w14:textId="77777777" w:rsidR="00B676F6" w:rsidRPr="00AE3B20" w:rsidRDefault="00FA5901" w:rsidP="00A973B7">
      <w:pPr>
        <w:numPr>
          <w:ilvl w:val="1"/>
          <w:numId w:val="1"/>
        </w:numPr>
        <w:spacing w:after="0" w:line="360" w:lineRule="auto"/>
        <w:ind w:left="567" w:hanging="426"/>
        <w:contextualSpacing/>
        <w:jc w:val="both"/>
        <w:rPr>
          <w:rFonts w:ascii="Times New Roman" w:hAnsi="Times New Roman" w:cs="Times New Roman"/>
          <w:szCs w:val="20"/>
        </w:rPr>
      </w:pPr>
      <w:r>
        <w:rPr>
          <w:rFonts w:ascii="Times New Roman" w:hAnsi="Times New Roman" w:cs="Times New Roman"/>
          <w:color w:val="000000"/>
          <w:szCs w:val="20"/>
        </w:rPr>
        <w:t xml:space="preserve">Pela inexecução </w:t>
      </w:r>
      <w:r>
        <w:rPr>
          <w:rFonts w:ascii="Times New Roman" w:hAnsi="Times New Roman" w:cs="Times New Roman"/>
          <w:color w:val="000000"/>
          <w:szCs w:val="20"/>
          <w:u w:val="single"/>
        </w:rPr>
        <w:t>total ou parcial</w:t>
      </w:r>
      <w:r>
        <w:rPr>
          <w:rFonts w:ascii="Times New Roman" w:hAnsi="Times New Roman" w:cs="Times New Roman"/>
          <w:color w:val="000000"/>
          <w:szCs w:val="20"/>
        </w:rPr>
        <w:t xml:space="preserve"> do objeto deste contrato, a </w:t>
      </w:r>
      <w:r w:rsidR="00674881">
        <w:rPr>
          <w:rFonts w:ascii="Times New Roman" w:hAnsi="Times New Roman" w:cs="Times New Roman"/>
          <w:color w:val="000000"/>
          <w:szCs w:val="20"/>
        </w:rPr>
        <w:t>a</w:t>
      </w:r>
      <w:r>
        <w:rPr>
          <w:rFonts w:ascii="Times New Roman" w:hAnsi="Times New Roman" w:cs="Times New Roman"/>
          <w:color w:val="000000"/>
          <w:szCs w:val="20"/>
        </w:rPr>
        <w:t xml:space="preserve">dministração pode aplicar à </w:t>
      </w:r>
      <w:r w:rsidRPr="00674881">
        <w:rPr>
          <w:rFonts w:ascii="Times New Roman" w:hAnsi="Times New Roman" w:cs="Times New Roman"/>
          <w:b/>
          <w:color w:val="000000"/>
          <w:szCs w:val="20"/>
          <w:u w:val="single"/>
        </w:rPr>
        <w:t>CONTRATADA</w:t>
      </w:r>
      <w:r>
        <w:rPr>
          <w:rFonts w:ascii="Times New Roman" w:hAnsi="Times New Roman" w:cs="Times New Roman"/>
          <w:color w:val="000000"/>
          <w:szCs w:val="20"/>
        </w:rPr>
        <w:t xml:space="preserve"> as seguintes sanções</w:t>
      </w:r>
      <w:r w:rsidRPr="00AE3B20">
        <w:rPr>
          <w:rFonts w:ascii="Times New Roman" w:hAnsi="Times New Roman" w:cs="Times New Roman"/>
          <w:szCs w:val="20"/>
        </w:rPr>
        <w:t>:</w:t>
      </w:r>
    </w:p>
    <w:p w14:paraId="1327B750" w14:textId="77777777" w:rsidR="00B676F6" w:rsidRPr="00AE3B20" w:rsidRDefault="00FA5901" w:rsidP="00A973B7">
      <w:pPr>
        <w:pStyle w:val="PargrafodaLista"/>
        <w:numPr>
          <w:ilvl w:val="2"/>
          <w:numId w:val="1"/>
        </w:numPr>
        <w:spacing w:after="0" w:line="360" w:lineRule="auto"/>
        <w:ind w:left="851" w:hanging="567"/>
        <w:jc w:val="both"/>
        <w:rPr>
          <w:rFonts w:ascii="Times New Roman" w:hAnsi="Times New Roman" w:cs="Times New Roman"/>
          <w:bCs/>
          <w:szCs w:val="20"/>
        </w:rPr>
      </w:pPr>
      <w:r>
        <w:rPr>
          <w:rFonts w:ascii="Times New Roman" w:hAnsi="Times New Roman" w:cs="Times New Roman"/>
          <w:b/>
          <w:bCs/>
          <w:color w:val="000000"/>
          <w:szCs w:val="20"/>
        </w:rPr>
        <w:t>Advertência</w:t>
      </w:r>
      <w:r>
        <w:rPr>
          <w:rFonts w:ascii="Times New Roman" w:hAnsi="Times New Roman" w:cs="Times New Roman"/>
          <w:bCs/>
          <w:color w:val="000000"/>
          <w:szCs w:val="20"/>
        </w:rPr>
        <w:t xml:space="preserve"> por faltas leves, assim entendidas aquelas que não acarretem prejuízos significativos para a </w:t>
      </w:r>
      <w:r w:rsidRPr="00674881">
        <w:rPr>
          <w:rFonts w:ascii="Times New Roman" w:hAnsi="Times New Roman" w:cs="Times New Roman"/>
          <w:b/>
          <w:bCs/>
          <w:color w:val="000000"/>
          <w:szCs w:val="20"/>
          <w:u w:val="single"/>
        </w:rPr>
        <w:t>C</w:t>
      </w:r>
      <w:r w:rsidR="00674881" w:rsidRPr="00674881">
        <w:rPr>
          <w:rFonts w:ascii="Times New Roman" w:hAnsi="Times New Roman" w:cs="Times New Roman"/>
          <w:b/>
          <w:bCs/>
          <w:color w:val="000000"/>
          <w:szCs w:val="20"/>
          <w:u w:val="single"/>
        </w:rPr>
        <w:t>ONTRATANTE</w:t>
      </w:r>
      <w:r>
        <w:rPr>
          <w:rFonts w:ascii="Times New Roman" w:hAnsi="Times New Roman" w:cs="Times New Roman"/>
          <w:bCs/>
          <w:color w:val="000000"/>
          <w:szCs w:val="20"/>
        </w:rPr>
        <w:t>;</w:t>
      </w:r>
    </w:p>
    <w:p w14:paraId="75B03FC4" w14:textId="77777777" w:rsidR="00B676F6" w:rsidRPr="00621C66" w:rsidRDefault="00FA5901" w:rsidP="00A41F1F">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
          <w:bCs/>
          <w:color w:val="000000"/>
          <w:szCs w:val="20"/>
        </w:rPr>
        <w:t>Multa</w:t>
      </w:r>
      <w:r>
        <w:rPr>
          <w:rFonts w:ascii="Times New Roman" w:hAnsi="Times New Roman" w:cs="Times New Roman"/>
          <w:bCs/>
          <w:color w:val="000000"/>
          <w:szCs w:val="20"/>
        </w:rPr>
        <w:t xml:space="preserve"> </w:t>
      </w:r>
      <w:r>
        <w:rPr>
          <w:rFonts w:ascii="Times New Roman" w:hAnsi="Times New Roman" w:cs="Times New Roman"/>
          <w:b/>
          <w:bCs/>
          <w:color w:val="000000"/>
          <w:szCs w:val="20"/>
        </w:rPr>
        <w:t>moratória</w:t>
      </w:r>
      <w:r>
        <w:rPr>
          <w:rFonts w:ascii="Times New Roman" w:hAnsi="Times New Roman" w:cs="Times New Roman"/>
          <w:bCs/>
          <w:color w:val="000000"/>
          <w:szCs w:val="20"/>
        </w:rPr>
        <w:t xml:space="preserve"> de 0,3% (três décimos por cento) por dia de atraso injustificado sobre o valor da parcela inadimplida, até o limite de 10% (dez por cento) recolhida no prazo máximo de </w:t>
      </w:r>
      <w:r w:rsidRPr="00674881">
        <w:rPr>
          <w:rFonts w:ascii="Times New Roman" w:hAnsi="Times New Roman" w:cs="Times New Roman"/>
          <w:b/>
          <w:bCs/>
          <w:color w:val="000000"/>
          <w:szCs w:val="20"/>
        </w:rPr>
        <w:t>15 (quinze) dias</w:t>
      </w:r>
      <w:r>
        <w:rPr>
          <w:rFonts w:ascii="Times New Roman" w:hAnsi="Times New Roman" w:cs="Times New Roman"/>
          <w:bCs/>
          <w:color w:val="000000"/>
          <w:szCs w:val="20"/>
        </w:rPr>
        <w:t>, a contar da data do recebimento da comunicação enviada pela autoridade competente.</w:t>
      </w:r>
    </w:p>
    <w:p w14:paraId="058B3BE4" w14:textId="77777777" w:rsidR="00B676F6" w:rsidRPr="00AE3B20" w:rsidRDefault="00FA5901" w:rsidP="00A41F1F">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
          <w:bCs/>
          <w:color w:val="000000"/>
          <w:szCs w:val="20"/>
        </w:rPr>
        <w:t>Multa compensatória</w:t>
      </w:r>
      <w:r>
        <w:rPr>
          <w:rFonts w:ascii="Times New Roman" w:hAnsi="Times New Roman" w:cs="Times New Roman"/>
          <w:bCs/>
          <w:color w:val="000000"/>
          <w:szCs w:val="20"/>
        </w:rPr>
        <w:t xml:space="preserve"> de até 8% (oito. por cento) sobre o valor total do contrato, no caso de inexecução total do objeto;</w:t>
      </w:r>
    </w:p>
    <w:p w14:paraId="49854CB4" w14:textId="77777777" w:rsidR="00B676F6" w:rsidRDefault="00FA5901" w:rsidP="00A41F1F">
      <w:pPr>
        <w:pStyle w:val="PargrafodaLista"/>
        <w:numPr>
          <w:ilvl w:val="3"/>
          <w:numId w:val="1"/>
        </w:numPr>
        <w:spacing w:line="360" w:lineRule="auto"/>
        <w:ind w:left="1276" w:hanging="905"/>
        <w:jc w:val="both"/>
        <w:rPr>
          <w:rFonts w:ascii="Times New Roman" w:hAnsi="Times New Roman" w:cs="Times New Roman"/>
          <w:bCs/>
          <w:szCs w:val="20"/>
        </w:rPr>
      </w:pPr>
      <w:r>
        <w:rPr>
          <w:rFonts w:ascii="Times New Roman" w:hAnsi="Times New Roman" w:cs="Times New Roman"/>
          <w:bCs/>
          <w:szCs w:val="20"/>
        </w:rPr>
        <w:t>Em caso de inexecução parcial, a multa compensatória, no mesmo percentual do subitem acima, será aplicada de forma proporcional à obrigação inadimplida;</w:t>
      </w:r>
    </w:p>
    <w:p w14:paraId="19DC7C0C" w14:textId="77777777" w:rsidR="00B676F6" w:rsidRDefault="00FA5901" w:rsidP="00A41F1F">
      <w:pPr>
        <w:pStyle w:val="PargrafodaLista"/>
        <w:numPr>
          <w:ilvl w:val="3"/>
          <w:numId w:val="1"/>
        </w:numPr>
        <w:spacing w:line="360" w:lineRule="auto"/>
        <w:ind w:left="1276" w:hanging="905"/>
        <w:jc w:val="both"/>
        <w:rPr>
          <w:rFonts w:ascii="Times New Roman" w:hAnsi="Times New Roman" w:cs="Times New Roman"/>
          <w:bCs/>
          <w:szCs w:val="20"/>
        </w:rPr>
      </w:pPr>
      <w:r>
        <w:rPr>
          <w:rFonts w:ascii="Times New Roman" w:hAnsi="Times New Roman" w:cs="Times New Roman"/>
          <w:bCs/>
          <w:szCs w:val="20"/>
        </w:rPr>
        <w:t>As penalidades de multa decorrentes de fatos diversos serão consideradas independentes entre si.</w:t>
      </w:r>
    </w:p>
    <w:p w14:paraId="3A8F85FE" w14:textId="77777777" w:rsidR="00B676F6" w:rsidRPr="009168D3" w:rsidRDefault="00FA5901" w:rsidP="00A41F1F">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
          <w:bCs/>
          <w:color w:val="000000"/>
          <w:szCs w:val="20"/>
        </w:rPr>
        <w:t>Suspensão de licitar</w:t>
      </w:r>
      <w:r>
        <w:rPr>
          <w:rFonts w:ascii="Times New Roman" w:hAnsi="Times New Roman" w:cs="Times New Roman"/>
          <w:bCs/>
          <w:color w:val="000000"/>
          <w:szCs w:val="20"/>
        </w:rPr>
        <w:t xml:space="preserve"> e </w:t>
      </w:r>
      <w:r>
        <w:rPr>
          <w:rFonts w:ascii="Times New Roman" w:hAnsi="Times New Roman" w:cs="Times New Roman"/>
          <w:b/>
          <w:bCs/>
          <w:color w:val="000000"/>
          <w:szCs w:val="20"/>
        </w:rPr>
        <w:t>impedimento de contratar</w:t>
      </w:r>
      <w:r>
        <w:rPr>
          <w:rFonts w:ascii="Times New Roman" w:hAnsi="Times New Roman" w:cs="Times New Roman"/>
          <w:bCs/>
          <w:color w:val="000000"/>
          <w:szCs w:val="20"/>
        </w:rPr>
        <w:t xml:space="preserve"> com a </w:t>
      </w:r>
      <w:r w:rsidRPr="009168D3">
        <w:rPr>
          <w:rFonts w:ascii="Times New Roman" w:hAnsi="Times New Roman" w:cs="Times New Roman"/>
          <w:b/>
          <w:bCs/>
          <w:color w:val="000000"/>
          <w:szCs w:val="20"/>
          <w:u w:val="single"/>
        </w:rPr>
        <w:t>HEMOBRÁS</w:t>
      </w:r>
      <w:r>
        <w:rPr>
          <w:rFonts w:ascii="Times New Roman" w:hAnsi="Times New Roman" w:cs="Times New Roman"/>
          <w:bCs/>
          <w:color w:val="000000"/>
          <w:szCs w:val="20"/>
        </w:rPr>
        <w:t xml:space="preserve">, pelo prazo de até </w:t>
      </w:r>
      <w:r w:rsidR="009168D3" w:rsidRPr="009168D3">
        <w:rPr>
          <w:rFonts w:ascii="Times New Roman" w:hAnsi="Times New Roman" w:cs="Times New Roman"/>
          <w:b/>
          <w:bCs/>
          <w:color w:val="000000"/>
          <w:szCs w:val="20"/>
        </w:rPr>
        <w:t>02 (</w:t>
      </w:r>
      <w:r w:rsidRPr="009168D3">
        <w:rPr>
          <w:rFonts w:ascii="Times New Roman" w:hAnsi="Times New Roman" w:cs="Times New Roman"/>
          <w:b/>
          <w:bCs/>
          <w:color w:val="000000"/>
          <w:szCs w:val="20"/>
        </w:rPr>
        <w:t>dois</w:t>
      </w:r>
      <w:r w:rsidR="009168D3" w:rsidRPr="009168D3">
        <w:rPr>
          <w:rFonts w:ascii="Times New Roman" w:hAnsi="Times New Roman" w:cs="Times New Roman"/>
          <w:b/>
          <w:bCs/>
          <w:color w:val="000000"/>
          <w:szCs w:val="20"/>
        </w:rPr>
        <w:t>)</w:t>
      </w:r>
      <w:r w:rsidRPr="009168D3">
        <w:rPr>
          <w:rFonts w:ascii="Times New Roman" w:hAnsi="Times New Roman" w:cs="Times New Roman"/>
          <w:b/>
          <w:bCs/>
          <w:color w:val="000000"/>
          <w:szCs w:val="20"/>
        </w:rPr>
        <w:t xml:space="preserve"> anos</w:t>
      </w:r>
      <w:r>
        <w:rPr>
          <w:rFonts w:ascii="Times New Roman" w:hAnsi="Times New Roman" w:cs="Times New Roman"/>
          <w:bCs/>
          <w:color w:val="000000"/>
          <w:szCs w:val="20"/>
        </w:rPr>
        <w:t>;</w:t>
      </w:r>
    </w:p>
    <w:p w14:paraId="2F142C81" w14:textId="77777777" w:rsidR="00B676F6" w:rsidRDefault="00FA5901" w:rsidP="00A41F1F">
      <w:pPr>
        <w:pStyle w:val="PargrafodaLista"/>
        <w:numPr>
          <w:ilvl w:val="3"/>
          <w:numId w:val="1"/>
        </w:numPr>
        <w:spacing w:line="360" w:lineRule="auto"/>
        <w:ind w:left="1276" w:hanging="905"/>
        <w:jc w:val="both"/>
        <w:rPr>
          <w:rFonts w:ascii="Times New Roman" w:hAnsi="Times New Roman" w:cs="Times New Roman"/>
          <w:bCs/>
          <w:szCs w:val="20"/>
        </w:rPr>
      </w:pPr>
      <w:r>
        <w:rPr>
          <w:rFonts w:ascii="Times New Roman" w:hAnsi="Times New Roman" w:cs="Times New Roman"/>
          <w:bCs/>
          <w:szCs w:val="20"/>
        </w:rPr>
        <w:lastRenderedPageBreak/>
        <w:t xml:space="preserve">Também comete infração administrativa punível com suspensão temporária de participação em licitação e impedimento de contratar com a </w:t>
      </w:r>
      <w:r w:rsidRPr="009168D3">
        <w:rPr>
          <w:rFonts w:ascii="Times New Roman" w:hAnsi="Times New Roman" w:cs="Times New Roman"/>
          <w:b/>
          <w:bCs/>
          <w:szCs w:val="20"/>
          <w:u w:val="single"/>
        </w:rPr>
        <w:t>H</w:t>
      </w:r>
      <w:r w:rsidR="009168D3" w:rsidRPr="009168D3">
        <w:rPr>
          <w:rFonts w:ascii="Times New Roman" w:hAnsi="Times New Roman" w:cs="Times New Roman"/>
          <w:b/>
          <w:bCs/>
          <w:szCs w:val="20"/>
          <w:u w:val="single"/>
        </w:rPr>
        <w:t>EMOBRÁS</w:t>
      </w:r>
      <w:r>
        <w:rPr>
          <w:rFonts w:ascii="Times New Roman" w:hAnsi="Times New Roman" w:cs="Times New Roman"/>
          <w:bCs/>
          <w:szCs w:val="20"/>
        </w:rPr>
        <w:t xml:space="preserve">, a </w:t>
      </w:r>
      <w:r w:rsidRPr="009168D3">
        <w:rPr>
          <w:rFonts w:ascii="Times New Roman" w:hAnsi="Times New Roman" w:cs="Times New Roman"/>
          <w:b/>
          <w:bCs/>
          <w:szCs w:val="20"/>
          <w:u w:val="single"/>
        </w:rPr>
        <w:t>CONTRATADA</w:t>
      </w:r>
      <w:r>
        <w:rPr>
          <w:rFonts w:ascii="Times New Roman" w:hAnsi="Times New Roman" w:cs="Times New Roman"/>
          <w:bCs/>
          <w:szCs w:val="20"/>
        </w:rPr>
        <w:t xml:space="preserve"> que:</w:t>
      </w:r>
    </w:p>
    <w:p w14:paraId="33FC126D" w14:textId="77777777" w:rsidR="00B676F6" w:rsidRDefault="00FA5901" w:rsidP="00621C66">
      <w:pPr>
        <w:pStyle w:val="PargrafodaLista"/>
        <w:numPr>
          <w:ilvl w:val="4"/>
          <w:numId w:val="1"/>
        </w:numPr>
        <w:spacing w:after="0"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ensejar o retardamento da execução do objeto;</w:t>
      </w:r>
    </w:p>
    <w:p w14:paraId="685BB6F6" w14:textId="77777777" w:rsidR="00B676F6" w:rsidRDefault="00FA5901" w:rsidP="00A41F1F">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falhar ou fraudar na execução do contrato;</w:t>
      </w:r>
    </w:p>
    <w:p w14:paraId="2186F3A1" w14:textId="77777777" w:rsidR="00B676F6" w:rsidRDefault="00FA5901" w:rsidP="00621C66">
      <w:pPr>
        <w:pStyle w:val="PargrafodaLista"/>
        <w:numPr>
          <w:ilvl w:val="4"/>
          <w:numId w:val="1"/>
        </w:numPr>
        <w:spacing w:after="0"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comportar-se de modo inidôneo;</w:t>
      </w:r>
    </w:p>
    <w:p w14:paraId="513D2F6B" w14:textId="77777777" w:rsidR="00B676F6" w:rsidRDefault="00FA5901" w:rsidP="00A41F1F">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cometer fraude fiscal;</w:t>
      </w:r>
    </w:p>
    <w:p w14:paraId="33510419" w14:textId="77777777" w:rsidR="00B676F6" w:rsidRDefault="00FA5901" w:rsidP="00A41F1F">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tenham sofrido condenação definitiva por praticar, por meio dolosos, fraude fiscal no recolhimento de quaisquer tributos;</w:t>
      </w:r>
    </w:p>
    <w:p w14:paraId="4616FFF5" w14:textId="77777777" w:rsidR="00B676F6" w:rsidRDefault="00FA5901" w:rsidP="00A41F1F">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tenham praticado atos ilícitos visando a frustrar os objetivos da licitação;</w:t>
      </w:r>
    </w:p>
    <w:p w14:paraId="7B6641C7" w14:textId="77777777" w:rsidR="00B676F6" w:rsidRDefault="00FA5901" w:rsidP="00621C66">
      <w:pPr>
        <w:pStyle w:val="PargrafodaLista"/>
        <w:numPr>
          <w:ilvl w:val="4"/>
          <w:numId w:val="1"/>
        </w:numPr>
        <w:spacing w:after="0"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 xml:space="preserve">demonstrem não possuir idoneidade para contratar com a </w:t>
      </w:r>
      <w:r w:rsidRPr="009168D3">
        <w:rPr>
          <w:rFonts w:ascii="Times New Roman" w:hAnsi="Times New Roman" w:cs="Times New Roman"/>
          <w:b/>
          <w:color w:val="000000"/>
          <w:szCs w:val="20"/>
          <w:u w:val="single"/>
        </w:rPr>
        <w:t>H</w:t>
      </w:r>
      <w:r w:rsidR="009168D3" w:rsidRPr="009168D3">
        <w:rPr>
          <w:rFonts w:ascii="Times New Roman" w:hAnsi="Times New Roman" w:cs="Times New Roman"/>
          <w:b/>
          <w:color w:val="000000"/>
          <w:szCs w:val="20"/>
          <w:u w:val="single"/>
        </w:rPr>
        <w:t>EMOBRÁS</w:t>
      </w:r>
      <w:r>
        <w:rPr>
          <w:rFonts w:ascii="Times New Roman" w:hAnsi="Times New Roman" w:cs="Times New Roman"/>
          <w:color w:val="000000"/>
          <w:szCs w:val="20"/>
        </w:rPr>
        <w:t xml:space="preserve"> em virtude de atos ilícitos praticados. </w:t>
      </w:r>
    </w:p>
    <w:p w14:paraId="1CF65F17" w14:textId="77777777" w:rsidR="00B676F6" w:rsidRPr="00AE3B20" w:rsidRDefault="00FA5901" w:rsidP="00A41F1F">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color w:val="000000"/>
          <w:szCs w:val="20"/>
        </w:rPr>
        <w:t>As sanções aqui previstas são independentes entre si, podendo ser aplicadas isoladas ou, no caso das multas, cumulativamente, sem prejuízo de outras medidas cabíveis.</w:t>
      </w:r>
    </w:p>
    <w:p w14:paraId="32AAA922" w14:textId="77777777" w:rsidR="00B676F6" w:rsidRPr="00621C66" w:rsidRDefault="00FA5901" w:rsidP="00621C66">
      <w:pPr>
        <w:numPr>
          <w:ilvl w:val="1"/>
          <w:numId w:val="1"/>
        </w:numPr>
        <w:spacing w:after="0" w:line="360" w:lineRule="auto"/>
        <w:ind w:left="567" w:hanging="426"/>
        <w:contextualSpacing/>
        <w:jc w:val="both"/>
        <w:rPr>
          <w:rFonts w:ascii="Times New Roman" w:hAnsi="Times New Roman" w:cs="Times New Roman"/>
          <w:szCs w:val="20"/>
        </w:rPr>
      </w:pPr>
      <w:r>
        <w:rPr>
          <w:rFonts w:ascii="Times New Roman" w:hAnsi="Times New Roman" w:cs="Times New Roman"/>
          <w:color w:val="000000"/>
          <w:szCs w:val="20"/>
        </w:rPr>
        <w:t xml:space="preserve">A aplicação de qualquer das penalidades previstas realizar-se-á em processo administrativo que assegurará o contraditório e a ampla defesa à </w:t>
      </w:r>
      <w:r w:rsidRPr="009168D3">
        <w:rPr>
          <w:rFonts w:ascii="Times New Roman" w:hAnsi="Times New Roman" w:cs="Times New Roman"/>
          <w:b/>
          <w:color w:val="000000"/>
          <w:szCs w:val="20"/>
          <w:u w:val="single"/>
        </w:rPr>
        <w:t>CONTRATADA</w:t>
      </w:r>
      <w:r>
        <w:rPr>
          <w:rFonts w:ascii="Times New Roman" w:hAnsi="Times New Roman" w:cs="Times New Roman"/>
          <w:color w:val="000000"/>
          <w:szCs w:val="20"/>
        </w:rPr>
        <w:t>, observando-se o procedimento previsto na Lei 13.303 de 2016.</w:t>
      </w:r>
    </w:p>
    <w:p w14:paraId="58274488" w14:textId="77777777" w:rsidR="00B676F6" w:rsidRPr="00AE3B20" w:rsidRDefault="00FA5901" w:rsidP="00621C66">
      <w:pPr>
        <w:numPr>
          <w:ilvl w:val="1"/>
          <w:numId w:val="1"/>
        </w:numPr>
        <w:spacing w:after="0" w:line="360" w:lineRule="auto"/>
        <w:ind w:left="567" w:hanging="426"/>
        <w:contextualSpacing/>
        <w:jc w:val="both"/>
        <w:rPr>
          <w:rFonts w:ascii="Times New Roman" w:hAnsi="Times New Roman" w:cs="Times New Roman"/>
          <w:szCs w:val="20"/>
        </w:rPr>
      </w:pPr>
      <w:r>
        <w:rPr>
          <w:rFonts w:ascii="Times New Roman" w:hAnsi="Times New Roman" w:cs="Times New Roman"/>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14:paraId="757D04AC" w14:textId="77777777" w:rsidR="00B676F6" w:rsidRPr="00AE3B20" w:rsidRDefault="00FA5901" w:rsidP="00621C66">
      <w:pPr>
        <w:numPr>
          <w:ilvl w:val="1"/>
          <w:numId w:val="1"/>
        </w:numPr>
        <w:spacing w:after="0" w:line="360" w:lineRule="auto"/>
        <w:ind w:left="567" w:hanging="426"/>
        <w:contextualSpacing/>
        <w:jc w:val="both"/>
        <w:rPr>
          <w:rFonts w:ascii="Times New Roman" w:hAnsi="Times New Roman" w:cs="Times New Roman"/>
          <w:szCs w:val="20"/>
        </w:rPr>
      </w:pPr>
      <w:r>
        <w:rPr>
          <w:rFonts w:ascii="Times New Roman" w:hAnsi="Times New Roman" w:cs="Times New Roman"/>
          <w:color w:val="000000"/>
          <w:szCs w:val="20"/>
        </w:rPr>
        <w:t xml:space="preserve">Em caso de inexecução total ou parcial do contrato, a </w:t>
      </w:r>
      <w:r w:rsidRPr="009168D3">
        <w:rPr>
          <w:rFonts w:ascii="Times New Roman" w:hAnsi="Times New Roman" w:cs="Times New Roman"/>
          <w:b/>
          <w:color w:val="000000"/>
          <w:szCs w:val="20"/>
          <w:u w:val="single"/>
        </w:rPr>
        <w:t>CONTRATADA</w:t>
      </w:r>
      <w:r>
        <w:rPr>
          <w:rFonts w:ascii="Times New Roman" w:hAnsi="Times New Roman" w:cs="Times New Roman"/>
          <w:color w:val="000000"/>
          <w:szCs w:val="20"/>
        </w:rPr>
        <w:t xml:space="preserve"> estará sujeita ainda, nos casos em que as multas e sanções aplicadas não sejam suficientes para compensar os danos suportados pela </w:t>
      </w:r>
      <w:r w:rsidR="009168D3">
        <w:rPr>
          <w:rFonts w:ascii="Times New Roman" w:hAnsi="Times New Roman" w:cs="Times New Roman"/>
          <w:color w:val="000000"/>
          <w:szCs w:val="20"/>
        </w:rPr>
        <w:t>a</w:t>
      </w:r>
      <w:r>
        <w:rPr>
          <w:rFonts w:ascii="Times New Roman" w:hAnsi="Times New Roman" w:cs="Times New Roman"/>
          <w:color w:val="000000"/>
          <w:szCs w:val="20"/>
        </w:rPr>
        <w:t xml:space="preserve">dministração, ao pagamento de uma indenização suplementar. </w:t>
      </w:r>
    </w:p>
    <w:p w14:paraId="58293092" w14:textId="77777777" w:rsidR="00B676F6" w:rsidRPr="009168D3" w:rsidRDefault="00FA5901" w:rsidP="00A41F1F">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color w:val="000000"/>
          <w:szCs w:val="20"/>
        </w:rPr>
        <w:t xml:space="preserve">As multas devidas e/ou prejuízos causados à </w:t>
      </w:r>
      <w:r w:rsidRPr="009168D3">
        <w:rPr>
          <w:rFonts w:ascii="Times New Roman" w:hAnsi="Times New Roman" w:cs="Times New Roman"/>
          <w:b/>
          <w:color w:val="000000"/>
          <w:szCs w:val="20"/>
          <w:u w:val="single"/>
        </w:rPr>
        <w:t>HEMOBRÁS</w:t>
      </w:r>
      <w:r>
        <w:rPr>
          <w:rFonts w:ascii="Times New Roman" w:hAnsi="Times New Roman" w:cs="Times New Roman"/>
          <w:color w:val="000000"/>
          <w:szCs w:val="20"/>
        </w:rPr>
        <w:t xml:space="preserve"> serão deduzidos da garantia prestada, respondendo o contratado pela diferença nas hipóteses de insuficiência daquela a ser descontada de pagamentos eventualmente devidos pela </w:t>
      </w:r>
      <w:r w:rsidRPr="009168D3">
        <w:rPr>
          <w:rFonts w:ascii="Times New Roman" w:hAnsi="Times New Roman" w:cs="Times New Roman"/>
          <w:b/>
          <w:color w:val="000000"/>
          <w:szCs w:val="20"/>
          <w:u w:val="single"/>
        </w:rPr>
        <w:t>HEMOBRÁS</w:t>
      </w:r>
      <w:r>
        <w:rPr>
          <w:rFonts w:ascii="Times New Roman" w:hAnsi="Times New Roman" w:cs="Times New Roman"/>
          <w:color w:val="000000"/>
          <w:szCs w:val="20"/>
        </w:rPr>
        <w:t xml:space="preserve">, ou cobrada judicialmente. </w:t>
      </w:r>
      <w:r>
        <w:rPr>
          <w:rFonts w:ascii="Times New Roman" w:hAnsi="Times New Roman" w:cs="Times New Roman"/>
          <w:color w:val="000000" w:themeColor="text1"/>
          <w:szCs w:val="20"/>
        </w:rPr>
        <w:t>(</w:t>
      </w:r>
      <w:r>
        <w:rPr>
          <w:rFonts w:ascii="Times New Roman" w:hAnsi="Times New Roman" w:cs="Times New Roman"/>
          <w:color w:val="000000"/>
          <w:szCs w:val="20"/>
        </w:rPr>
        <w:t>Quando houver previsão de garantia de execução</w:t>
      </w:r>
      <w:r>
        <w:rPr>
          <w:rFonts w:ascii="Times New Roman" w:hAnsi="Times New Roman" w:cs="Times New Roman"/>
          <w:color w:val="000000" w:themeColor="text1"/>
          <w:szCs w:val="20"/>
        </w:rPr>
        <w:t>)</w:t>
      </w:r>
    </w:p>
    <w:p w14:paraId="3F393512" w14:textId="77777777" w:rsidR="00B676F6" w:rsidRPr="00AE3B20" w:rsidRDefault="00FA5901" w:rsidP="00A41F1F">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color w:val="000000"/>
          <w:szCs w:val="20"/>
        </w:rPr>
        <w:t>As penalidades serão obrigatoriamente registradas no SICAF.</w:t>
      </w:r>
    </w:p>
    <w:p w14:paraId="10B5B9D3" w14:textId="77777777" w:rsidR="00B676F6" w:rsidRPr="00FA5901" w:rsidRDefault="00FA5901" w:rsidP="00F77CE4">
      <w:pPr>
        <w:pStyle w:val="Nivel1"/>
        <w:numPr>
          <w:ilvl w:val="0"/>
          <w:numId w:val="1"/>
        </w:numPr>
        <w:spacing w:before="0" w:after="0" w:line="360" w:lineRule="auto"/>
        <w:ind w:left="336" w:hanging="252"/>
        <w:contextualSpacing/>
        <w:rPr>
          <w:rFonts w:ascii="Times New Roman" w:hAnsi="Times New Roman"/>
        </w:rPr>
      </w:pPr>
      <w:r w:rsidRPr="00FA5901">
        <w:rPr>
          <w:rFonts w:ascii="Times New Roman" w:hAnsi="Times New Roman"/>
        </w:rPr>
        <w:t>MATRIZ DE RISCOS</w:t>
      </w:r>
    </w:p>
    <w:p w14:paraId="26A695AB" w14:textId="77777777" w:rsidR="00B676F6" w:rsidRPr="00ED0F7A" w:rsidRDefault="00FA5901" w:rsidP="00F77CE4">
      <w:pPr>
        <w:numPr>
          <w:ilvl w:val="1"/>
          <w:numId w:val="1"/>
        </w:numPr>
        <w:spacing w:line="360" w:lineRule="auto"/>
        <w:ind w:left="686" w:hanging="490"/>
        <w:contextualSpacing/>
        <w:jc w:val="both"/>
        <w:rPr>
          <w:rFonts w:ascii="Times New Roman" w:hAnsi="Times New Roman" w:cs="Times New Roman"/>
          <w:szCs w:val="20"/>
        </w:rPr>
      </w:pPr>
      <w:r w:rsidRPr="00FA5901">
        <w:rPr>
          <w:rFonts w:ascii="Times New Roman" w:hAnsi="Times New Roman" w:cs="Times New Roman"/>
          <w:szCs w:val="20"/>
        </w:rPr>
        <w:t xml:space="preserve">A definição dos riscos e responsabilidades entre as partes e caracterizadora do equilíbrio econômico-financeiro inicial do contrato, em termos de ônus financeiro decorrente de eventos supervenientes à </w:t>
      </w:r>
      <w:r w:rsidRPr="00ED0F7A">
        <w:rPr>
          <w:rFonts w:ascii="Times New Roman" w:hAnsi="Times New Roman" w:cs="Times New Roman"/>
          <w:szCs w:val="20"/>
        </w:rPr>
        <w:t xml:space="preserve">contratação, estão elencadas no </w:t>
      </w:r>
      <w:r w:rsidRPr="00ED0F7A">
        <w:rPr>
          <w:rFonts w:ascii="Times New Roman" w:hAnsi="Times New Roman" w:cs="Times New Roman"/>
          <w:b/>
          <w:szCs w:val="20"/>
        </w:rPr>
        <w:t xml:space="preserve">Anexo </w:t>
      </w:r>
      <w:r w:rsidR="009168D3" w:rsidRPr="00ED0F7A">
        <w:rPr>
          <w:rFonts w:ascii="Times New Roman" w:hAnsi="Times New Roman" w:cs="Times New Roman"/>
          <w:b/>
          <w:bCs/>
          <w:szCs w:val="20"/>
        </w:rPr>
        <w:t>03</w:t>
      </w:r>
      <w:r w:rsidRPr="00ED0F7A">
        <w:rPr>
          <w:rFonts w:ascii="Times New Roman" w:hAnsi="Times New Roman" w:cs="Times New Roman"/>
          <w:bCs/>
          <w:szCs w:val="20"/>
        </w:rPr>
        <w:t xml:space="preserve"> </w:t>
      </w:r>
      <w:r w:rsidRPr="00ED0F7A">
        <w:rPr>
          <w:rFonts w:ascii="Times New Roman" w:hAnsi="Times New Roman" w:cs="Times New Roman"/>
          <w:bCs/>
          <w:color w:val="000000"/>
          <w:szCs w:val="20"/>
        </w:rPr>
        <w:t>do Termo de Referência.</w:t>
      </w:r>
    </w:p>
    <w:p w14:paraId="5FC87592" w14:textId="77777777" w:rsidR="00846A4A" w:rsidRDefault="00846A4A" w:rsidP="00F77CE4">
      <w:pPr>
        <w:pStyle w:val="Nivel1"/>
        <w:numPr>
          <w:ilvl w:val="0"/>
          <w:numId w:val="1"/>
        </w:numPr>
        <w:spacing w:before="0" w:after="0" w:line="360" w:lineRule="auto"/>
        <w:ind w:left="364" w:hanging="280"/>
        <w:contextualSpacing/>
        <w:rPr>
          <w:rFonts w:ascii="Times New Roman" w:hAnsi="Times New Roman"/>
        </w:rPr>
      </w:pPr>
      <w:r>
        <w:rPr>
          <w:rFonts w:ascii="Times New Roman" w:hAnsi="Times New Roman"/>
        </w:rPr>
        <w:lastRenderedPageBreak/>
        <w:t>LISTA DE ANEXOS.</w:t>
      </w:r>
    </w:p>
    <w:p w14:paraId="28534193" w14:textId="77777777" w:rsidR="00846A4A" w:rsidRDefault="00846A4A" w:rsidP="00A41F1F">
      <w:pPr>
        <w:pStyle w:val="Nivel1"/>
        <w:numPr>
          <w:ilvl w:val="1"/>
          <w:numId w:val="1"/>
        </w:numPr>
        <w:spacing w:before="0" w:after="0" w:line="360" w:lineRule="auto"/>
        <w:contextualSpacing/>
        <w:rPr>
          <w:rFonts w:ascii="Times New Roman" w:hAnsi="Times New Roman"/>
        </w:rPr>
      </w:pPr>
      <w:r>
        <w:rPr>
          <w:rFonts w:ascii="Times New Roman" w:hAnsi="Times New Roman"/>
        </w:rPr>
        <w:t>Anexo I: Especificações do objeto;</w:t>
      </w:r>
    </w:p>
    <w:p w14:paraId="1D076E95" w14:textId="77777777" w:rsidR="00846A4A" w:rsidRDefault="00E51557" w:rsidP="00A41F1F">
      <w:pPr>
        <w:pStyle w:val="Nivel1"/>
        <w:numPr>
          <w:ilvl w:val="1"/>
          <w:numId w:val="1"/>
        </w:numPr>
        <w:spacing w:before="0" w:after="0" w:line="360" w:lineRule="auto"/>
        <w:contextualSpacing/>
        <w:rPr>
          <w:rFonts w:ascii="Times New Roman" w:hAnsi="Times New Roman"/>
        </w:rPr>
      </w:pPr>
      <w:r>
        <w:rPr>
          <w:rFonts w:ascii="Times New Roman" w:hAnsi="Times New Roman"/>
        </w:rPr>
        <w:t xml:space="preserve">Anexo </w:t>
      </w:r>
      <w:r w:rsidR="001D5949">
        <w:rPr>
          <w:rFonts w:ascii="Times New Roman" w:hAnsi="Times New Roman"/>
        </w:rPr>
        <w:t>II:</w:t>
      </w:r>
      <w:r>
        <w:rPr>
          <w:rFonts w:ascii="Times New Roman" w:hAnsi="Times New Roman"/>
        </w:rPr>
        <w:t xml:space="preserve"> Matriz de risco</w:t>
      </w:r>
      <w:r w:rsidR="001D5949">
        <w:rPr>
          <w:rFonts w:ascii="Times New Roman" w:hAnsi="Times New Roman"/>
        </w:rPr>
        <w:t>;</w:t>
      </w:r>
    </w:p>
    <w:p w14:paraId="412A1D3A" w14:textId="77777777" w:rsidR="001D5949" w:rsidRPr="00FA5901" w:rsidRDefault="001D5949" w:rsidP="00A41F1F">
      <w:pPr>
        <w:pStyle w:val="Nivel1"/>
        <w:numPr>
          <w:ilvl w:val="1"/>
          <w:numId w:val="1"/>
        </w:numPr>
        <w:spacing w:before="0" w:after="0" w:line="360" w:lineRule="auto"/>
        <w:contextualSpacing/>
        <w:rPr>
          <w:rFonts w:ascii="Times New Roman" w:hAnsi="Times New Roman"/>
        </w:rPr>
      </w:pPr>
      <w:r>
        <w:rPr>
          <w:rFonts w:ascii="Times New Roman" w:hAnsi="Times New Roman"/>
        </w:rPr>
        <w:t xml:space="preserve"> Anexo III: modelo de proposta de preços</w:t>
      </w:r>
    </w:p>
    <w:p w14:paraId="07AFFE69" w14:textId="77777777" w:rsidR="00ED0F7A" w:rsidRDefault="00ED0F7A" w:rsidP="00680948">
      <w:pPr>
        <w:spacing w:after="360" w:line="240" w:lineRule="auto"/>
        <w:ind w:left="360"/>
        <w:jc w:val="right"/>
        <w:rPr>
          <w:rFonts w:ascii="Times New Roman" w:hAnsi="Times New Roman" w:cs="Times New Roman"/>
          <w:i/>
          <w:szCs w:val="20"/>
        </w:rPr>
      </w:pPr>
    </w:p>
    <w:p w14:paraId="05BFA870" w14:textId="77777777" w:rsidR="00621C66" w:rsidRDefault="00621C66" w:rsidP="00680948">
      <w:pPr>
        <w:spacing w:after="360" w:line="240" w:lineRule="auto"/>
        <w:ind w:left="360"/>
        <w:jc w:val="right"/>
        <w:rPr>
          <w:rFonts w:ascii="Times New Roman" w:hAnsi="Times New Roman" w:cs="Times New Roman"/>
          <w:i/>
          <w:szCs w:val="20"/>
        </w:rPr>
      </w:pPr>
    </w:p>
    <w:p w14:paraId="24AD7D32" w14:textId="77777777" w:rsidR="00621C66" w:rsidRDefault="00621C66" w:rsidP="00680948">
      <w:pPr>
        <w:spacing w:after="360" w:line="240" w:lineRule="auto"/>
        <w:ind w:left="360"/>
        <w:jc w:val="right"/>
        <w:rPr>
          <w:rFonts w:ascii="Times New Roman" w:hAnsi="Times New Roman" w:cs="Times New Roman"/>
          <w:i/>
          <w:szCs w:val="20"/>
        </w:rPr>
      </w:pPr>
    </w:p>
    <w:p w14:paraId="2EA8BCF5" w14:textId="77777777" w:rsidR="00621C66" w:rsidRDefault="00621C66" w:rsidP="00680948">
      <w:pPr>
        <w:spacing w:after="360" w:line="240" w:lineRule="auto"/>
        <w:ind w:left="360"/>
        <w:jc w:val="right"/>
        <w:rPr>
          <w:rFonts w:ascii="Times New Roman" w:hAnsi="Times New Roman" w:cs="Times New Roman"/>
          <w:i/>
          <w:szCs w:val="20"/>
        </w:rPr>
      </w:pPr>
    </w:p>
    <w:p w14:paraId="1A65DC05" w14:textId="77777777" w:rsidR="00621C66" w:rsidRDefault="00621C66" w:rsidP="00680948">
      <w:pPr>
        <w:spacing w:after="360" w:line="240" w:lineRule="auto"/>
        <w:ind w:left="360"/>
        <w:jc w:val="right"/>
        <w:rPr>
          <w:rFonts w:ascii="Times New Roman" w:hAnsi="Times New Roman" w:cs="Times New Roman"/>
          <w:i/>
          <w:szCs w:val="20"/>
        </w:rPr>
      </w:pPr>
    </w:p>
    <w:p w14:paraId="50B67D90" w14:textId="77777777" w:rsidR="00621C66" w:rsidRDefault="00621C66" w:rsidP="00680948">
      <w:pPr>
        <w:spacing w:after="360" w:line="240" w:lineRule="auto"/>
        <w:ind w:left="360"/>
        <w:jc w:val="right"/>
        <w:rPr>
          <w:rFonts w:ascii="Times New Roman" w:hAnsi="Times New Roman" w:cs="Times New Roman"/>
          <w:i/>
          <w:szCs w:val="20"/>
        </w:rPr>
      </w:pPr>
    </w:p>
    <w:p w14:paraId="03FBDDAD" w14:textId="77777777" w:rsidR="00621C66" w:rsidRDefault="00621C66" w:rsidP="00680948">
      <w:pPr>
        <w:spacing w:after="360" w:line="240" w:lineRule="auto"/>
        <w:ind w:left="360"/>
        <w:jc w:val="right"/>
        <w:rPr>
          <w:rFonts w:ascii="Times New Roman" w:hAnsi="Times New Roman" w:cs="Times New Roman"/>
          <w:i/>
          <w:szCs w:val="20"/>
        </w:rPr>
      </w:pPr>
    </w:p>
    <w:p w14:paraId="7073D996" w14:textId="77777777" w:rsidR="00621C66" w:rsidRDefault="00621C66" w:rsidP="00680948">
      <w:pPr>
        <w:spacing w:after="360" w:line="240" w:lineRule="auto"/>
        <w:ind w:left="360"/>
        <w:jc w:val="right"/>
        <w:rPr>
          <w:rFonts w:ascii="Times New Roman" w:hAnsi="Times New Roman" w:cs="Times New Roman"/>
          <w:i/>
          <w:szCs w:val="20"/>
        </w:rPr>
      </w:pPr>
    </w:p>
    <w:p w14:paraId="276F41FC" w14:textId="77777777" w:rsidR="00621C66" w:rsidRDefault="00621C66" w:rsidP="00680948">
      <w:pPr>
        <w:spacing w:after="360" w:line="240" w:lineRule="auto"/>
        <w:ind w:left="360"/>
        <w:jc w:val="right"/>
        <w:rPr>
          <w:rFonts w:ascii="Times New Roman" w:hAnsi="Times New Roman" w:cs="Times New Roman"/>
          <w:i/>
          <w:szCs w:val="20"/>
        </w:rPr>
      </w:pPr>
    </w:p>
    <w:p w14:paraId="72432900" w14:textId="77777777" w:rsidR="00621C66" w:rsidRDefault="00621C66" w:rsidP="00680948">
      <w:pPr>
        <w:spacing w:after="360" w:line="240" w:lineRule="auto"/>
        <w:ind w:left="360"/>
        <w:jc w:val="right"/>
        <w:rPr>
          <w:rFonts w:ascii="Times New Roman" w:hAnsi="Times New Roman" w:cs="Times New Roman"/>
          <w:i/>
          <w:szCs w:val="20"/>
        </w:rPr>
      </w:pPr>
    </w:p>
    <w:p w14:paraId="1588D7A5" w14:textId="77777777" w:rsidR="00621C66" w:rsidRDefault="00621C66" w:rsidP="00680948">
      <w:pPr>
        <w:spacing w:after="360" w:line="240" w:lineRule="auto"/>
        <w:ind w:left="360"/>
        <w:jc w:val="right"/>
        <w:rPr>
          <w:rFonts w:ascii="Times New Roman" w:hAnsi="Times New Roman" w:cs="Times New Roman"/>
          <w:i/>
          <w:szCs w:val="20"/>
        </w:rPr>
      </w:pPr>
    </w:p>
    <w:p w14:paraId="3DC5851F" w14:textId="77777777" w:rsidR="00621C66" w:rsidRDefault="00621C66" w:rsidP="00680948">
      <w:pPr>
        <w:spacing w:after="360" w:line="240" w:lineRule="auto"/>
        <w:ind w:left="360"/>
        <w:jc w:val="right"/>
        <w:rPr>
          <w:rFonts w:ascii="Times New Roman" w:hAnsi="Times New Roman" w:cs="Times New Roman"/>
          <w:i/>
          <w:szCs w:val="20"/>
        </w:rPr>
      </w:pPr>
    </w:p>
    <w:p w14:paraId="5D90C83B" w14:textId="77777777" w:rsidR="00621C66" w:rsidRDefault="00621C66" w:rsidP="00680948">
      <w:pPr>
        <w:spacing w:after="360" w:line="240" w:lineRule="auto"/>
        <w:ind w:left="360"/>
        <w:jc w:val="right"/>
        <w:rPr>
          <w:rFonts w:ascii="Times New Roman" w:hAnsi="Times New Roman" w:cs="Times New Roman"/>
          <w:i/>
          <w:szCs w:val="20"/>
        </w:rPr>
      </w:pPr>
    </w:p>
    <w:p w14:paraId="165E74B3" w14:textId="77777777" w:rsidR="00FF742E" w:rsidRDefault="00FF742E" w:rsidP="00680948">
      <w:pPr>
        <w:spacing w:after="360" w:line="240" w:lineRule="auto"/>
        <w:ind w:left="360"/>
        <w:jc w:val="right"/>
        <w:rPr>
          <w:rFonts w:ascii="Times New Roman" w:hAnsi="Times New Roman" w:cs="Times New Roman"/>
          <w:i/>
          <w:szCs w:val="20"/>
        </w:rPr>
      </w:pPr>
    </w:p>
    <w:p w14:paraId="40AFB4C5" w14:textId="77777777" w:rsidR="00FF742E" w:rsidRDefault="00FF742E" w:rsidP="00680948">
      <w:pPr>
        <w:spacing w:after="360" w:line="240" w:lineRule="auto"/>
        <w:ind w:left="360"/>
        <w:jc w:val="right"/>
        <w:rPr>
          <w:rFonts w:ascii="Times New Roman" w:hAnsi="Times New Roman" w:cs="Times New Roman"/>
          <w:i/>
          <w:szCs w:val="20"/>
        </w:rPr>
      </w:pPr>
    </w:p>
    <w:p w14:paraId="2FB6B6D2" w14:textId="77777777" w:rsidR="00FF742E" w:rsidRDefault="00FF742E" w:rsidP="00680948">
      <w:pPr>
        <w:spacing w:after="360" w:line="240" w:lineRule="auto"/>
        <w:ind w:left="360"/>
        <w:jc w:val="right"/>
        <w:rPr>
          <w:rFonts w:ascii="Times New Roman" w:hAnsi="Times New Roman" w:cs="Times New Roman"/>
          <w:i/>
          <w:szCs w:val="20"/>
        </w:rPr>
      </w:pPr>
    </w:p>
    <w:p w14:paraId="0F90542F" w14:textId="77777777" w:rsidR="00621C66" w:rsidRDefault="00621C66" w:rsidP="00680948">
      <w:pPr>
        <w:spacing w:after="360" w:line="240" w:lineRule="auto"/>
        <w:ind w:left="360"/>
        <w:jc w:val="right"/>
        <w:rPr>
          <w:rFonts w:ascii="Times New Roman" w:hAnsi="Times New Roman" w:cs="Times New Roman"/>
          <w:i/>
          <w:szCs w:val="20"/>
        </w:rPr>
      </w:pPr>
    </w:p>
    <w:p w14:paraId="2EFA43E6" w14:textId="77777777" w:rsidR="00621C66" w:rsidRDefault="00621C66" w:rsidP="00680948">
      <w:pPr>
        <w:spacing w:after="360" w:line="240" w:lineRule="auto"/>
        <w:ind w:left="360"/>
        <w:jc w:val="right"/>
        <w:rPr>
          <w:rFonts w:ascii="Times New Roman" w:hAnsi="Times New Roman" w:cs="Times New Roman"/>
          <w:i/>
          <w:szCs w:val="20"/>
        </w:rPr>
      </w:pPr>
    </w:p>
    <w:p w14:paraId="520BAA91" w14:textId="715813EB" w:rsidR="00B676F6" w:rsidRDefault="00ED0F7A" w:rsidP="00680948">
      <w:pPr>
        <w:spacing w:after="360" w:line="240" w:lineRule="auto"/>
        <w:ind w:left="360"/>
        <w:jc w:val="right"/>
        <w:rPr>
          <w:rFonts w:ascii="Times New Roman" w:hAnsi="Times New Roman" w:cs="Times New Roman"/>
          <w:szCs w:val="20"/>
        </w:rPr>
      </w:pPr>
      <w:r>
        <w:rPr>
          <w:rFonts w:ascii="Times New Roman" w:hAnsi="Times New Roman" w:cs="Times New Roman"/>
          <w:i/>
          <w:szCs w:val="20"/>
        </w:rPr>
        <w:lastRenderedPageBreak/>
        <w:t>G</w:t>
      </w:r>
      <w:r w:rsidR="00810DCC">
        <w:rPr>
          <w:rFonts w:ascii="Times New Roman" w:hAnsi="Times New Roman" w:cs="Times New Roman"/>
          <w:i/>
          <w:szCs w:val="20"/>
        </w:rPr>
        <w:t>oiana-PE</w:t>
      </w:r>
      <w:r w:rsidR="00FA5901">
        <w:rPr>
          <w:rFonts w:ascii="Times New Roman" w:hAnsi="Times New Roman" w:cs="Times New Roman"/>
          <w:i/>
          <w:szCs w:val="20"/>
        </w:rPr>
        <w:t>,</w:t>
      </w:r>
      <w:r w:rsidR="00810DCC">
        <w:rPr>
          <w:rFonts w:ascii="Times New Roman" w:hAnsi="Times New Roman" w:cs="Times New Roman"/>
          <w:i/>
          <w:szCs w:val="20"/>
        </w:rPr>
        <w:t xml:space="preserve"> </w:t>
      </w:r>
      <w:r w:rsidR="0070010C">
        <w:rPr>
          <w:rFonts w:ascii="Times New Roman" w:hAnsi="Times New Roman" w:cs="Times New Roman"/>
          <w:i/>
          <w:szCs w:val="20"/>
        </w:rPr>
        <w:t>09 de setembro</w:t>
      </w:r>
      <w:r w:rsidR="00810DCC">
        <w:rPr>
          <w:rFonts w:ascii="Times New Roman" w:hAnsi="Times New Roman" w:cs="Times New Roman"/>
          <w:i/>
          <w:szCs w:val="20"/>
        </w:rPr>
        <w:t xml:space="preserve"> de 2022</w:t>
      </w:r>
      <w:r w:rsidR="00FA5901">
        <w:rPr>
          <w:rFonts w:ascii="Times New Roman" w:hAnsi="Times New Roman" w:cs="Times New Roman"/>
          <w:i/>
          <w:szCs w:val="20"/>
        </w:rPr>
        <w:t>.</w:t>
      </w:r>
    </w:p>
    <w:p w14:paraId="249B589D" w14:textId="77777777" w:rsidR="0012124C" w:rsidRDefault="0012124C" w:rsidP="00A41F1F">
      <w:pPr>
        <w:ind w:left="357"/>
        <w:rPr>
          <w:rFonts w:ascii="Times New Roman" w:hAnsi="Times New Roman" w:cs="Times New Roman"/>
          <w:b/>
          <w:szCs w:val="20"/>
        </w:rPr>
      </w:pPr>
    </w:p>
    <w:p w14:paraId="76A35400" w14:textId="77777777" w:rsidR="00680948" w:rsidRDefault="00FA5901" w:rsidP="0012124C">
      <w:pPr>
        <w:ind w:left="357"/>
        <w:jc w:val="center"/>
        <w:rPr>
          <w:rFonts w:ascii="Times New Roman" w:hAnsi="Times New Roman" w:cs="Times New Roman"/>
          <w:szCs w:val="20"/>
        </w:rPr>
      </w:pPr>
      <w:r>
        <w:rPr>
          <w:rFonts w:ascii="Times New Roman" w:hAnsi="Times New Roman" w:cs="Times New Roman"/>
          <w:b/>
          <w:szCs w:val="20"/>
        </w:rPr>
        <w:t>ELABORADO POR</w:t>
      </w:r>
    </w:p>
    <w:p w14:paraId="72DA8373" w14:textId="77777777" w:rsidR="00680948" w:rsidRDefault="00680948">
      <w:pPr>
        <w:ind w:left="357"/>
        <w:jc w:val="center"/>
        <w:rPr>
          <w:rFonts w:ascii="Times New Roman" w:hAnsi="Times New Roman" w:cs="Times New Roman"/>
          <w:szCs w:val="20"/>
        </w:rPr>
      </w:pPr>
    </w:p>
    <w:p w14:paraId="43F1D1EE" w14:textId="77777777" w:rsidR="00680948" w:rsidRDefault="00680948">
      <w:pPr>
        <w:ind w:left="357"/>
        <w:jc w:val="center"/>
        <w:rPr>
          <w:rFonts w:ascii="Times New Roman" w:hAnsi="Times New Roman" w:cs="Times New Roman"/>
          <w:szCs w:val="20"/>
        </w:rPr>
      </w:pPr>
    </w:p>
    <w:p w14:paraId="2F0F7ABE" w14:textId="77777777" w:rsidR="00B676F6" w:rsidRDefault="00FA5901">
      <w:pPr>
        <w:ind w:left="357"/>
        <w:jc w:val="center"/>
        <w:rPr>
          <w:rFonts w:ascii="Times New Roman" w:hAnsi="Times New Roman" w:cs="Times New Roman"/>
          <w:szCs w:val="20"/>
        </w:rPr>
      </w:pPr>
      <w:r>
        <w:rPr>
          <w:rFonts w:ascii="Times New Roman" w:hAnsi="Times New Roman" w:cs="Times New Roman"/>
          <w:szCs w:val="20"/>
        </w:rPr>
        <w:t>________________________________</w:t>
      </w:r>
    </w:p>
    <w:p w14:paraId="7FE49859" w14:textId="77777777" w:rsidR="00B676F6" w:rsidRDefault="009168D3" w:rsidP="008D6DF2">
      <w:pPr>
        <w:spacing w:line="240" w:lineRule="auto"/>
        <w:ind w:left="357"/>
        <w:jc w:val="center"/>
        <w:rPr>
          <w:rFonts w:ascii="Times New Roman" w:hAnsi="Times New Roman" w:cs="Times New Roman"/>
          <w:szCs w:val="20"/>
        </w:rPr>
      </w:pPr>
      <w:bookmarkStart w:id="7" w:name="_Hlk104472400"/>
      <w:r>
        <w:rPr>
          <w:rFonts w:ascii="Times New Roman" w:hAnsi="Times New Roman" w:cs="Times New Roman"/>
          <w:szCs w:val="20"/>
        </w:rPr>
        <w:t>Marcos Augusto Lucena Leal</w:t>
      </w:r>
    </w:p>
    <w:p w14:paraId="7FB5798D" w14:textId="77777777" w:rsidR="00B676F6" w:rsidRPr="00810DCC" w:rsidRDefault="001E0C64" w:rsidP="008D6DF2">
      <w:pPr>
        <w:spacing w:line="240" w:lineRule="auto"/>
        <w:ind w:left="357"/>
        <w:jc w:val="center"/>
        <w:rPr>
          <w:rFonts w:ascii="Times New Roman" w:hAnsi="Times New Roman" w:cs="Times New Roman"/>
          <w:szCs w:val="20"/>
        </w:rPr>
      </w:pPr>
      <w:r w:rsidRPr="001E0C64">
        <w:rPr>
          <w:rFonts w:ascii="Times New Roman" w:hAnsi="Times New Roman" w:cs="Times New Roman"/>
          <w:szCs w:val="20"/>
        </w:rPr>
        <w:t>Engenheiro Mecânico</w:t>
      </w:r>
      <w:r w:rsidR="008D6DF2">
        <w:rPr>
          <w:rFonts w:ascii="Times New Roman" w:hAnsi="Times New Roman" w:cs="Times New Roman"/>
          <w:szCs w:val="20"/>
        </w:rPr>
        <w:t xml:space="preserve"> - </w:t>
      </w:r>
      <w:r w:rsidRPr="00810DCC">
        <w:rPr>
          <w:rFonts w:ascii="Times New Roman" w:hAnsi="Times New Roman" w:cs="Times New Roman"/>
          <w:szCs w:val="20"/>
        </w:rPr>
        <w:t xml:space="preserve">G4F </w:t>
      </w:r>
      <w:r w:rsidR="00810DCC" w:rsidRPr="00810DCC">
        <w:rPr>
          <w:rFonts w:ascii="Times New Roman" w:hAnsi="Times New Roman" w:cs="Times New Roman"/>
          <w:szCs w:val="20"/>
        </w:rPr>
        <w:t>a</w:t>
      </w:r>
      <w:r w:rsidRPr="00810DCC">
        <w:rPr>
          <w:rFonts w:ascii="Times New Roman" w:hAnsi="Times New Roman" w:cs="Times New Roman"/>
          <w:szCs w:val="20"/>
        </w:rPr>
        <w:t xml:space="preserve"> serviço da HEMOBRÁS</w:t>
      </w:r>
    </w:p>
    <w:bookmarkEnd w:id="7"/>
    <w:p w14:paraId="700513BA" w14:textId="77777777" w:rsidR="00846A4A" w:rsidRDefault="00846A4A">
      <w:pPr>
        <w:ind w:left="357"/>
        <w:jc w:val="center"/>
        <w:rPr>
          <w:rFonts w:ascii="Times New Roman" w:hAnsi="Times New Roman" w:cs="Times New Roman"/>
          <w:b/>
          <w:szCs w:val="20"/>
        </w:rPr>
      </w:pPr>
    </w:p>
    <w:p w14:paraId="0DD2AA01" w14:textId="77777777" w:rsidR="00680948" w:rsidRDefault="00FA5901" w:rsidP="0012124C">
      <w:pPr>
        <w:ind w:left="357"/>
        <w:jc w:val="center"/>
        <w:rPr>
          <w:rFonts w:ascii="Times New Roman" w:hAnsi="Times New Roman" w:cs="Times New Roman"/>
          <w:b/>
          <w:szCs w:val="20"/>
        </w:rPr>
      </w:pPr>
      <w:r>
        <w:rPr>
          <w:rFonts w:ascii="Times New Roman" w:hAnsi="Times New Roman" w:cs="Times New Roman"/>
          <w:b/>
          <w:szCs w:val="20"/>
        </w:rPr>
        <w:t>REVISADO POR</w:t>
      </w:r>
    </w:p>
    <w:p w14:paraId="65D09D56" w14:textId="77777777" w:rsidR="00680948" w:rsidRDefault="00680948">
      <w:pPr>
        <w:ind w:left="357"/>
        <w:jc w:val="center"/>
        <w:rPr>
          <w:rFonts w:ascii="Times New Roman" w:hAnsi="Times New Roman" w:cs="Times New Roman"/>
          <w:b/>
          <w:szCs w:val="20"/>
        </w:rPr>
      </w:pPr>
    </w:p>
    <w:p w14:paraId="0F30D632" w14:textId="77777777" w:rsidR="00680948" w:rsidRDefault="00680948">
      <w:pPr>
        <w:ind w:left="357"/>
        <w:jc w:val="center"/>
        <w:rPr>
          <w:rFonts w:ascii="Times New Roman" w:hAnsi="Times New Roman" w:cs="Times New Roman"/>
          <w:b/>
          <w:szCs w:val="20"/>
        </w:rPr>
      </w:pPr>
    </w:p>
    <w:p w14:paraId="5F95E97E" w14:textId="77777777" w:rsidR="00B676F6" w:rsidRDefault="00FA5901">
      <w:pPr>
        <w:ind w:left="357"/>
        <w:jc w:val="center"/>
        <w:rPr>
          <w:rFonts w:ascii="Times New Roman" w:hAnsi="Times New Roman" w:cs="Times New Roman"/>
          <w:szCs w:val="20"/>
        </w:rPr>
      </w:pPr>
      <w:r>
        <w:rPr>
          <w:rFonts w:ascii="Times New Roman" w:hAnsi="Times New Roman" w:cs="Times New Roman"/>
          <w:szCs w:val="20"/>
        </w:rPr>
        <w:t>________________________________</w:t>
      </w:r>
    </w:p>
    <w:p w14:paraId="152B82DC" w14:textId="77777777" w:rsidR="00B676F6" w:rsidRPr="00B77BEC" w:rsidRDefault="006438E1">
      <w:pPr>
        <w:ind w:left="357"/>
        <w:jc w:val="center"/>
        <w:rPr>
          <w:rFonts w:ascii="Times New Roman" w:hAnsi="Times New Roman" w:cs="Times New Roman"/>
          <w:szCs w:val="20"/>
        </w:rPr>
      </w:pPr>
      <w:r w:rsidRPr="00B77BEC">
        <w:rPr>
          <w:rFonts w:ascii="Times New Roman" w:hAnsi="Times New Roman" w:cs="Times New Roman"/>
          <w:szCs w:val="20"/>
        </w:rPr>
        <w:t>Ronaldo Carlos Oliveira</w:t>
      </w:r>
    </w:p>
    <w:p w14:paraId="4147DD9B" w14:textId="77777777" w:rsidR="001E0C64" w:rsidRDefault="006438E1">
      <w:pPr>
        <w:ind w:left="357"/>
        <w:jc w:val="center"/>
        <w:rPr>
          <w:rFonts w:ascii="Times New Roman" w:hAnsi="Times New Roman" w:cs="Times New Roman"/>
          <w:szCs w:val="20"/>
        </w:rPr>
      </w:pPr>
      <w:r w:rsidRPr="00B77BEC">
        <w:rPr>
          <w:rFonts w:ascii="Times New Roman" w:hAnsi="Times New Roman" w:cs="Times New Roman"/>
          <w:szCs w:val="20"/>
        </w:rPr>
        <w:t>Chefe de Serviços de Escritório de Projetos de Engenharia</w:t>
      </w:r>
      <w:r w:rsidR="008D6DF2">
        <w:rPr>
          <w:rFonts w:ascii="Times New Roman" w:hAnsi="Times New Roman" w:cs="Times New Roman"/>
          <w:szCs w:val="20"/>
        </w:rPr>
        <w:t xml:space="preserve"> – </w:t>
      </w:r>
      <w:r w:rsidR="001E0C64" w:rsidRPr="001E0C64">
        <w:rPr>
          <w:rFonts w:ascii="Times New Roman" w:hAnsi="Times New Roman" w:cs="Times New Roman"/>
          <w:szCs w:val="20"/>
        </w:rPr>
        <w:t>HEMOBRÁS</w:t>
      </w:r>
      <w:r w:rsidR="00846A4A">
        <w:rPr>
          <w:rFonts w:ascii="Times New Roman" w:hAnsi="Times New Roman" w:cs="Times New Roman"/>
          <w:szCs w:val="20"/>
        </w:rPr>
        <w:t>.</w:t>
      </w:r>
    </w:p>
    <w:p w14:paraId="7D0D592C" w14:textId="77777777" w:rsidR="00846A4A" w:rsidRDefault="00846A4A">
      <w:pPr>
        <w:ind w:left="357"/>
        <w:jc w:val="center"/>
        <w:rPr>
          <w:rFonts w:ascii="Times New Roman" w:hAnsi="Times New Roman" w:cs="Times New Roman"/>
          <w:szCs w:val="20"/>
        </w:rPr>
      </w:pPr>
    </w:p>
    <w:p w14:paraId="0422F356" w14:textId="77777777" w:rsidR="00B676F6" w:rsidRPr="00B77BEC" w:rsidRDefault="00FA5901" w:rsidP="0012124C">
      <w:pPr>
        <w:ind w:left="357"/>
        <w:jc w:val="center"/>
        <w:rPr>
          <w:rFonts w:ascii="Times New Roman" w:hAnsi="Times New Roman" w:cs="Times New Roman"/>
          <w:szCs w:val="20"/>
        </w:rPr>
      </w:pPr>
      <w:r w:rsidRPr="00B77BEC">
        <w:rPr>
          <w:rFonts w:ascii="Times New Roman" w:hAnsi="Times New Roman" w:cs="Times New Roman"/>
          <w:b/>
          <w:szCs w:val="20"/>
        </w:rPr>
        <w:t>APROVADO POR</w:t>
      </w:r>
    </w:p>
    <w:p w14:paraId="4BDDD194" w14:textId="77777777" w:rsidR="00680948" w:rsidRPr="00B77BEC" w:rsidRDefault="00680948">
      <w:pPr>
        <w:ind w:left="357"/>
        <w:jc w:val="center"/>
        <w:rPr>
          <w:rFonts w:ascii="Times New Roman" w:hAnsi="Times New Roman" w:cs="Times New Roman"/>
          <w:szCs w:val="20"/>
        </w:rPr>
      </w:pPr>
    </w:p>
    <w:p w14:paraId="17BE0278" w14:textId="77777777" w:rsidR="00680948" w:rsidRPr="00B77BEC" w:rsidRDefault="00680948">
      <w:pPr>
        <w:ind w:left="357"/>
        <w:jc w:val="center"/>
        <w:rPr>
          <w:rFonts w:ascii="Times New Roman" w:hAnsi="Times New Roman" w:cs="Times New Roman"/>
          <w:szCs w:val="20"/>
        </w:rPr>
      </w:pPr>
    </w:p>
    <w:p w14:paraId="6F71780D" w14:textId="77777777" w:rsidR="00B676F6" w:rsidRDefault="00FA5901">
      <w:pPr>
        <w:ind w:left="357"/>
        <w:jc w:val="center"/>
        <w:rPr>
          <w:rFonts w:ascii="Times New Roman" w:hAnsi="Times New Roman" w:cs="Times New Roman"/>
          <w:szCs w:val="20"/>
        </w:rPr>
      </w:pPr>
      <w:r>
        <w:rPr>
          <w:rFonts w:ascii="Times New Roman" w:hAnsi="Times New Roman" w:cs="Times New Roman"/>
          <w:szCs w:val="20"/>
        </w:rPr>
        <w:t>________________________________</w:t>
      </w:r>
    </w:p>
    <w:p w14:paraId="6F178F58" w14:textId="77777777" w:rsidR="009168D3" w:rsidRDefault="006438E1">
      <w:pPr>
        <w:ind w:left="357"/>
        <w:jc w:val="center"/>
        <w:rPr>
          <w:rFonts w:ascii="Times New Roman" w:hAnsi="Times New Roman" w:cs="Times New Roman"/>
          <w:szCs w:val="20"/>
        </w:rPr>
      </w:pPr>
      <w:bookmarkStart w:id="8" w:name="_Hlk104472453"/>
      <w:r>
        <w:rPr>
          <w:rFonts w:ascii="Times New Roman" w:hAnsi="Times New Roman" w:cs="Times New Roman"/>
          <w:szCs w:val="20"/>
        </w:rPr>
        <w:t>Carlos Vinicius Viana de Souza</w:t>
      </w:r>
    </w:p>
    <w:p w14:paraId="75E31049" w14:textId="77777777" w:rsidR="00BE7512" w:rsidRDefault="001E0C64">
      <w:pPr>
        <w:ind w:left="357"/>
        <w:jc w:val="center"/>
        <w:rPr>
          <w:rFonts w:ascii="Times New Roman" w:hAnsi="Times New Roman" w:cs="Times New Roman"/>
          <w:szCs w:val="20"/>
        </w:rPr>
      </w:pPr>
      <w:r w:rsidRPr="00B77BEC">
        <w:rPr>
          <w:rFonts w:ascii="Times New Roman" w:hAnsi="Times New Roman" w:cs="Times New Roman"/>
          <w:szCs w:val="20"/>
        </w:rPr>
        <w:t>Gerente de Engenharia e Automação</w:t>
      </w:r>
      <w:r w:rsidR="008D6DF2">
        <w:rPr>
          <w:rFonts w:ascii="Times New Roman" w:hAnsi="Times New Roman" w:cs="Times New Roman"/>
          <w:szCs w:val="20"/>
        </w:rPr>
        <w:t xml:space="preserve"> - </w:t>
      </w:r>
      <w:r>
        <w:rPr>
          <w:rFonts w:ascii="Times New Roman" w:hAnsi="Times New Roman" w:cs="Times New Roman"/>
          <w:szCs w:val="20"/>
        </w:rPr>
        <w:t>HEMOBRÁS</w:t>
      </w:r>
    </w:p>
    <w:bookmarkEnd w:id="8"/>
    <w:p w14:paraId="22F4C153" w14:textId="77777777" w:rsidR="00BE7512" w:rsidRDefault="00BE7512">
      <w:pPr>
        <w:ind w:left="357"/>
        <w:jc w:val="center"/>
        <w:rPr>
          <w:rFonts w:ascii="Times New Roman" w:hAnsi="Times New Roman" w:cs="Times New Roman"/>
          <w:szCs w:val="20"/>
        </w:rPr>
      </w:pPr>
    </w:p>
    <w:p w14:paraId="22A949EC" w14:textId="77777777" w:rsidR="00BE7512" w:rsidRDefault="00BE7512">
      <w:pPr>
        <w:ind w:left="357"/>
        <w:jc w:val="center"/>
        <w:rPr>
          <w:rFonts w:ascii="Times New Roman" w:hAnsi="Times New Roman" w:cs="Times New Roman"/>
          <w:szCs w:val="20"/>
        </w:rPr>
      </w:pPr>
    </w:p>
    <w:p w14:paraId="5385A21F" w14:textId="77777777" w:rsidR="00846A4A" w:rsidRDefault="00BE7512" w:rsidP="004A6516">
      <w:pPr>
        <w:jc w:val="center"/>
        <w:rPr>
          <w:rFonts w:ascii="Times New Roman" w:hAnsi="Times New Roman" w:cs="Times New Roman"/>
          <w:b/>
          <w:szCs w:val="20"/>
        </w:rPr>
      </w:pPr>
      <w:r>
        <w:rPr>
          <w:rFonts w:ascii="Times New Roman" w:hAnsi="Times New Roman" w:cs="Times New Roman"/>
          <w:szCs w:val="20"/>
        </w:rPr>
        <w:br w:type="page"/>
      </w:r>
      <w:r w:rsidRPr="00ED0F7A">
        <w:rPr>
          <w:rFonts w:ascii="Times New Roman" w:hAnsi="Times New Roman" w:cs="Times New Roman"/>
          <w:b/>
          <w:szCs w:val="20"/>
        </w:rPr>
        <w:lastRenderedPageBreak/>
        <w:t xml:space="preserve">Anexo 01 do Termo de Referência – ESPECIFICAÇÕES DO OBJETO – </w:t>
      </w:r>
    </w:p>
    <w:p w14:paraId="48A972BA" w14:textId="77777777" w:rsidR="00BE7512" w:rsidRDefault="00846A4A" w:rsidP="00607DEA">
      <w:pPr>
        <w:ind w:left="228" w:firstLine="57"/>
        <w:rPr>
          <w:rFonts w:ascii="Times New Roman" w:hAnsi="Times New Roman" w:cs="Times New Roman"/>
          <w:b/>
          <w:szCs w:val="20"/>
        </w:rPr>
      </w:pPr>
      <w:r>
        <w:rPr>
          <w:rFonts w:ascii="Times New Roman" w:hAnsi="Times New Roman" w:cs="Times New Roman"/>
          <w:b/>
          <w:szCs w:val="20"/>
        </w:rPr>
        <w:t>1_</w:t>
      </w:r>
      <w:r>
        <w:rPr>
          <w:rFonts w:ascii="Times New Roman" w:hAnsi="Times New Roman" w:cs="Times New Roman"/>
          <w:b/>
          <w:szCs w:val="20"/>
        </w:rPr>
        <w:tab/>
      </w:r>
      <w:r w:rsidR="00BE7512" w:rsidRPr="00ED0F7A">
        <w:rPr>
          <w:rFonts w:ascii="Times New Roman" w:hAnsi="Times New Roman" w:cs="Times New Roman"/>
          <w:b/>
          <w:szCs w:val="20"/>
        </w:rPr>
        <w:t>FILTRO BA</w:t>
      </w:r>
      <w:r w:rsidR="007E5833" w:rsidRPr="00ED0F7A">
        <w:rPr>
          <w:rFonts w:ascii="Times New Roman" w:hAnsi="Times New Roman" w:cs="Times New Roman"/>
          <w:b/>
          <w:szCs w:val="20"/>
        </w:rPr>
        <w:t>G</w:t>
      </w:r>
      <w:r w:rsidR="00A8004C">
        <w:rPr>
          <w:rFonts w:ascii="Times New Roman" w:hAnsi="Times New Roman" w:cs="Times New Roman"/>
          <w:b/>
          <w:szCs w:val="20"/>
        </w:rPr>
        <w:t>:</w:t>
      </w:r>
    </w:p>
    <w:p w14:paraId="27A31FE4" w14:textId="77777777" w:rsidR="00BE7512" w:rsidRDefault="00A8004C" w:rsidP="00BE7512">
      <w:pPr>
        <w:jc w:val="center"/>
        <w:rPr>
          <w:rFonts w:ascii="Times New Roman" w:hAnsi="Times New Roman" w:cs="Times New Roman"/>
          <w:b/>
          <w:szCs w:val="20"/>
        </w:rPr>
      </w:pPr>
      <w:r w:rsidRPr="00A8004C">
        <w:rPr>
          <w:noProof/>
        </w:rPr>
        <w:drawing>
          <wp:inline distT="0" distB="0" distL="0" distR="0" wp14:anchorId="6593F6F7" wp14:editId="787658A3">
            <wp:extent cx="4563134" cy="6816090"/>
            <wp:effectExtent l="0" t="0" r="8890" b="381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7500" cy="6837549"/>
                    </a:xfrm>
                    <a:prstGeom prst="rect">
                      <a:avLst/>
                    </a:prstGeom>
                    <a:noFill/>
                    <a:ln>
                      <a:noFill/>
                    </a:ln>
                  </pic:spPr>
                </pic:pic>
              </a:graphicData>
            </a:graphic>
          </wp:inline>
        </w:drawing>
      </w:r>
    </w:p>
    <w:p w14:paraId="380B2AE5" w14:textId="77777777" w:rsidR="00BE7512" w:rsidRDefault="00BE7512" w:rsidP="000B4884">
      <w:pPr>
        <w:spacing w:after="200" w:line="276" w:lineRule="auto"/>
        <w:jc w:val="center"/>
        <w:rPr>
          <w:rFonts w:ascii="Times New Roman" w:hAnsi="Times New Roman" w:cs="Times New Roman"/>
          <w:szCs w:val="20"/>
        </w:rPr>
      </w:pPr>
    </w:p>
    <w:p w14:paraId="1F796E75" w14:textId="77777777" w:rsidR="00E51557" w:rsidRDefault="00E51557">
      <w:pPr>
        <w:ind w:left="357"/>
        <w:jc w:val="center"/>
        <w:rPr>
          <w:rFonts w:ascii="Times New Roman" w:hAnsi="Times New Roman" w:cs="Times New Roman"/>
          <w:szCs w:val="20"/>
        </w:rPr>
      </w:pPr>
    </w:p>
    <w:p w14:paraId="108F3B20" w14:textId="77777777" w:rsidR="00846A4A" w:rsidRDefault="00ED0F7A" w:rsidP="000B4884">
      <w:pPr>
        <w:spacing w:after="200" w:line="276" w:lineRule="auto"/>
        <w:jc w:val="center"/>
        <w:rPr>
          <w:rFonts w:ascii="Times New Roman" w:hAnsi="Times New Roman" w:cs="Times New Roman"/>
          <w:b/>
          <w:szCs w:val="20"/>
          <w:u w:val="single"/>
        </w:rPr>
      </w:pPr>
      <w:r w:rsidRPr="0012124C">
        <w:rPr>
          <w:rFonts w:ascii="Times New Roman" w:hAnsi="Times New Roman" w:cs="Times New Roman"/>
          <w:b/>
          <w:szCs w:val="20"/>
          <w:u w:val="single"/>
          <w:shd w:val="clear" w:color="auto" w:fill="FFFFFF" w:themeFill="background1"/>
        </w:rPr>
        <w:t>A</w:t>
      </w:r>
      <w:r w:rsidR="009168D3" w:rsidRPr="0012124C">
        <w:rPr>
          <w:rFonts w:ascii="Times New Roman" w:hAnsi="Times New Roman" w:cs="Times New Roman"/>
          <w:b/>
          <w:szCs w:val="20"/>
          <w:u w:val="single"/>
          <w:shd w:val="clear" w:color="auto" w:fill="FFFFFF" w:themeFill="background1"/>
        </w:rPr>
        <w:t>nexo 01</w:t>
      </w:r>
      <w:r w:rsidR="009168D3" w:rsidRPr="0012124C">
        <w:rPr>
          <w:rFonts w:ascii="Times New Roman" w:hAnsi="Times New Roman" w:cs="Times New Roman"/>
          <w:b/>
          <w:szCs w:val="20"/>
          <w:u w:val="single"/>
        </w:rPr>
        <w:t xml:space="preserve"> do Termo de </w:t>
      </w:r>
      <w:r w:rsidR="0025626F" w:rsidRPr="0012124C">
        <w:rPr>
          <w:rFonts w:ascii="Times New Roman" w:hAnsi="Times New Roman" w:cs="Times New Roman"/>
          <w:b/>
          <w:szCs w:val="20"/>
          <w:u w:val="single"/>
        </w:rPr>
        <w:t>Referência</w:t>
      </w:r>
      <w:r w:rsidR="009168D3" w:rsidRPr="0012124C">
        <w:rPr>
          <w:rFonts w:ascii="Times New Roman" w:hAnsi="Times New Roman" w:cs="Times New Roman"/>
          <w:b/>
          <w:szCs w:val="20"/>
          <w:u w:val="single"/>
        </w:rPr>
        <w:t xml:space="preserve"> -</w:t>
      </w:r>
      <w:r w:rsidR="001C6764" w:rsidRPr="0012124C">
        <w:rPr>
          <w:rFonts w:ascii="Times New Roman" w:hAnsi="Times New Roman" w:cs="Times New Roman"/>
          <w:b/>
          <w:szCs w:val="20"/>
          <w:u w:val="single"/>
        </w:rPr>
        <w:t xml:space="preserve">ESPECIFICAÇÕES DO OBJETO </w:t>
      </w:r>
    </w:p>
    <w:p w14:paraId="61DBEC13" w14:textId="77777777" w:rsidR="00E51557" w:rsidRPr="0012124C" w:rsidRDefault="00E51557" w:rsidP="00E51557">
      <w:pPr>
        <w:spacing w:after="200" w:line="276" w:lineRule="auto"/>
        <w:rPr>
          <w:rFonts w:ascii="Times New Roman" w:hAnsi="Times New Roman" w:cs="Times New Roman"/>
          <w:b/>
          <w:szCs w:val="20"/>
          <w:u w:val="single"/>
        </w:rPr>
      </w:pPr>
      <w:r>
        <w:rPr>
          <w:rFonts w:ascii="Times New Roman" w:hAnsi="Times New Roman" w:cs="Times New Roman"/>
          <w:b/>
          <w:szCs w:val="20"/>
        </w:rPr>
        <w:t xml:space="preserve">2 - </w:t>
      </w:r>
      <w:r w:rsidRPr="00E51557">
        <w:rPr>
          <w:rFonts w:ascii="Times New Roman" w:hAnsi="Times New Roman" w:cs="Times New Roman"/>
          <w:b/>
          <w:caps/>
          <w:szCs w:val="20"/>
        </w:rPr>
        <w:t>Elementos filtrantes</w:t>
      </w:r>
      <w:r>
        <w:rPr>
          <w:rFonts w:ascii="Times New Roman" w:hAnsi="Times New Roman" w:cs="Times New Roman"/>
          <w:b/>
          <w:szCs w:val="20"/>
        </w:rPr>
        <w:t xml:space="preserve"> (zeólita)</w:t>
      </w:r>
    </w:p>
    <w:p w14:paraId="4CFC909C" w14:textId="77777777" w:rsidR="00BE7512" w:rsidRDefault="00A8004C" w:rsidP="000B4884">
      <w:pPr>
        <w:spacing w:after="200" w:line="276" w:lineRule="auto"/>
        <w:jc w:val="center"/>
        <w:rPr>
          <w:rFonts w:ascii="Times New Roman" w:hAnsi="Times New Roman" w:cs="Times New Roman"/>
          <w:szCs w:val="20"/>
        </w:rPr>
      </w:pPr>
      <w:r w:rsidRPr="00A8004C">
        <w:rPr>
          <w:noProof/>
        </w:rPr>
        <w:drawing>
          <wp:inline distT="0" distB="0" distL="0" distR="0" wp14:anchorId="6F336F88" wp14:editId="234A9A3C">
            <wp:extent cx="4114800" cy="694055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32005" cy="6969570"/>
                    </a:xfrm>
                    <a:prstGeom prst="rect">
                      <a:avLst/>
                    </a:prstGeom>
                    <a:noFill/>
                    <a:ln>
                      <a:noFill/>
                    </a:ln>
                  </pic:spPr>
                </pic:pic>
              </a:graphicData>
            </a:graphic>
          </wp:inline>
        </w:drawing>
      </w:r>
    </w:p>
    <w:p w14:paraId="1044863E" w14:textId="77777777" w:rsidR="00A8004C" w:rsidRDefault="00A8004C" w:rsidP="000B4884">
      <w:pPr>
        <w:spacing w:after="200" w:line="276" w:lineRule="auto"/>
        <w:jc w:val="center"/>
        <w:rPr>
          <w:rFonts w:ascii="Times New Roman" w:hAnsi="Times New Roman" w:cs="Times New Roman"/>
          <w:szCs w:val="20"/>
        </w:rPr>
      </w:pPr>
    </w:p>
    <w:p w14:paraId="2FDEBCA2" w14:textId="77777777" w:rsidR="00E51557" w:rsidRDefault="00E51557" w:rsidP="00E51557">
      <w:pPr>
        <w:jc w:val="both"/>
        <w:rPr>
          <w:rFonts w:ascii="Times New Roman" w:hAnsi="Times New Roman"/>
          <w:szCs w:val="20"/>
        </w:rPr>
      </w:pPr>
      <w:r w:rsidRPr="00C47933">
        <w:rPr>
          <w:rFonts w:ascii="Times New Roman" w:hAnsi="Times New Roman"/>
          <w:b/>
          <w:szCs w:val="20"/>
        </w:rPr>
        <w:t>OBS.</w:t>
      </w:r>
      <w:r w:rsidRPr="00C47933">
        <w:rPr>
          <w:rFonts w:ascii="Times New Roman" w:hAnsi="Times New Roman"/>
          <w:szCs w:val="20"/>
        </w:rPr>
        <w:t xml:space="preserve"> A especificação a</w:t>
      </w:r>
      <w:r w:rsidR="00AE747D">
        <w:rPr>
          <w:rFonts w:ascii="Times New Roman" w:hAnsi="Times New Roman"/>
          <w:szCs w:val="20"/>
        </w:rPr>
        <w:t>cima</w:t>
      </w:r>
      <w:r w:rsidRPr="00C47933">
        <w:rPr>
          <w:rFonts w:ascii="Times New Roman" w:hAnsi="Times New Roman"/>
          <w:szCs w:val="20"/>
        </w:rPr>
        <w:t xml:space="preserve"> diz respeito aos filtros completos incluindo algum detalhamento do elemento filtrante, de posse do projeto e de informações coletadas com fornecedores chegamos a especificação completa do meio filtrante composto, ou seja, os seixos seguidos por camada de areia fina e por último a </w:t>
      </w:r>
      <w:r w:rsidR="00352403" w:rsidRPr="00C47933">
        <w:rPr>
          <w:rFonts w:ascii="Times New Roman" w:hAnsi="Times New Roman"/>
          <w:szCs w:val="20"/>
        </w:rPr>
        <w:t>Zeólita</w:t>
      </w:r>
      <w:r>
        <w:rPr>
          <w:rFonts w:ascii="Times New Roman" w:hAnsi="Times New Roman"/>
          <w:szCs w:val="20"/>
        </w:rPr>
        <w:t>.</w:t>
      </w:r>
    </w:p>
    <w:p w14:paraId="0EF770F7" w14:textId="77777777" w:rsidR="00A8004C" w:rsidRDefault="00A8004C" w:rsidP="00E51557">
      <w:pPr>
        <w:jc w:val="both"/>
        <w:rPr>
          <w:rFonts w:ascii="Times New Roman" w:hAnsi="Times New Roman"/>
          <w:bCs/>
        </w:rPr>
      </w:pPr>
    </w:p>
    <w:p w14:paraId="45B56C9A" w14:textId="77777777" w:rsidR="00A8004C" w:rsidRDefault="00A8004C" w:rsidP="00E51557">
      <w:pPr>
        <w:jc w:val="both"/>
        <w:rPr>
          <w:rFonts w:ascii="Times New Roman" w:hAnsi="Times New Roman"/>
          <w:bCs/>
        </w:rPr>
      </w:pPr>
    </w:p>
    <w:p w14:paraId="5C14249D" w14:textId="77777777" w:rsidR="00A8004C" w:rsidRDefault="00A8004C" w:rsidP="00E51557">
      <w:pPr>
        <w:jc w:val="both"/>
        <w:rPr>
          <w:rFonts w:ascii="Times New Roman" w:hAnsi="Times New Roman"/>
          <w:bCs/>
        </w:rPr>
      </w:pPr>
    </w:p>
    <w:p w14:paraId="0BCD7E9E" w14:textId="77777777" w:rsidR="00A8004C" w:rsidRDefault="00A8004C" w:rsidP="00E51557">
      <w:pPr>
        <w:jc w:val="both"/>
        <w:rPr>
          <w:rFonts w:ascii="Times New Roman" w:hAnsi="Times New Roman"/>
          <w:bCs/>
        </w:rPr>
      </w:pPr>
    </w:p>
    <w:p w14:paraId="657F363C" w14:textId="77777777" w:rsidR="00A8004C" w:rsidRDefault="00A8004C" w:rsidP="00E51557">
      <w:pPr>
        <w:jc w:val="both"/>
        <w:rPr>
          <w:rFonts w:ascii="Times New Roman" w:hAnsi="Times New Roman"/>
          <w:bCs/>
        </w:rPr>
      </w:pPr>
    </w:p>
    <w:p w14:paraId="5C507689" w14:textId="77777777" w:rsidR="00A8004C" w:rsidRDefault="00A8004C" w:rsidP="00E51557">
      <w:pPr>
        <w:jc w:val="both"/>
        <w:rPr>
          <w:rFonts w:ascii="Times New Roman" w:hAnsi="Times New Roman"/>
          <w:bCs/>
        </w:rPr>
      </w:pPr>
    </w:p>
    <w:p w14:paraId="15E03E56" w14:textId="77777777" w:rsidR="00A8004C" w:rsidRDefault="00A8004C" w:rsidP="00E51557">
      <w:pPr>
        <w:jc w:val="both"/>
        <w:rPr>
          <w:rFonts w:ascii="Times New Roman" w:hAnsi="Times New Roman"/>
          <w:bCs/>
        </w:rPr>
      </w:pPr>
    </w:p>
    <w:p w14:paraId="56C4378B" w14:textId="77777777" w:rsidR="00A8004C" w:rsidRDefault="00A8004C" w:rsidP="00E51557">
      <w:pPr>
        <w:jc w:val="both"/>
        <w:rPr>
          <w:rFonts w:ascii="Times New Roman" w:hAnsi="Times New Roman"/>
          <w:bCs/>
        </w:rPr>
      </w:pPr>
    </w:p>
    <w:p w14:paraId="4093A238" w14:textId="77777777" w:rsidR="00A8004C" w:rsidRDefault="00A8004C" w:rsidP="00E51557">
      <w:pPr>
        <w:jc w:val="both"/>
        <w:rPr>
          <w:rFonts w:ascii="Times New Roman" w:hAnsi="Times New Roman"/>
          <w:bCs/>
        </w:rPr>
      </w:pPr>
    </w:p>
    <w:p w14:paraId="7AC30632" w14:textId="77777777" w:rsidR="00A8004C" w:rsidRDefault="00A8004C" w:rsidP="00E51557">
      <w:pPr>
        <w:jc w:val="both"/>
        <w:rPr>
          <w:rFonts w:ascii="Times New Roman" w:hAnsi="Times New Roman"/>
          <w:bCs/>
        </w:rPr>
      </w:pPr>
    </w:p>
    <w:p w14:paraId="26D1B3C9" w14:textId="77777777" w:rsidR="00A8004C" w:rsidRDefault="00A8004C" w:rsidP="00E51557">
      <w:pPr>
        <w:jc w:val="both"/>
        <w:rPr>
          <w:rFonts w:ascii="Times New Roman" w:hAnsi="Times New Roman"/>
          <w:bCs/>
        </w:rPr>
      </w:pPr>
    </w:p>
    <w:p w14:paraId="55EAF72A" w14:textId="77777777" w:rsidR="00A8004C" w:rsidRDefault="00A8004C" w:rsidP="00E51557">
      <w:pPr>
        <w:jc w:val="both"/>
        <w:rPr>
          <w:rFonts w:ascii="Times New Roman" w:hAnsi="Times New Roman"/>
          <w:bCs/>
        </w:rPr>
      </w:pPr>
    </w:p>
    <w:p w14:paraId="3218FB99" w14:textId="77777777" w:rsidR="00A8004C" w:rsidRDefault="00A8004C" w:rsidP="00E51557">
      <w:pPr>
        <w:jc w:val="both"/>
        <w:rPr>
          <w:rFonts w:ascii="Times New Roman" w:hAnsi="Times New Roman"/>
          <w:bCs/>
        </w:rPr>
      </w:pPr>
    </w:p>
    <w:p w14:paraId="0378E14C" w14:textId="77777777" w:rsidR="00A8004C" w:rsidRDefault="00A8004C" w:rsidP="00E51557">
      <w:pPr>
        <w:jc w:val="both"/>
        <w:rPr>
          <w:rFonts w:ascii="Times New Roman" w:hAnsi="Times New Roman"/>
          <w:bCs/>
        </w:rPr>
      </w:pPr>
    </w:p>
    <w:p w14:paraId="4F67C360" w14:textId="77777777" w:rsidR="00A8004C" w:rsidRDefault="00A8004C" w:rsidP="00E51557">
      <w:pPr>
        <w:jc w:val="both"/>
        <w:rPr>
          <w:rFonts w:ascii="Times New Roman" w:hAnsi="Times New Roman"/>
          <w:bCs/>
        </w:rPr>
      </w:pPr>
    </w:p>
    <w:p w14:paraId="5ABF1E81" w14:textId="77777777" w:rsidR="00A8004C" w:rsidRDefault="00A8004C" w:rsidP="00E51557">
      <w:pPr>
        <w:jc w:val="both"/>
        <w:rPr>
          <w:rFonts w:ascii="Times New Roman" w:hAnsi="Times New Roman"/>
          <w:bCs/>
        </w:rPr>
      </w:pPr>
    </w:p>
    <w:p w14:paraId="71021287" w14:textId="77777777" w:rsidR="00A8004C" w:rsidRDefault="00A8004C" w:rsidP="00E51557">
      <w:pPr>
        <w:jc w:val="both"/>
        <w:rPr>
          <w:rFonts w:ascii="Times New Roman" w:hAnsi="Times New Roman"/>
          <w:bCs/>
        </w:rPr>
      </w:pPr>
    </w:p>
    <w:p w14:paraId="778DB2CF" w14:textId="77777777" w:rsidR="00A8004C" w:rsidRDefault="00A8004C" w:rsidP="00E51557">
      <w:pPr>
        <w:jc w:val="both"/>
        <w:rPr>
          <w:rFonts w:ascii="Times New Roman" w:hAnsi="Times New Roman"/>
          <w:bCs/>
        </w:rPr>
      </w:pPr>
    </w:p>
    <w:p w14:paraId="1211B373" w14:textId="77777777" w:rsidR="00A8004C" w:rsidRDefault="00A8004C" w:rsidP="00E51557">
      <w:pPr>
        <w:jc w:val="both"/>
        <w:rPr>
          <w:rFonts w:ascii="Times New Roman" w:hAnsi="Times New Roman"/>
          <w:bCs/>
        </w:rPr>
      </w:pPr>
    </w:p>
    <w:p w14:paraId="4C1E0D2E" w14:textId="77777777" w:rsidR="00A8004C" w:rsidRDefault="00A8004C" w:rsidP="00E51557">
      <w:pPr>
        <w:jc w:val="both"/>
        <w:rPr>
          <w:rFonts w:ascii="Times New Roman" w:hAnsi="Times New Roman"/>
          <w:bCs/>
        </w:rPr>
      </w:pPr>
    </w:p>
    <w:p w14:paraId="37EC85B6" w14:textId="77777777" w:rsidR="00A8004C" w:rsidRDefault="00A8004C" w:rsidP="00E51557">
      <w:pPr>
        <w:jc w:val="both"/>
        <w:rPr>
          <w:rFonts w:ascii="Times New Roman" w:hAnsi="Times New Roman"/>
          <w:bCs/>
        </w:rPr>
      </w:pPr>
    </w:p>
    <w:p w14:paraId="07D27575" w14:textId="77777777" w:rsidR="00A8004C" w:rsidRDefault="00A8004C" w:rsidP="00E51557">
      <w:pPr>
        <w:jc w:val="both"/>
        <w:rPr>
          <w:rFonts w:ascii="Times New Roman" w:hAnsi="Times New Roman"/>
          <w:bCs/>
        </w:rPr>
      </w:pPr>
    </w:p>
    <w:p w14:paraId="2FF0B0EB" w14:textId="77777777" w:rsidR="00A8004C" w:rsidRDefault="00A8004C" w:rsidP="00E51557">
      <w:pPr>
        <w:jc w:val="both"/>
        <w:rPr>
          <w:rFonts w:ascii="Times New Roman" w:hAnsi="Times New Roman"/>
          <w:bCs/>
        </w:rPr>
      </w:pPr>
    </w:p>
    <w:p w14:paraId="3FBFEFAD" w14:textId="77777777" w:rsidR="00A8004C" w:rsidRDefault="00A8004C" w:rsidP="00E51557">
      <w:pPr>
        <w:jc w:val="both"/>
        <w:rPr>
          <w:rFonts w:ascii="Times New Roman" w:hAnsi="Times New Roman"/>
          <w:bCs/>
        </w:rPr>
      </w:pPr>
    </w:p>
    <w:p w14:paraId="415AA48D" w14:textId="77777777" w:rsidR="00A8004C" w:rsidRPr="00C47933" w:rsidRDefault="00A8004C" w:rsidP="00E51557">
      <w:pPr>
        <w:jc w:val="both"/>
        <w:rPr>
          <w:rFonts w:ascii="Times New Roman" w:hAnsi="Times New Roman"/>
          <w:bCs/>
        </w:rPr>
      </w:pPr>
    </w:p>
    <w:p w14:paraId="4D6793DB" w14:textId="77777777" w:rsidR="0077594C" w:rsidRPr="0012124C" w:rsidRDefault="0077594C" w:rsidP="0077594C">
      <w:pPr>
        <w:spacing w:line="276" w:lineRule="auto"/>
        <w:jc w:val="center"/>
        <w:rPr>
          <w:rFonts w:ascii="Times New Roman" w:hAnsi="Times New Roman" w:cs="Times New Roman"/>
          <w:b/>
          <w:u w:val="single"/>
        </w:rPr>
      </w:pPr>
      <w:r w:rsidRPr="0012124C">
        <w:rPr>
          <w:rFonts w:ascii="Times New Roman" w:hAnsi="Times New Roman" w:cs="Times New Roman"/>
          <w:b/>
          <w:u w:val="single"/>
        </w:rPr>
        <w:lastRenderedPageBreak/>
        <w:t>Anexo 01 do Termo de Referência -ESPECIFICAÇÕES DO OBJETO</w:t>
      </w:r>
    </w:p>
    <w:p w14:paraId="19A02236" w14:textId="77777777" w:rsidR="0077594C" w:rsidRPr="00DC5936" w:rsidRDefault="0077099E" w:rsidP="0077099E">
      <w:pPr>
        <w:rPr>
          <w:rFonts w:ascii="Times New Roman" w:hAnsi="Times New Roman" w:cs="Times New Roman"/>
          <w:b/>
          <w:bCs/>
        </w:rPr>
      </w:pPr>
      <w:r>
        <w:rPr>
          <w:rFonts w:ascii="Times New Roman" w:hAnsi="Times New Roman" w:cs="Times New Roman"/>
          <w:b/>
          <w:bCs/>
        </w:rPr>
        <w:t xml:space="preserve">3_ Skid de dosagem de cloro </w:t>
      </w:r>
      <w:r w:rsidR="0077594C" w:rsidRPr="00DC5936">
        <w:rPr>
          <w:rFonts w:ascii="Times New Roman" w:hAnsi="Times New Roman" w:cs="Times New Roman"/>
          <w:b/>
          <w:bCs/>
        </w:rPr>
        <w:t>- (SK-0013)</w:t>
      </w:r>
    </w:p>
    <w:p w14:paraId="2F4D2971" w14:textId="77777777" w:rsidR="0077594C" w:rsidRPr="00DC5936" w:rsidRDefault="0077594C" w:rsidP="0077594C">
      <w:pPr>
        <w:pStyle w:val="Estilo2"/>
        <w:tabs>
          <w:tab w:val="clear" w:pos="360"/>
          <w:tab w:val="left" w:pos="708"/>
        </w:tabs>
        <w:spacing w:before="120" w:after="200"/>
        <w:rPr>
          <w:rFonts w:ascii="Times New Roman" w:hAnsi="Times New Roman" w:cs="Times New Roman"/>
          <w:sz w:val="22"/>
        </w:rPr>
      </w:pPr>
      <w:bookmarkStart w:id="9" w:name="_Toc214430753"/>
      <w:r w:rsidRPr="00DC5936">
        <w:rPr>
          <w:rFonts w:ascii="Times New Roman" w:hAnsi="Times New Roman" w:cs="Times New Roman"/>
          <w:sz w:val="22"/>
        </w:rPr>
        <w:t>DADOS DO PROJETO</w:t>
      </w:r>
      <w:bookmarkEnd w:id="9"/>
    </w:p>
    <w:p w14:paraId="3E3B93E4"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Vazão de processo: 35m³/h.</w:t>
      </w:r>
    </w:p>
    <w:p w14:paraId="0EA56261"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Concentrado de cloro livre na água: 5mg/L aproximado.</w:t>
      </w:r>
    </w:p>
    <w:p w14:paraId="79BBE0D3"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Vazão de dosagem de hipoclorito de sódio a 12%: 1,25 L/h.</w:t>
      </w:r>
    </w:p>
    <w:p w14:paraId="37AD0AB2"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Pressão: 4 bar.</w:t>
      </w:r>
    </w:p>
    <w:p w14:paraId="048014E0" w14:textId="77777777" w:rsidR="0077594C" w:rsidRPr="00DC5936" w:rsidRDefault="0077594C" w:rsidP="0077594C">
      <w:pPr>
        <w:pStyle w:val="PhK-Subttulo2"/>
        <w:spacing w:before="120" w:after="200"/>
        <w:ind w:left="0" w:firstLine="0"/>
        <w:rPr>
          <w:rFonts w:ascii="Times New Roman" w:hAnsi="Times New Roman" w:cs="Times New Roman"/>
          <w:sz w:val="22"/>
        </w:rPr>
      </w:pPr>
      <w:bookmarkStart w:id="10" w:name="_Toc211748457"/>
      <w:r w:rsidRPr="00DC5936">
        <w:rPr>
          <w:rFonts w:ascii="Times New Roman" w:hAnsi="Times New Roman" w:cs="Times New Roman"/>
          <w:sz w:val="22"/>
        </w:rPr>
        <w:t>PARTES ESTRUTURAIS</w:t>
      </w:r>
      <w:bookmarkEnd w:id="10"/>
    </w:p>
    <w:p w14:paraId="40AD906B" w14:textId="77777777" w:rsidR="0077594C" w:rsidRPr="00DC5936" w:rsidRDefault="0077594C" w:rsidP="0077594C">
      <w:pPr>
        <w:spacing w:before="120" w:after="120"/>
        <w:ind w:right="49"/>
        <w:rPr>
          <w:rFonts w:ascii="Times New Roman" w:hAnsi="Times New Roman" w:cs="Times New Roman"/>
        </w:rPr>
      </w:pPr>
      <w:r w:rsidRPr="00DC5936">
        <w:rPr>
          <w:rFonts w:ascii="Times New Roman" w:hAnsi="Times New Roman" w:cs="Times New Roman"/>
        </w:rPr>
        <w:t>Os Skids deverão ter as dimensões máximas de 1600 x 1200 x 750 mm, sendo à saída de produtos químicos em conexão tipo flange em PVC com Ø ½”.</w:t>
      </w:r>
    </w:p>
    <w:p w14:paraId="5D8A37CE" w14:textId="77777777" w:rsidR="0077594C" w:rsidRPr="00DC5936" w:rsidRDefault="0077594C" w:rsidP="0077594C">
      <w:pPr>
        <w:pStyle w:val="Estilo2"/>
        <w:tabs>
          <w:tab w:val="clear" w:pos="360"/>
          <w:tab w:val="left" w:pos="708"/>
        </w:tabs>
        <w:spacing w:before="120" w:after="200"/>
        <w:rPr>
          <w:rFonts w:ascii="Times New Roman" w:hAnsi="Times New Roman" w:cs="Times New Roman"/>
          <w:sz w:val="22"/>
        </w:rPr>
      </w:pPr>
      <w:bookmarkStart w:id="11" w:name="_Toc214430754"/>
      <w:r w:rsidRPr="00DC5936">
        <w:rPr>
          <w:rFonts w:ascii="Times New Roman" w:hAnsi="Times New Roman" w:cs="Times New Roman"/>
          <w:sz w:val="22"/>
        </w:rPr>
        <w:t>MATERIAL</w:t>
      </w:r>
      <w:bookmarkEnd w:id="11"/>
    </w:p>
    <w:p w14:paraId="1A8BB8FF"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Carcaça externa: a ser especificado pelo fornecedor</w:t>
      </w:r>
    </w:p>
    <w:p w14:paraId="7D44DC55"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Cabeçote: Acrílico</w:t>
      </w:r>
    </w:p>
    <w:p w14:paraId="55C5B6F1"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Válvulas: PVC</w:t>
      </w:r>
    </w:p>
    <w:p w14:paraId="1D082461"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Diafragma: a ser especificado pelo fornecedor</w:t>
      </w:r>
    </w:p>
    <w:p w14:paraId="5C685522"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Vedações: Viton</w:t>
      </w:r>
    </w:p>
    <w:p w14:paraId="2996E686" w14:textId="77777777" w:rsidR="0077594C" w:rsidRPr="00DC5936" w:rsidRDefault="0077594C" w:rsidP="0077594C">
      <w:pPr>
        <w:pStyle w:val="Estilo2"/>
        <w:tabs>
          <w:tab w:val="clear" w:pos="360"/>
          <w:tab w:val="left" w:pos="708"/>
        </w:tabs>
        <w:spacing w:before="120" w:after="200"/>
        <w:rPr>
          <w:rFonts w:ascii="Times New Roman" w:hAnsi="Times New Roman" w:cs="Times New Roman"/>
          <w:sz w:val="22"/>
        </w:rPr>
      </w:pPr>
      <w:bookmarkStart w:id="12" w:name="_Toc214430755"/>
      <w:r w:rsidRPr="00DC5936">
        <w:rPr>
          <w:rFonts w:ascii="Times New Roman" w:hAnsi="Times New Roman" w:cs="Times New Roman"/>
          <w:sz w:val="22"/>
        </w:rPr>
        <w:t>ACESSÓRIOS</w:t>
      </w:r>
      <w:bookmarkEnd w:id="12"/>
    </w:p>
    <w:p w14:paraId="1D166F1C" w14:textId="77777777" w:rsidR="0077594C" w:rsidRPr="00DC5936" w:rsidRDefault="0077594C" w:rsidP="0077594C">
      <w:pPr>
        <w:spacing w:before="120" w:after="120"/>
        <w:ind w:right="49"/>
        <w:rPr>
          <w:rFonts w:ascii="Times New Roman" w:hAnsi="Times New Roman" w:cs="Times New Roman"/>
        </w:rPr>
      </w:pPr>
      <w:r w:rsidRPr="00DC5936">
        <w:rPr>
          <w:rFonts w:ascii="Times New Roman" w:hAnsi="Times New Roman" w:cs="Times New Roman"/>
        </w:rPr>
        <w:t>Cada Skids de dosagem e controle de cloro deverá incluir:</w:t>
      </w:r>
    </w:p>
    <w:p w14:paraId="00B14324"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Cabo universal</w:t>
      </w:r>
    </w:p>
    <w:p w14:paraId="2B6977DF"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Reservatórios de químicos</w:t>
      </w:r>
    </w:p>
    <w:p w14:paraId="08287DE8"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Proveta em PVC</w:t>
      </w:r>
    </w:p>
    <w:p w14:paraId="1472EEBC"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Conjunto de válvulas esferas em PVC</w:t>
      </w:r>
    </w:p>
    <w:p w14:paraId="183D5C08"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Conjunto de conexões em PVC</w:t>
      </w:r>
    </w:p>
    <w:p w14:paraId="050063CF"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Válvula de alívio multi – função em PVC</w:t>
      </w:r>
    </w:p>
    <w:p w14:paraId="7B019D34"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Válvula de injeção em PVC</w:t>
      </w:r>
    </w:p>
    <w:p w14:paraId="07F8C167"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Estrutura em polipropileno</w:t>
      </w:r>
    </w:p>
    <w:p w14:paraId="6D203EB1"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Medidor / Controlador de pH e cloro</w:t>
      </w:r>
    </w:p>
    <w:p w14:paraId="091207F0"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Sensor de cloro</w:t>
      </w:r>
    </w:p>
    <w:p w14:paraId="13C72A94"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Painel elétrico em aço inox</w:t>
      </w:r>
    </w:p>
    <w:p w14:paraId="5AB91F92"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Alarme sonoro (indicação de nível baixo nos reservatórios de produtos químicos).</w:t>
      </w:r>
    </w:p>
    <w:p w14:paraId="0AFCF989" w14:textId="77777777" w:rsidR="0077594C" w:rsidRPr="00DC5936" w:rsidRDefault="0077594C" w:rsidP="0077594C">
      <w:pPr>
        <w:pStyle w:val="Estilo2"/>
        <w:tabs>
          <w:tab w:val="clear" w:pos="360"/>
          <w:tab w:val="left" w:pos="708"/>
        </w:tabs>
        <w:spacing w:before="120" w:after="200"/>
        <w:rPr>
          <w:rFonts w:ascii="Times New Roman" w:hAnsi="Times New Roman" w:cs="Times New Roman"/>
          <w:sz w:val="22"/>
        </w:rPr>
      </w:pPr>
      <w:bookmarkStart w:id="13" w:name="_Toc214430756"/>
      <w:r w:rsidRPr="00DC5936">
        <w:rPr>
          <w:rFonts w:ascii="Times New Roman" w:hAnsi="Times New Roman" w:cs="Times New Roman"/>
          <w:sz w:val="22"/>
        </w:rPr>
        <w:lastRenderedPageBreak/>
        <w:t>DADOS DA BOMBA</w:t>
      </w:r>
      <w:bookmarkEnd w:id="13"/>
    </w:p>
    <w:p w14:paraId="25FDB9EA"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Tipo: Dosadora</w:t>
      </w:r>
    </w:p>
    <w:p w14:paraId="11D201E1"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Vazão: 2,1 L/h a 16 bar de contrapressão</w:t>
      </w:r>
    </w:p>
    <w:p w14:paraId="409ECD3C"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Material dos acessórios: Cabeçote em acrílico e vedações em Viton</w:t>
      </w:r>
    </w:p>
    <w:p w14:paraId="27344EFD"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Conexão: hidráulica G ¾” DN 10</w:t>
      </w:r>
    </w:p>
    <w:p w14:paraId="1CC711BC"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Dados elétricos: 100 v – 230 v – Monofásico – 60 Hz</w:t>
      </w:r>
    </w:p>
    <w:p w14:paraId="1C001A43"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Cabo: Padrão de alimentação 2m</w:t>
      </w:r>
    </w:p>
    <w:p w14:paraId="4AFC4253"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A bomba deverá possuir sistema de alarme incorporado com relés para alarmes de indicação de nível, de válvula de pé, de Injeção e acessórios, sem o travamento eletrônico e com controle de variáveis.</w:t>
      </w:r>
    </w:p>
    <w:p w14:paraId="4A8936A7" w14:textId="77777777" w:rsidR="0077594C" w:rsidRDefault="0077594C">
      <w:pPr>
        <w:ind w:left="357"/>
        <w:jc w:val="center"/>
        <w:rPr>
          <w:rFonts w:ascii="Times New Roman" w:hAnsi="Times New Roman" w:cs="Times New Roman"/>
          <w:szCs w:val="20"/>
        </w:rPr>
      </w:pPr>
    </w:p>
    <w:p w14:paraId="0D028FF8" w14:textId="77777777" w:rsidR="0077594C" w:rsidRDefault="0077594C">
      <w:pPr>
        <w:ind w:left="357"/>
        <w:jc w:val="center"/>
        <w:rPr>
          <w:rFonts w:ascii="Times New Roman" w:hAnsi="Times New Roman" w:cs="Times New Roman"/>
          <w:szCs w:val="20"/>
        </w:rPr>
      </w:pPr>
    </w:p>
    <w:p w14:paraId="3659D4C4" w14:textId="77777777" w:rsidR="0077594C" w:rsidRDefault="0077594C">
      <w:pPr>
        <w:ind w:left="357"/>
        <w:jc w:val="center"/>
        <w:rPr>
          <w:rFonts w:ascii="Times New Roman" w:hAnsi="Times New Roman" w:cs="Times New Roman"/>
          <w:szCs w:val="20"/>
        </w:rPr>
      </w:pPr>
    </w:p>
    <w:p w14:paraId="2F443B78" w14:textId="77777777" w:rsidR="0077594C" w:rsidRDefault="0077594C">
      <w:pPr>
        <w:ind w:left="357"/>
        <w:jc w:val="center"/>
        <w:rPr>
          <w:rFonts w:ascii="Times New Roman" w:hAnsi="Times New Roman" w:cs="Times New Roman"/>
          <w:szCs w:val="20"/>
        </w:rPr>
      </w:pPr>
    </w:p>
    <w:p w14:paraId="67AA4362" w14:textId="77777777" w:rsidR="0077594C" w:rsidRDefault="0077594C">
      <w:pPr>
        <w:ind w:left="357"/>
        <w:jc w:val="center"/>
        <w:rPr>
          <w:rFonts w:ascii="Times New Roman" w:hAnsi="Times New Roman" w:cs="Times New Roman"/>
          <w:szCs w:val="20"/>
        </w:rPr>
      </w:pPr>
    </w:p>
    <w:p w14:paraId="09E7E9CF" w14:textId="77777777" w:rsidR="0077594C" w:rsidRDefault="0077594C">
      <w:pPr>
        <w:ind w:left="357"/>
        <w:jc w:val="center"/>
        <w:rPr>
          <w:rFonts w:ascii="Times New Roman" w:hAnsi="Times New Roman" w:cs="Times New Roman"/>
          <w:szCs w:val="20"/>
        </w:rPr>
      </w:pPr>
    </w:p>
    <w:p w14:paraId="2101708F" w14:textId="77777777" w:rsidR="0077594C" w:rsidRDefault="0077594C">
      <w:pPr>
        <w:ind w:left="357"/>
        <w:jc w:val="center"/>
        <w:rPr>
          <w:rFonts w:ascii="Times New Roman" w:hAnsi="Times New Roman" w:cs="Times New Roman"/>
          <w:szCs w:val="20"/>
        </w:rPr>
      </w:pPr>
    </w:p>
    <w:p w14:paraId="4F47E6EE" w14:textId="77777777" w:rsidR="0077594C" w:rsidRDefault="0077594C">
      <w:pPr>
        <w:ind w:left="357"/>
        <w:jc w:val="center"/>
        <w:rPr>
          <w:rFonts w:ascii="Times New Roman" w:hAnsi="Times New Roman" w:cs="Times New Roman"/>
          <w:szCs w:val="20"/>
        </w:rPr>
      </w:pPr>
    </w:p>
    <w:p w14:paraId="14730F28" w14:textId="77777777" w:rsidR="0077594C" w:rsidRDefault="0077594C">
      <w:pPr>
        <w:ind w:left="357"/>
        <w:jc w:val="center"/>
        <w:rPr>
          <w:rFonts w:ascii="Times New Roman" w:hAnsi="Times New Roman" w:cs="Times New Roman"/>
          <w:szCs w:val="20"/>
        </w:rPr>
      </w:pPr>
    </w:p>
    <w:p w14:paraId="1D192B14" w14:textId="77777777" w:rsidR="0077594C" w:rsidRDefault="0077594C">
      <w:pPr>
        <w:ind w:left="357"/>
        <w:jc w:val="center"/>
        <w:rPr>
          <w:rFonts w:ascii="Times New Roman" w:hAnsi="Times New Roman" w:cs="Times New Roman"/>
          <w:szCs w:val="20"/>
        </w:rPr>
      </w:pPr>
    </w:p>
    <w:p w14:paraId="699664EC" w14:textId="77777777" w:rsidR="0077594C" w:rsidRDefault="0077594C">
      <w:pPr>
        <w:ind w:left="357"/>
        <w:jc w:val="center"/>
        <w:rPr>
          <w:rFonts w:ascii="Times New Roman" w:hAnsi="Times New Roman" w:cs="Times New Roman"/>
          <w:szCs w:val="20"/>
        </w:rPr>
      </w:pPr>
    </w:p>
    <w:p w14:paraId="49AA9696" w14:textId="77777777" w:rsidR="0077594C" w:rsidRDefault="0077594C">
      <w:pPr>
        <w:ind w:left="357"/>
        <w:jc w:val="center"/>
        <w:rPr>
          <w:rFonts w:ascii="Times New Roman" w:hAnsi="Times New Roman" w:cs="Times New Roman"/>
          <w:szCs w:val="20"/>
        </w:rPr>
      </w:pPr>
    </w:p>
    <w:p w14:paraId="305FE511" w14:textId="77777777" w:rsidR="0077594C" w:rsidRDefault="0077594C">
      <w:pPr>
        <w:ind w:left="357"/>
        <w:jc w:val="center"/>
        <w:rPr>
          <w:rFonts w:ascii="Times New Roman" w:hAnsi="Times New Roman" w:cs="Times New Roman"/>
          <w:szCs w:val="20"/>
        </w:rPr>
      </w:pPr>
    </w:p>
    <w:p w14:paraId="69E37838" w14:textId="77777777" w:rsidR="0077594C" w:rsidRDefault="0077594C">
      <w:pPr>
        <w:ind w:left="357"/>
        <w:jc w:val="center"/>
        <w:rPr>
          <w:rFonts w:ascii="Times New Roman" w:hAnsi="Times New Roman" w:cs="Times New Roman"/>
          <w:szCs w:val="20"/>
        </w:rPr>
      </w:pPr>
    </w:p>
    <w:p w14:paraId="5687DB47" w14:textId="77777777" w:rsidR="0077594C" w:rsidRDefault="0077594C">
      <w:pPr>
        <w:ind w:left="357"/>
        <w:jc w:val="center"/>
        <w:rPr>
          <w:rFonts w:ascii="Times New Roman" w:hAnsi="Times New Roman" w:cs="Times New Roman"/>
          <w:szCs w:val="20"/>
        </w:rPr>
      </w:pPr>
    </w:p>
    <w:p w14:paraId="34F411F4" w14:textId="77777777" w:rsidR="00DC5936" w:rsidRDefault="00DC5936">
      <w:pPr>
        <w:ind w:left="357"/>
        <w:jc w:val="center"/>
        <w:rPr>
          <w:rFonts w:ascii="Times New Roman" w:hAnsi="Times New Roman" w:cs="Times New Roman"/>
          <w:szCs w:val="20"/>
        </w:rPr>
      </w:pPr>
    </w:p>
    <w:p w14:paraId="12618B58" w14:textId="77777777" w:rsidR="00DC5936" w:rsidRDefault="00DC5936">
      <w:pPr>
        <w:ind w:left="357"/>
        <w:jc w:val="center"/>
        <w:rPr>
          <w:rFonts w:ascii="Times New Roman" w:hAnsi="Times New Roman" w:cs="Times New Roman"/>
          <w:szCs w:val="20"/>
        </w:rPr>
      </w:pPr>
    </w:p>
    <w:p w14:paraId="432B704E" w14:textId="77777777" w:rsidR="00DC5936" w:rsidRDefault="00DC5936">
      <w:pPr>
        <w:ind w:left="357"/>
        <w:jc w:val="center"/>
        <w:rPr>
          <w:rFonts w:ascii="Times New Roman" w:hAnsi="Times New Roman" w:cs="Times New Roman"/>
          <w:szCs w:val="20"/>
        </w:rPr>
      </w:pPr>
    </w:p>
    <w:p w14:paraId="74804928" w14:textId="77777777" w:rsidR="00E51557" w:rsidRDefault="00E51557">
      <w:pPr>
        <w:ind w:left="357"/>
        <w:jc w:val="center"/>
        <w:rPr>
          <w:rFonts w:ascii="Times New Roman" w:hAnsi="Times New Roman" w:cs="Times New Roman"/>
          <w:szCs w:val="20"/>
        </w:rPr>
      </w:pPr>
    </w:p>
    <w:p w14:paraId="78838827" w14:textId="77777777" w:rsidR="00DC5936" w:rsidRDefault="00DC5936">
      <w:pPr>
        <w:ind w:left="357"/>
        <w:jc w:val="center"/>
        <w:rPr>
          <w:rFonts w:ascii="Times New Roman" w:hAnsi="Times New Roman" w:cs="Times New Roman"/>
          <w:szCs w:val="20"/>
        </w:rPr>
      </w:pPr>
    </w:p>
    <w:p w14:paraId="690B2D7C" w14:textId="77777777" w:rsidR="0077594C" w:rsidRPr="0012124C" w:rsidRDefault="0077594C" w:rsidP="0077594C">
      <w:pPr>
        <w:spacing w:line="276" w:lineRule="auto"/>
        <w:jc w:val="center"/>
        <w:rPr>
          <w:rFonts w:ascii="Times New Roman" w:hAnsi="Times New Roman" w:cs="Times New Roman"/>
          <w:b/>
          <w:szCs w:val="20"/>
          <w:u w:val="single"/>
        </w:rPr>
      </w:pPr>
      <w:r w:rsidRPr="0012124C">
        <w:rPr>
          <w:rFonts w:ascii="Times New Roman" w:hAnsi="Times New Roman" w:cs="Times New Roman"/>
          <w:b/>
          <w:szCs w:val="20"/>
          <w:u w:val="single"/>
        </w:rPr>
        <w:lastRenderedPageBreak/>
        <w:t>Anexo 01 do Termo de Referência -</w:t>
      </w:r>
      <w:r w:rsidR="00DC5936" w:rsidRPr="0012124C">
        <w:rPr>
          <w:rFonts w:ascii="Times New Roman" w:hAnsi="Times New Roman" w:cs="Times New Roman"/>
          <w:b/>
          <w:szCs w:val="20"/>
          <w:u w:val="single"/>
        </w:rPr>
        <w:t xml:space="preserve"> </w:t>
      </w:r>
      <w:r w:rsidRPr="0012124C">
        <w:rPr>
          <w:rFonts w:ascii="Times New Roman" w:hAnsi="Times New Roman" w:cs="Times New Roman"/>
          <w:b/>
          <w:szCs w:val="20"/>
          <w:u w:val="single"/>
        </w:rPr>
        <w:t>ESPECIFICAÇÕES DO OBJETO</w:t>
      </w:r>
    </w:p>
    <w:p w14:paraId="6CDCEED9" w14:textId="77777777" w:rsidR="0077594C" w:rsidRPr="00C6737D" w:rsidRDefault="0077099E" w:rsidP="0077099E">
      <w:pPr>
        <w:rPr>
          <w:rFonts w:ascii="Times New Roman" w:hAnsi="Times New Roman" w:cs="Times New Roman"/>
          <w:b/>
          <w:bCs/>
        </w:rPr>
      </w:pPr>
      <w:r>
        <w:rPr>
          <w:rFonts w:ascii="Times New Roman" w:hAnsi="Times New Roman" w:cs="Times New Roman"/>
          <w:b/>
          <w:bCs/>
          <w:sz w:val="32"/>
          <w:szCs w:val="32"/>
        </w:rPr>
        <w:t xml:space="preserve">4 _ </w:t>
      </w:r>
      <w:r w:rsidRPr="00C6737D">
        <w:rPr>
          <w:rFonts w:ascii="Times New Roman" w:hAnsi="Times New Roman" w:cs="Times New Roman"/>
          <w:b/>
          <w:bCs/>
        </w:rPr>
        <w:t>Skids de dosagem de cloro e pH</w:t>
      </w:r>
      <w:r w:rsidR="0077594C" w:rsidRPr="00C6737D">
        <w:rPr>
          <w:rFonts w:ascii="Times New Roman" w:hAnsi="Times New Roman" w:cs="Times New Roman"/>
          <w:b/>
          <w:bCs/>
        </w:rPr>
        <w:t xml:space="preserve"> (SK-0014 / SK-0015)</w:t>
      </w:r>
    </w:p>
    <w:p w14:paraId="72C3DDE2" w14:textId="77777777" w:rsidR="0077594C" w:rsidRPr="00DC5936" w:rsidRDefault="0077594C" w:rsidP="0077594C">
      <w:pPr>
        <w:pStyle w:val="Estilo2"/>
        <w:tabs>
          <w:tab w:val="clear" w:pos="360"/>
          <w:tab w:val="left" w:pos="708"/>
        </w:tabs>
        <w:spacing w:before="120" w:after="200"/>
        <w:rPr>
          <w:rFonts w:ascii="Times New Roman" w:hAnsi="Times New Roman" w:cs="Times New Roman"/>
          <w:sz w:val="22"/>
        </w:rPr>
      </w:pPr>
      <w:bookmarkStart w:id="14" w:name="_Toc215389792"/>
      <w:r w:rsidRPr="00DC5936">
        <w:rPr>
          <w:rFonts w:ascii="Times New Roman" w:hAnsi="Times New Roman" w:cs="Times New Roman"/>
          <w:sz w:val="22"/>
        </w:rPr>
        <w:t>DADOS DO PROJETO</w:t>
      </w:r>
      <w:bookmarkEnd w:id="14"/>
    </w:p>
    <w:p w14:paraId="5F242C66"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Vazão de processo:     70m³/h.</w:t>
      </w:r>
    </w:p>
    <w:p w14:paraId="09C8244B"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Concentrado de cloro livre na água: 3mg/L.</w:t>
      </w:r>
    </w:p>
    <w:p w14:paraId="5E24FF8D"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Valor de pH:      6,5 a 7,2.</w:t>
      </w:r>
    </w:p>
    <w:p w14:paraId="4C6CA7CD"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Vazão de dosagem de hipoclorito de sódio a 12%: a ser informado pelo fornecedor</w:t>
      </w:r>
    </w:p>
    <w:p w14:paraId="7F6E4CAB"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Pressão: a ser informado pelo fornecedor</w:t>
      </w:r>
    </w:p>
    <w:p w14:paraId="45803D39" w14:textId="77777777" w:rsidR="0077594C" w:rsidRPr="00DC5936" w:rsidRDefault="0077594C" w:rsidP="0077594C">
      <w:pPr>
        <w:pStyle w:val="Estilo2"/>
        <w:tabs>
          <w:tab w:val="clear" w:pos="360"/>
          <w:tab w:val="left" w:pos="708"/>
        </w:tabs>
        <w:spacing w:before="120" w:after="200"/>
        <w:rPr>
          <w:rFonts w:ascii="Times New Roman" w:hAnsi="Times New Roman" w:cs="Times New Roman"/>
          <w:sz w:val="22"/>
        </w:rPr>
      </w:pPr>
      <w:r w:rsidRPr="00DC5936">
        <w:rPr>
          <w:rFonts w:ascii="Times New Roman" w:hAnsi="Times New Roman" w:cs="Times New Roman"/>
          <w:sz w:val="22"/>
        </w:rPr>
        <w:t>PARTES ESTRUTURAIS</w:t>
      </w:r>
    </w:p>
    <w:p w14:paraId="63B98C58" w14:textId="77777777" w:rsidR="0077594C" w:rsidRPr="00DC5936" w:rsidRDefault="0077594C" w:rsidP="0077594C">
      <w:pPr>
        <w:spacing w:before="120" w:after="120"/>
        <w:ind w:right="49"/>
        <w:rPr>
          <w:rFonts w:ascii="Times New Roman" w:hAnsi="Times New Roman" w:cs="Times New Roman"/>
        </w:rPr>
      </w:pPr>
      <w:r w:rsidRPr="00DC5936">
        <w:rPr>
          <w:rFonts w:ascii="Times New Roman" w:hAnsi="Times New Roman" w:cs="Times New Roman"/>
        </w:rPr>
        <w:t>O Skids deverá ter a dimensões máximas de 1800 x 1500 x 750 mm e a saída e entrada de água e de produtos químicos deve ser de PVC ½”.</w:t>
      </w:r>
    </w:p>
    <w:p w14:paraId="604A0799" w14:textId="77777777" w:rsidR="0077594C" w:rsidRPr="00DC5936" w:rsidRDefault="0077594C" w:rsidP="0077594C">
      <w:pPr>
        <w:pStyle w:val="Estilo2"/>
        <w:tabs>
          <w:tab w:val="clear" w:pos="360"/>
          <w:tab w:val="left" w:pos="708"/>
        </w:tabs>
        <w:spacing w:before="120" w:after="200"/>
        <w:rPr>
          <w:rFonts w:ascii="Times New Roman" w:hAnsi="Times New Roman" w:cs="Times New Roman"/>
          <w:sz w:val="22"/>
        </w:rPr>
      </w:pPr>
      <w:bookmarkStart w:id="15" w:name="_Toc215389793"/>
      <w:r w:rsidRPr="00DC5936">
        <w:rPr>
          <w:rFonts w:ascii="Times New Roman" w:hAnsi="Times New Roman" w:cs="Times New Roman"/>
          <w:sz w:val="22"/>
        </w:rPr>
        <w:t>ACESSÓRIOS</w:t>
      </w:r>
      <w:bookmarkEnd w:id="15"/>
    </w:p>
    <w:p w14:paraId="13126D8C" w14:textId="77777777" w:rsidR="0077594C" w:rsidRPr="00DC5936" w:rsidRDefault="0077594C" w:rsidP="0077594C">
      <w:pPr>
        <w:spacing w:before="120" w:after="120"/>
        <w:ind w:right="49"/>
        <w:rPr>
          <w:rFonts w:ascii="Times New Roman" w:hAnsi="Times New Roman" w:cs="Times New Roman"/>
        </w:rPr>
      </w:pPr>
      <w:r w:rsidRPr="00DC5936">
        <w:rPr>
          <w:rFonts w:ascii="Times New Roman" w:hAnsi="Times New Roman" w:cs="Times New Roman"/>
        </w:rPr>
        <w:t>Cada Skids de dosagem e controle de pH e cloro deverá incluir:</w:t>
      </w:r>
    </w:p>
    <w:p w14:paraId="45015C17"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Cabo Universal</w:t>
      </w:r>
    </w:p>
    <w:p w14:paraId="6036BC17"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Reservatórios de químicos</w:t>
      </w:r>
    </w:p>
    <w:p w14:paraId="2EDAA11D"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Proveta em PVC</w:t>
      </w:r>
    </w:p>
    <w:p w14:paraId="14639873"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Conjunto de válvulas esferas em PVC</w:t>
      </w:r>
    </w:p>
    <w:p w14:paraId="4BDC2F1F"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Conjunto de conexões em PVC</w:t>
      </w:r>
    </w:p>
    <w:p w14:paraId="59088CB4"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 xml:space="preserve">Válvula de alívio </w:t>
      </w:r>
      <w:r w:rsidR="00D41C56" w:rsidRPr="00DC5936">
        <w:rPr>
          <w:rFonts w:ascii="Times New Roman" w:hAnsi="Times New Roman" w:cs="Times New Roman"/>
          <w:sz w:val="22"/>
        </w:rPr>
        <w:t>mu</w:t>
      </w:r>
      <w:r w:rsidRPr="00DC5936">
        <w:rPr>
          <w:rFonts w:ascii="Times New Roman" w:hAnsi="Times New Roman" w:cs="Times New Roman"/>
          <w:sz w:val="22"/>
        </w:rPr>
        <w:t>lti função em PVC</w:t>
      </w:r>
    </w:p>
    <w:p w14:paraId="380ACA6E"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Válvula de injeção em PVC</w:t>
      </w:r>
    </w:p>
    <w:p w14:paraId="1104AD2A"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Medidor / Controlador de pH e cloro</w:t>
      </w:r>
    </w:p>
    <w:p w14:paraId="7B73D781"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Módulo de medição de pH</w:t>
      </w:r>
    </w:p>
    <w:p w14:paraId="261F795C"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Sensor de pH</w:t>
      </w:r>
    </w:p>
    <w:p w14:paraId="207F7DE3"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 xml:space="preserve">Sensor cloro </w:t>
      </w:r>
    </w:p>
    <w:p w14:paraId="560D4189"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Cabo – Sensor pH</w:t>
      </w:r>
    </w:p>
    <w:p w14:paraId="5597F6F7"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Estrutura em polipropileno</w:t>
      </w:r>
    </w:p>
    <w:p w14:paraId="41EA4589"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Botão ON / OFF</w:t>
      </w:r>
    </w:p>
    <w:p w14:paraId="537A7082"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Entrada para sensor de nível</w:t>
      </w:r>
    </w:p>
    <w:p w14:paraId="1B3B1FF8"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Saída para indicação de falha</w:t>
      </w:r>
    </w:p>
    <w:p w14:paraId="4646206B"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Alarme sonoro (indicação de nível baixo nos reservatórios de produtos químicos).</w:t>
      </w:r>
    </w:p>
    <w:p w14:paraId="0B5692F9" w14:textId="77777777" w:rsidR="0077594C" w:rsidRPr="00DC5936" w:rsidRDefault="0077594C" w:rsidP="0077594C">
      <w:pPr>
        <w:pStyle w:val="Estilo2"/>
        <w:tabs>
          <w:tab w:val="clear" w:pos="360"/>
          <w:tab w:val="left" w:pos="708"/>
        </w:tabs>
        <w:spacing w:before="120" w:after="200"/>
        <w:rPr>
          <w:rFonts w:ascii="Times New Roman" w:hAnsi="Times New Roman" w:cs="Times New Roman"/>
          <w:sz w:val="22"/>
        </w:rPr>
      </w:pPr>
      <w:bookmarkStart w:id="16" w:name="_Toc215389794"/>
      <w:r w:rsidRPr="00DC5936">
        <w:rPr>
          <w:rFonts w:ascii="Times New Roman" w:hAnsi="Times New Roman" w:cs="Times New Roman"/>
          <w:sz w:val="22"/>
        </w:rPr>
        <w:lastRenderedPageBreak/>
        <w:t>DADOS DA BOMBA</w:t>
      </w:r>
      <w:bookmarkEnd w:id="16"/>
    </w:p>
    <w:p w14:paraId="135115BA"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Tipo: Dosadora eletromagnética de diafragma</w:t>
      </w:r>
    </w:p>
    <w:p w14:paraId="28BB4E0C"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Vazão: 2,1 L/h a 16 bar de contrapressão</w:t>
      </w:r>
    </w:p>
    <w:p w14:paraId="34ADF528"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Material dos acessórios: Cabeçote em acrílico e vedações em Viton</w:t>
      </w:r>
    </w:p>
    <w:p w14:paraId="10A2CE5C"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Conexão: hidráulica G ¾” DN 10</w:t>
      </w:r>
    </w:p>
    <w:p w14:paraId="50D35632"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Dados elétricos: 100 v – 230 v – Monofásico – 60 Hz</w:t>
      </w:r>
    </w:p>
    <w:p w14:paraId="569E8D89"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Cabo: Padrão europeu 2m</w:t>
      </w:r>
    </w:p>
    <w:p w14:paraId="1BA8A4A7"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A bomba deverá possuir sistema de alarme incorporado com relés para alarmes de indicação de nível, de válvula de pé, de Injeção e acessórios, sem o travamento eletrônico e com controle de variáveis.</w:t>
      </w:r>
    </w:p>
    <w:p w14:paraId="2FC15304" w14:textId="77777777" w:rsidR="0077594C" w:rsidRPr="00DC5936" w:rsidRDefault="0077594C" w:rsidP="0077594C">
      <w:pPr>
        <w:pStyle w:val="Estilo2"/>
        <w:tabs>
          <w:tab w:val="clear" w:pos="360"/>
          <w:tab w:val="left" w:pos="708"/>
        </w:tabs>
        <w:spacing w:before="120" w:after="200"/>
        <w:rPr>
          <w:rFonts w:ascii="Times New Roman" w:hAnsi="Times New Roman" w:cs="Times New Roman"/>
          <w:sz w:val="22"/>
        </w:rPr>
      </w:pPr>
      <w:bookmarkStart w:id="17" w:name="_Toc215389795"/>
      <w:r w:rsidRPr="00DC5936">
        <w:rPr>
          <w:rFonts w:ascii="Times New Roman" w:hAnsi="Times New Roman" w:cs="Times New Roman"/>
          <w:sz w:val="22"/>
        </w:rPr>
        <w:t>MATERIAL DE CONSTRUÇÃO</w:t>
      </w:r>
      <w:bookmarkEnd w:id="17"/>
    </w:p>
    <w:p w14:paraId="269A8AB5"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Carcaça externa: a ser informado pelo fornecedor</w:t>
      </w:r>
    </w:p>
    <w:p w14:paraId="11C81BD2"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Cabeçote: Acrílico</w:t>
      </w:r>
    </w:p>
    <w:p w14:paraId="44E00781"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Válvulas: PVC</w:t>
      </w:r>
    </w:p>
    <w:p w14:paraId="618CACE3"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 xml:space="preserve">Diafragma: a ser informado pelo fornecedor </w:t>
      </w:r>
    </w:p>
    <w:p w14:paraId="6CD1762D" w14:textId="77777777" w:rsidR="0077594C" w:rsidRPr="00DC5936" w:rsidRDefault="0077594C" w:rsidP="0077594C">
      <w:pPr>
        <w:pStyle w:val="NormalmarcadorITEM"/>
        <w:spacing w:before="120" w:after="120"/>
        <w:rPr>
          <w:rFonts w:ascii="Times New Roman" w:hAnsi="Times New Roman" w:cs="Times New Roman"/>
          <w:sz w:val="22"/>
        </w:rPr>
      </w:pPr>
      <w:r w:rsidRPr="00DC5936">
        <w:rPr>
          <w:rFonts w:ascii="Times New Roman" w:hAnsi="Times New Roman" w:cs="Times New Roman"/>
          <w:sz w:val="22"/>
        </w:rPr>
        <w:t>Vedações: Viton</w:t>
      </w:r>
    </w:p>
    <w:p w14:paraId="3AAF83E6" w14:textId="77777777" w:rsidR="0077594C" w:rsidRDefault="0077594C">
      <w:pPr>
        <w:ind w:left="357"/>
        <w:jc w:val="center"/>
        <w:rPr>
          <w:rFonts w:ascii="Times New Roman" w:hAnsi="Times New Roman" w:cs="Times New Roman"/>
          <w:szCs w:val="20"/>
        </w:rPr>
      </w:pPr>
    </w:p>
    <w:p w14:paraId="7A63E997" w14:textId="77777777" w:rsidR="0077594C" w:rsidRDefault="0077594C">
      <w:pPr>
        <w:ind w:left="357"/>
        <w:jc w:val="center"/>
        <w:rPr>
          <w:rFonts w:ascii="Times New Roman" w:hAnsi="Times New Roman" w:cs="Times New Roman"/>
          <w:szCs w:val="20"/>
        </w:rPr>
      </w:pPr>
    </w:p>
    <w:p w14:paraId="66053A4B" w14:textId="77777777" w:rsidR="0077594C" w:rsidRDefault="0077594C">
      <w:pPr>
        <w:ind w:left="357"/>
        <w:jc w:val="center"/>
        <w:rPr>
          <w:rFonts w:ascii="Times New Roman" w:hAnsi="Times New Roman" w:cs="Times New Roman"/>
          <w:szCs w:val="20"/>
        </w:rPr>
      </w:pPr>
    </w:p>
    <w:p w14:paraId="719A3393" w14:textId="77777777" w:rsidR="0077594C" w:rsidRDefault="0077594C">
      <w:pPr>
        <w:ind w:left="357"/>
        <w:jc w:val="center"/>
        <w:rPr>
          <w:rFonts w:ascii="Times New Roman" w:hAnsi="Times New Roman" w:cs="Times New Roman"/>
          <w:szCs w:val="20"/>
        </w:rPr>
      </w:pPr>
    </w:p>
    <w:p w14:paraId="43B9708F" w14:textId="77777777" w:rsidR="0077594C" w:rsidRDefault="0077594C">
      <w:pPr>
        <w:ind w:left="357"/>
        <w:jc w:val="center"/>
        <w:rPr>
          <w:rFonts w:ascii="Times New Roman" w:hAnsi="Times New Roman" w:cs="Times New Roman"/>
          <w:szCs w:val="20"/>
        </w:rPr>
      </w:pPr>
    </w:p>
    <w:p w14:paraId="3C1FF5FE" w14:textId="77777777" w:rsidR="00BE7512" w:rsidRDefault="00BE7512">
      <w:pPr>
        <w:ind w:left="357"/>
        <w:jc w:val="center"/>
        <w:rPr>
          <w:rFonts w:ascii="Times New Roman" w:hAnsi="Times New Roman" w:cs="Times New Roman"/>
          <w:szCs w:val="20"/>
        </w:rPr>
      </w:pPr>
    </w:p>
    <w:p w14:paraId="312CD529" w14:textId="77777777" w:rsidR="00BE7512" w:rsidRDefault="00BE7512">
      <w:pPr>
        <w:ind w:left="357"/>
        <w:jc w:val="center"/>
        <w:rPr>
          <w:rFonts w:ascii="Times New Roman" w:hAnsi="Times New Roman" w:cs="Times New Roman"/>
          <w:szCs w:val="20"/>
        </w:rPr>
        <w:sectPr w:rsidR="00BE7512">
          <w:headerReference w:type="default" r:id="rId10"/>
          <w:footerReference w:type="default" r:id="rId11"/>
          <w:pgSz w:w="11906" w:h="16838"/>
          <w:pgMar w:top="1418" w:right="1134" w:bottom="1418" w:left="1134" w:header="709" w:footer="709" w:gutter="0"/>
          <w:cols w:space="720"/>
          <w:formProt w:val="0"/>
          <w:docGrid w:linePitch="360" w:charSpace="8192"/>
        </w:sectPr>
      </w:pPr>
    </w:p>
    <w:p w14:paraId="1FFA4F1A" w14:textId="77777777" w:rsidR="00F55E99" w:rsidRPr="00D9636E" w:rsidRDefault="0012124C" w:rsidP="0012124C">
      <w:pPr>
        <w:rPr>
          <w:rFonts w:ascii="Times New Roman" w:hAnsi="Times New Roman" w:cs="Times New Roman"/>
          <w:b/>
          <w:bCs/>
          <w:color w:val="000000"/>
          <w:szCs w:val="20"/>
        </w:rPr>
      </w:pPr>
      <w:r>
        <w:rPr>
          <w:rFonts w:ascii="Times New Roman" w:hAnsi="Times New Roman" w:cs="Times New Roman"/>
          <w:b/>
          <w:szCs w:val="20"/>
        </w:rPr>
        <w:lastRenderedPageBreak/>
        <w:t>A</w:t>
      </w:r>
      <w:r w:rsidR="00F55E99" w:rsidRPr="00D9636E">
        <w:rPr>
          <w:rFonts w:ascii="Times New Roman" w:hAnsi="Times New Roman" w:cs="Times New Roman"/>
          <w:b/>
          <w:szCs w:val="20"/>
        </w:rPr>
        <w:t xml:space="preserve">nexo </w:t>
      </w:r>
      <w:r w:rsidR="001E0C64" w:rsidRPr="00D9636E">
        <w:rPr>
          <w:rFonts w:ascii="Times New Roman" w:hAnsi="Times New Roman" w:cs="Times New Roman"/>
          <w:b/>
          <w:bCs/>
          <w:szCs w:val="20"/>
        </w:rPr>
        <w:t>0</w:t>
      </w:r>
      <w:r w:rsidR="00E51557">
        <w:rPr>
          <w:rFonts w:ascii="Times New Roman" w:hAnsi="Times New Roman" w:cs="Times New Roman"/>
          <w:b/>
          <w:bCs/>
          <w:szCs w:val="20"/>
        </w:rPr>
        <w:t>2</w:t>
      </w:r>
      <w:r w:rsidR="00F55E99" w:rsidRPr="00D9636E">
        <w:rPr>
          <w:rFonts w:ascii="Times New Roman" w:hAnsi="Times New Roman" w:cs="Times New Roman"/>
          <w:b/>
          <w:bCs/>
          <w:szCs w:val="20"/>
        </w:rPr>
        <w:t xml:space="preserve"> </w:t>
      </w:r>
      <w:r w:rsidR="00F55E99" w:rsidRPr="00D9636E">
        <w:rPr>
          <w:rFonts w:ascii="Times New Roman" w:hAnsi="Times New Roman" w:cs="Times New Roman"/>
          <w:b/>
          <w:bCs/>
          <w:color w:val="000000"/>
          <w:szCs w:val="20"/>
        </w:rPr>
        <w:t>do Termo de Referência – MATRIZ DE RISCO</w:t>
      </w:r>
    </w:p>
    <w:p w14:paraId="60B95DAD" w14:textId="77777777" w:rsidR="00DC5936" w:rsidRPr="00D9636E" w:rsidRDefault="00DC5936" w:rsidP="00F55E99">
      <w:pPr>
        <w:contextualSpacing/>
        <w:jc w:val="center"/>
        <w:rPr>
          <w:rFonts w:ascii="Times New Roman" w:hAnsi="Times New Roman" w:cs="Times New Roman"/>
          <w:szCs w:val="20"/>
        </w:rPr>
      </w:pPr>
    </w:p>
    <w:tbl>
      <w:tblPr>
        <w:tblStyle w:val="Tabelacomgrade"/>
        <w:tblW w:w="13952" w:type="dxa"/>
        <w:jc w:val="center"/>
        <w:tblLook w:val="04A0" w:firstRow="1" w:lastRow="0" w:firstColumn="1" w:lastColumn="0" w:noHBand="0" w:noVBand="1"/>
      </w:tblPr>
      <w:tblGrid>
        <w:gridCol w:w="988"/>
        <w:gridCol w:w="3685"/>
        <w:gridCol w:w="3119"/>
        <w:gridCol w:w="2835"/>
        <w:gridCol w:w="3325"/>
      </w:tblGrid>
      <w:tr w:rsidR="00EE48A9" w:rsidRPr="00D9636E" w14:paraId="0DB380CB" w14:textId="77777777" w:rsidTr="00EE48A9">
        <w:trPr>
          <w:trHeight w:val="403"/>
          <w:jc w:val="center"/>
        </w:trPr>
        <w:tc>
          <w:tcPr>
            <w:tcW w:w="988" w:type="dxa"/>
            <w:vMerge w:val="restart"/>
            <w:vAlign w:val="center"/>
          </w:tcPr>
          <w:p w14:paraId="424BAFC2" w14:textId="77777777" w:rsidR="00EE48A9" w:rsidRPr="00D9636E" w:rsidRDefault="00EE48A9" w:rsidP="00EE48A9">
            <w:pPr>
              <w:jc w:val="center"/>
              <w:rPr>
                <w:rFonts w:ascii="Times New Roman" w:hAnsi="Times New Roman" w:cs="Times New Roman"/>
                <w:b/>
                <w:bCs/>
              </w:rPr>
            </w:pPr>
            <w:r w:rsidRPr="00D9636E">
              <w:rPr>
                <w:rFonts w:ascii="Times New Roman" w:hAnsi="Times New Roman" w:cs="Times New Roman"/>
                <w:b/>
                <w:bCs/>
              </w:rPr>
              <w:t>Item</w:t>
            </w:r>
          </w:p>
        </w:tc>
        <w:tc>
          <w:tcPr>
            <w:tcW w:w="3685" w:type="dxa"/>
            <w:vMerge w:val="restart"/>
            <w:vAlign w:val="center"/>
          </w:tcPr>
          <w:p w14:paraId="6CA26D41" w14:textId="77777777" w:rsidR="00EE48A9" w:rsidRPr="00D9636E" w:rsidRDefault="00EE48A9" w:rsidP="00DF64B1">
            <w:pPr>
              <w:jc w:val="center"/>
              <w:rPr>
                <w:rFonts w:ascii="Times New Roman" w:hAnsi="Times New Roman" w:cs="Times New Roman"/>
                <w:b/>
                <w:bCs/>
              </w:rPr>
            </w:pPr>
            <w:r w:rsidRPr="00D9636E">
              <w:rPr>
                <w:rFonts w:ascii="Times New Roman" w:hAnsi="Times New Roman" w:cs="Times New Roman"/>
                <w:b/>
                <w:bCs/>
              </w:rPr>
              <w:t>Evento de Risco</w:t>
            </w:r>
          </w:p>
        </w:tc>
        <w:tc>
          <w:tcPr>
            <w:tcW w:w="3119" w:type="dxa"/>
            <w:vMerge w:val="restart"/>
            <w:vAlign w:val="center"/>
          </w:tcPr>
          <w:p w14:paraId="2E465744" w14:textId="77777777" w:rsidR="00EE48A9" w:rsidRPr="00D9636E" w:rsidRDefault="00EE48A9" w:rsidP="00DF64B1">
            <w:pPr>
              <w:jc w:val="center"/>
              <w:rPr>
                <w:rFonts w:ascii="Times New Roman" w:hAnsi="Times New Roman" w:cs="Times New Roman"/>
                <w:b/>
                <w:bCs/>
              </w:rPr>
            </w:pPr>
            <w:r w:rsidRPr="00D9636E">
              <w:rPr>
                <w:rFonts w:ascii="Times New Roman" w:hAnsi="Times New Roman" w:cs="Times New Roman"/>
                <w:b/>
                <w:bCs/>
              </w:rPr>
              <w:t>Mensuração</w:t>
            </w:r>
          </w:p>
          <w:p w14:paraId="5B8EA0E5" w14:textId="77777777" w:rsidR="00EE48A9" w:rsidRPr="00D9636E" w:rsidRDefault="00EE48A9" w:rsidP="00DF64B1">
            <w:pPr>
              <w:jc w:val="center"/>
              <w:rPr>
                <w:rFonts w:ascii="Times New Roman" w:hAnsi="Times New Roman" w:cs="Times New Roman"/>
                <w:b/>
                <w:bCs/>
              </w:rPr>
            </w:pPr>
            <w:r w:rsidRPr="00D9636E">
              <w:rPr>
                <w:rFonts w:ascii="Times New Roman" w:hAnsi="Times New Roman" w:cs="Times New Roman"/>
                <w:b/>
                <w:bCs/>
              </w:rPr>
              <w:t>Materialização</w:t>
            </w:r>
          </w:p>
        </w:tc>
        <w:tc>
          <w:tcPr>
            <w:tcW w:w="6160" w:type="dxa"/>
            <w:gridSpan w:val="2"/>
            <w:vAlign w:val="center"/>
          </w:tcPr>
          <w:p w14:paraId="09BF5F31" w14:textId="77777777" w:rsidR="00EE48A9" w:rsidRPr="00D9636E" w:rsidRDefault="00EE48A9" w:rsidP="00DF64B1">
            <w:pPr>
              <w:jc w:val="center"/>
              <w:rPr>
                <w:rFonts w:ascii="Times New Roman" w:hAnsi="Times New Roman" w:cs="Times New Roman"/>
                <w:b/>
                <w:bCs/>
              </w:rPr>
            </w:pPr>
            <w:r w:rsidRPr="00D9636E">
              <w:rPr>
                <w:rFonts w:ascii="Times New Roman" w:hAnsi="Times New Roman" w:cs="Times New Roman"/>
                <w:b/>
                <w:bCs/>
              </w:rPr>
              <w:t>Respostas</w:t>
            </w:r>
          </w:p>
        </w:tc>
      </w:tr>
      <w:tr w:rsidR="00EE48A9" w:rsidRPr="00D9636E" w14:paraId="5A418187" w14:textId="77777777" w:rsidTr="00EE48A9">
        <w:trPr>
          <w:trHeight w:val="344"/>
          <w:jc w:val="center"/>
        </w:trPr>
        <w:tc>
          <w:tcPr>
            <w:tcW w:w="988" w:type="dxa"/>
            <w:vMerge/>
          </w:tcPr>
          <w:p w14:paraId="3A60A2BE" w14:textId="77777777" w:rsidR="00EE48A9" w:rsidRPr="00D9636E" w:rsidRDefault="00EE48A9" w:rsidP="00DF64B1">
            <w:pPr>
              <w:rPr>
                <w:rFonts w:ascii="Times New Roman" w:hAnsi="Times New Roman" w:cs="Times New Roman"/>
              </w:rPr>
            </w:pPr>
          </w:p>
        </w:tc>
        <w:tc>
          <w:tcPr>
            <w:tcW w:w="3685" w:type="dxa"/>
            <w:vMerge/>
          </w:tcPr>
          <w:p w14:paraId="2850394D" w14:textId="77777777" w:rsidR="00EE48A9" w:rsidRPr="00D9636E" w:rsidRDefault="00EE48A9" w:rsidP="00DF64B1">
            <w:pPr>
              <w:rPr>
                <w:rFonts w:ascii="Times New Roman" w:hAnsi="Times New Roman" w:cs="Times New Roman"/>
              </w:rPr>
            </w:pPr>
          </w:p>
        </w:tc>
        <w:tc>
          <w:tcPr>
            <w:tcW w:w="3119" w:type="dxa"/>
            <w:vMerge/>
          </w:tcPr>
          <w:p w14:paraId="28B3167E" w14:textId="77777777" w:rsidR="00EE48A9" w:rsidRPr="00D9636E" w:rsidRDefault="00EE48A9" w:rsidP="00DF64B1">
            <w:pPr>
              <w:rPr>
                <w:rFonts w:ascii="Times New Roman" w:hAnsi="Times New Roman" w:cs="Times New Roman"/>
              </w:rPr>
            </w:pPr>
          </w:p>
        </w:tc>
        <w:tc>
          <w:tcPr>
            <w:tcW w:w="2835" w:type="dxa"/>
            <w:vAlign w:val="center"/>
          </w:tcPr>
          <w:p w14:paraId="7972993E" w14:textId="77777777" w:rsidR="00EE48A9" w:rsidRPr="00D9636E" w:rsidRDefault="00EE48A9" w:rsidP="00DF64B1">
            <w:pPr>
              <w:jc w:val="center"/>
              <w:rPr>
                <w:rFonts w:ascii="Times New Roman" w:hAnsi="Times New Roman" w:cs="Times New Roman"/>
                <w:b/>
                <w:bCs/>
              </w:rPr>
            </w:pPr>
            <w:r w:rsidRPr="00D9636E">
              <w:rPr>
                <w:rFonts w:ascii="Times New Roman" w:hAnsi="Times New Roman" w:cs="Times New Roman"/>
                <w:b/>
                <w:bCs/>
              </w:rPr>
              <w:t>HEMOBRÁS</w:t>
            </w:r>
          </w:p>
        </w:tc>
        <w:tc>
          <w:tcPr>
            <w:tcW w:w="3325" w:type="dxa"/>
            <w:vAlign w:val="center"/>
          </w:tcPr>
          <w:p w14:paraId="3C6DC594" w14:textId="77777777" w:rsidR="00EE48A9" w:rsidRPr="00D9636E" w:rsidRDefault="00EE48A9" w:rsidP="00DF64B1">
            <w:pPr>
              <w:jc w:val="center"/>
              <w:rPr>
                <w:rFonts w:ascii="Times New Roman" w:hAnsi="Times New Roman" w:cs="Times New Roman"/>
                <w:b/>
                <w:bCs/>
              </w:rPr>
            </w:pPr>
            <w:r w:rsidRPr="00D9636E">
              <w:rPr>
                <w:rFonts w:ascii="Times New Roman" w:hAnsi="Times New Roman" w:cs="Times New Roman"/>
                <w:b/>
                <w:bCs/>
              </w:rPr>
              <w:t>CONTRATADA</w:t>
            </w:r>
          </w:p>
        </w:tc>
      </w:tr>
      <w:tr w:rsidR="00EE48A9" w:rsidRPr="00D9636E" w14:paraId="7FCB8FAD" w14:textId="77777777" w:rsidTr="00EE48A9">
        <w:trPr>
          <w:trHeight w:val="1230"/>
          <w:jc w:val="center"/>
        </w:trPr>
        <w:tc>
          <w:tcPr>
            <w:tcW w:w="988" w:type="dxa"/>
            <w:vAlign w:val="center"/>
          </w:tcPr>
          <w:p w14:paraId="1E12EBD1" w14:textId="77777777" w:rsidR="00EE48A9" w:rsidRPr="00D9636E" w:rsidRDefault="00EE48A9" w:rsidP="00DF64B1">
            <w:pPr>
              <w:jc w:val="center"/>
              <w:rPr>
                <w:rFonts w:ascii="Times New Roman" w:hAnsi="Times New Roman" w:cs="Times New Roman"/>
              </w:rPr>
            </w:pPr>
            <w:r w:rsidRPr="00D9636E">
              <w:rPr>
                <w:rFonts w:ascii="Times New Roman" w:hAnsi="Times New Roman" w:cs="Times New Roman"/>
              </w:rPr>
              <w:t>01</w:t>
            </w:r>
          </w:p>
        </w:tc>
        <w:tc>
          <w:tcPr>
            <w:tcW w:w="3685" w:type="dxa"/>
            <w:vAlign w:val="center"/>
          </w:tcPr>
          <w:p w14:paraId="56ED673F" w14:textId="77777777" w:rsidR="00EE48A9" w:rsidRPr="00D9636E" w:rsidRDefault="00EE48A9" w:rsidP="00DF64B1">
            <w:pPr>
              <w:jc w:val="center"/>
              <w:rPr>
                <w:rFonts w:ascii="Times New Roman" w:hAnsi="Times New Roman" w:cs="Times New Roman"/>
              </w:rPr>
            </w:pPr>
            <w:r w:rsidRPr="00D9636E">
              <w:rPr>
                <w:rFonts w:ascii="Times New Roman" w:hAnsi="Times New Roman" w:cs="Times New Roman"/>
              </w:rPr>
              <w:t xml:space="preserve">Atraso </w:t>
            </w:r>
            <w:r w:rsidR="004224DA" w:rsidRPr="00D9636E">
              <w:rPr>
                <w:rFonts w:ascii="Times New Roman" w:hAnsi="Times New Roman" w:cs="Times New Roman"/>
              </w:rPr>
              <w:t xml:space="preserve">e/ou falta </w:t>
            </w:r>
            <w:r w:rsidRPr="00D9636E">
              <w:rPr>
                <w:rFonts w:ascii="Times New Roman" w:hAnsi="Times New Roman" w:cs="Times New Roman"/>
              </w:rPr>
              <w:t>da entrega do produto contratado (item ou quantidade).</w:t>
            </w:r>
          </w:p>
        </w:tc>
        <w:tc>
          <w:tcPr>
            <w:tcW w:w="3119" w:type="dxa"/>
            <w:vAlign w:val="center"/>
          </w:tcPr>
          <w:p w14:paraId="6C9ED02C" w14:textId="77777777" w:rsidR="00EE48A9" w:rsidRPr="00D9636E" w:rsidRDefault="00EE48A9" w:rsidP="00DF64B1">
            <w:pPr>
              <w:jc w:val="center"/>
              <w:rPr>
                <w:rFonts w:ascii="Times New Roman" w:hAnsi="Times New Roman" w:cs="Times New Roman"/>
              </w:rPr>
            </w:pPr>
            <w:r w:rsidRPr="00D9636E">
              <w:rPr>
                <w:rFonts w:ascii="Times New Roman" w:hAnsi="Times New Roman" w:cs="Times New Roman"/>
              </w:rPr>
              <w:t>Ausência de outra opção de fornecedor</w:t>
            </w:r>
          </w:p>
        </w:tc>
        <w:tc>
          <w:tcPr>
            <w:tcW w:w="2835" w:type="dxa"/>
            <w:vAlign w:val="center"/>
          </w:tcPr>
          <w:p w14:paraId="23A52498" w14:textId="77777777" w:rsidR="00EE48A9" w:rsidRPr="00D9636E" w:rsidRDefault="00EE48A9" w:rsidP="004224DA">
            <w:pPr>
              <w:jc w:val="center"/>
              <w:rPr>
                <w:rFonts w:ascii="Times New Roman" w:hAnsi="Times New Roman" w:cs="Times New Roman"/>
              </w:rPr>
            </w:pPr>
          </w:p>
        </w:tc>
        <w:tc>
          <w:tcPr>
            <w:tcW w:w="3325" w:type="dxa"/>
            <w:vAlign w:val="center"/>
          </w:tcPr>
          <w:p w14:paraId="11799165" w14:textId="77777777" w:rsidR="00EE48A9" w:rsidRPr="00D9636E" w:rsidRDefault="00EE48A9" w:rsidP="004224DA">
            <w:pPr>
              <w:jc w:val="center"/>
              <w:rPr>
                <w:rFonts w:ascii="Times New Roman" w:hAnsi="Times New Roman" w:cs="Times New Roman"/>
              </w:rPr>
            </w:pPr>
            <w:r w:rsidRPr="00D9636E">
              <w:rPr>
                <w:rFonts w:ascii="Times New Roman" w:hAnsi="Times New Roman" w:cs="Times New Roman"/>
              </w:rPr>
              <w:t>Assumir totalmente os impactos e garantir o atendimento do cronograma</w:t>
            </w:r>
          </w:p>
        </w:tc>
      </w:tr>
      <w:tr w:rsidR="00EE48A9" w:rsidRPr="00D9636E" w14:paraId="3BC6F89C" w14:textId="77777777" w:rsidTr="00EE48A9">
        <w:trPr>
          <w:trHeight w:val="945"/>
          <w:jc w:val="center"/>
        </w:trPr>
        <w:tc>
          <w:tcPr>
            <w:tcW w:w="988" w:type="dxa"/>
            <w:vAlign w:val="center"/>
          </w:tcPr>
          <w:p w14:paraId="3F53E4B2" w14:textId="77777777" w:rsidR="00EE48A9" w:rsidRPr="00D9636E" w:rsidRDefault="00EE48A9" w:rsidP="00DF64B1">
            <w:pPr>
              <w:jc w:val="center"/>
              <w:rPr>
                <w:rFonts w:ascii="Times New Roman" w:hAnsi="Times New Roman" w:cs="Times New Roman"/>
              </w:rPr>
            </w:pPr>
            <w:r w:rsidRPr="00D9636E">
              <w:rPr>
                <w:rFonts w:ascii="Times New Roman" w:hAnsi="Times New Roman" w:cs="Times New Roman"/>
              </w:rPr>
              <w:t>02</w:t>
            </w:r>
          </w:p>
        </w:tc>
        <w:tc>
          <w:tcPr>
            <w:tcW w:w="3685" w:type="dxa"/>
            <w:vAlign w:val="center"/>
          </w:tcPr>
          <w:p w14:paraId="10795C74" w14:textId="77777777" w:rsidR="00EE48A9" w:rsidRPr="00D9636E" w:rsidRDefault="00EE48A9" w:rsidP="00DF64B1">
            <w:pPr>
              <w:jc w:val="center"/>
              <w:rPr>
                <w:rFonts w:ascii="Times New Roman" w:hAnsi="Times New Roman" w:cs="Times New Roman"/>
              </w:rPr>
            </w:pPr>
            <w:r w:rsidRPr="00D9636E">
              <w:rPr>
                <w:rFonts w:ascii="Times New Roman" w:hAnsi="Times New Roman" w:cs="Times New Roman"/>
              </w:rPr>
              <w:t xml:space="preserve">Alteração </w:t>
            </w:r>
            <w:r w:rsidR="004224DA" w:rsidRPr="00D9636E">
              <w:rPr>
                <w:rFonts w:ascii="Times New Roman" w:hAnsi="Times New Roman" w:cs="Times New Roman"/>
              </w:rPr>
              <w:t>das especificações do produto</w:t>
            </w:r>
            <w:r w:rsidRPr="00D9636E">
              <w:rPr>
                <w:rFonts w:ascii="Times New Roman" w:hAnsi="Times New Roman" w:cs="Times New Roman"/>
              </w:rPr>
              <w:t xml:space="preserve"> de fornecimento, metodologia e especificações documentadas</w:t>
            </w:r>
          </w:p>
        </w:tc>
        <w:tc>
          <w:tcPr>
            <w:tcW w:w="3119" w:type="dxa"/>
            <w:vAlign w:val="center"/>
          </w:tcPr>
          <w:p w14:paraId="1ADC952D" w14:textId="77777777" w:rsidR="00EE48A9" w:rsidRPr="00D9636E" w:rsidRDefault="00EE48A9" w:rsidP="00DF64B1">
            <w:pPr>
              <w:jc w:val="center"/>
              <w:rPr>
                <w:rFonts w:ascii="Times New Roman" w:hAnsi="Times New Roman" w:cs="Times New Roman"/>
              </w:rPr>
            </w:pPr>
            <w:r w:rsidRPr="00D9636E">
              <w:rPr>
                <w:rFonts w:ascii="Times New Roman" w:hAnsi="Times New Roman" w:cs="Times New Roman"/>
              </w:rPr>
              <w:t xml:space="preserve">Decisões unilaterais </w:t>
            </w:r>
          </w:p>
        </w:tc>
        <w:tc>
          <w:tcPr>
            <w:tcW w:w="2835" w:type="dxa"/>
            <w:vAlign w:val="center"/>
          </w:tcPr>
          <w:p w14:paraId="1B539A52" w14:textId="77777777" w:rsidR="00EE48A9" w:rsidRPr="00D9636E" w:rsidRDefault="004224DA" w:rsidP="004224DA">
            <w:pPr>
              <w:jc w:val="center"/>
              <w:rPr>
                <w:rFonts w:ascii="Times New Roman" w:hAnsi="Times New Roman" w:cs="Times New Roman"/>
              </w:rPr>
            </w:pPr>
            <w:r w:rsidRPr="00D9636E">
              <w:rPr>
                <w:rFonts w:ascii="Times New Roman" w:hAnsi="Times New Roman" w:cs="Times New Roman"/>
              </w:rPr>
              <w:t xml:space="preserve">Hemobrás assume eventuais custos se for causadora da demanda </w:t>
            </w:r>
          </w:p>
        </w:tc>
        <w:tc>
          <w:tcPr>
            <w:tcW w:w="3325" w:type="dxa"/>
            <w:vAlign w:val="center"/>
          </w:tcPr>
          <w:p w14:paraId="7153ED64" w14:textId="77777777" w:rsidR="00EE48A9" w:rsidRPr="00D9636E" w:rsidRDefault="00EE48A9" w:rsidP="004224DA">
            <w:pPr>
              <w:jc w:val="center"/>
              <w:rPr>
                <w:rFonts w:ascii="Times New Roman" w:hAnsi="Times New Roman" w:cs="Times New Roman"/>
              </w:rPr>
            </w:pPr>
            <w:r w:rsidRPr="00D9636E">
              <w:rPr>
                <w:rFonts w:ascii="Times New Roman" w:hAnsi="Times New Roman" w:cs="Times New Roman"/>
              </w:rPr>
              <w:t>Assumir os custos, cronograma e estudos e reanalise (devido retrabalho)</w:t>
            </w:r>
          </w:p>
        </w:tc>
      </w:tr>
      <w:tr w:rsidR="00EE48A9" w:rsidRPr="00D9636E" w14:paraId="068729D1" w14:textId="77777777" w:rsidTr="00EE48A9">
        <w:trPr>
          <w:trHeight w:val="308"/>
          <w:jc w:val="center"/>
        </w:trPr>
        <w:tc>
          <w:tcPr>
            <w:tcW w:w="988" w:type="dxa"/>
            <w:vAlign w:val="center"/>
          </w:tcPr>
          <w:p w14:paraId="5B3C4612" w14:textId="77777777" w:rsidR="00EE48A9" w:rsidRPr="00D9636E" w:rsidRDefault="00EE48A9" w:rsidP="00EE48A9">
            <w:pPr>
              <w:jc w:val="center"/>
              <w:rPr>
                <w:rFonts w:ascii="Times New Roman" w:hAnsi="Times New Roman" w:cs="Times New Roman"/>
              </w:rPr>
            </w:pPr>
            <w:r w:rsidRPr="00D9636E">
              <w:rPr>
                <w:rFonts w:ascii="Times New Roman" w:hAnsi="Times New Roman" w:cs="Times New Roman"/>
              </w:rPr>
              <w:t>03</w:t>
            </w:r>
          </w:p>
        </w:tc>
        <w:tc>
          <w:tcPr>
            <w:tcW w:w="3685" w:type="dxa"/>
            <w:vAlign w:val="center"/>
          </w:tcPr>
          <w:p w14:paraId="325912BB" w14:textId="77777777" w:rsidR="00EE48A9" w:rsidRPr="00D9636E" w:rsidRDefault="00EE48A9" w:rsidP="00DF64B1">
            <w:pPr>
              <w:jc w:val="center"/>
              <w:rPr>
                <w:rFonts w:ascii="Times New Roman" w:hAnsi="Times New Roman" w:cs="Times New Roman"/>
              </w:rPr>
            </w:pPr>
            <w:r w:rsidRPr="00D9636E">
              <w:rPr>
                <w:rFonts w:ascii="Times New Roman" w:hAnsi="Times New Roman" w:cs="Times New Roman"/>
              </w:rPr>
              <w:t>Danos a</w:t>
            </w:r>
            <w:r w:rsidR="004224DA" w:rsidRPr="00D9636E">
              <w:rPr>
                <w:rFonts w:ascii="Times New Roman" w:hAnsi="Times New Roman" w:cs="Times New Roman"/>
              </w:rPr>
              <w:t xml:space="preserve">o produto ocorrido durante o transporte </w:t>
            </w:r>
            <w:r w:rsidRPr="00D9636E">
              <w:rPr>
                <w:rFonts w:ascii="Times New Roman" w:hAnsi="Times New Roman" w:cs="Times New Roman"/>
              </w:rPr>
              <w:t>ou erros de operações</w:t>
            </w:r>
            <w:r w:rsidR="004224DA" w:rsidRPr="00D9636E">
              <w:rPr>
                <w:rFonts w:ascii="Times New Roman" w:hAnsi="Times New Roman" w:cs="Times New Roman"/>
              </w:rPr>
              <w:t xml:space="preserve"> de desembarque do produto.</w:t>
            </w:r>
          </w:p>
        </w:tc>
        <w:tc>
          <w:tcPr>
            <w:tcW w:w="3119" w:type="dxa"/>
            <w:vAlign w:val="center"/>
          </w:tcPr>
          <w:p w14:paraId="1E3062E2" w14:textId="77777777" w:rsidR="00EE48A9" w:rsidRPr="00D9636E" w:rsidRDefault="00521D33" w:rsidP="00DF64B1">
            <w:pPr>
              <w:jc w:val="center"/>
              <w:rPr>
                <w:rFonts w:ascii="Times New Roman" w:hAnsi="Times New Roman" w:cs="Times New Roman"/>
              </w:rPr>
            </w:pPr>
            <w:r w:rsidRPr="00D9636E">
              <w:rPr>
                <w:rFonts w:ascii="Times New Roman" w:hAnsi="Times New Roman" w:cs="Times New Roman"/>
              </w:rPr>
              <w:t xml:space="preserve">Danos ao produto </w:t>
            </w:r>
          </w:p>
        </w:tc>
        <w:tc>
          <w:tcPr>
            <w:tcW w:w="2835" w:type="dxa"/>
            <w:vAlign w:val="center"/>
          </w:tcPr>
          <w:p w14:paraId="414E2E80" w14:textId="77777777" w:rsidR="00EE48A9" w:rsidRPr="00D9636E" w:rsidRDefault="004224DA" w:rsidP="004224DA">
            <w:pPr>
              <w:jc w:val="center"/>
              <w:rPr>
                <w:rFonts w:ascii="Times New Roman" w:hAnsi="Times New Roman" w:cs="Times New Roman"/>
              </w:rPr>
            </w:pPr>
            <w:r w:rsidRPr="00D9636E">
              <w:rPr>
                <w:rFonts w:ascii="Times New Roman" w:hAnsi="Times New Roman" w:cs="Times New Roman"/>
              </w:rPr>
              <w:t>Hemobrás assume eventuais custos se for causadora da demanda.</w:t>
            </w:r>
          </w:p>
        </w:tc>
        <w:tc>
          <w:tcPr>
            <w:tcW w:w="3325" w:type="dxa"/>
            <w:vAlign w:val="center"/>
          </w:tcPr>
          <w:p w14:paraId="6F5AB964" w14:textId="77777777" w:rsidR="00EE48A9" w:rsidRPr="00D9636E" w:rsidRDefault="00EE48A9" w:rsidP="004224DA">
            <w:pPr>
              <w:jc w:val="center"/>
              <w:rPr>
                <w:rFonts w:ascii="Times New Roman" w:hAnsi="Times New Roman" w:cs="Times New Roman"/>
              </w:rPr>
            </w:pPr>
            <w:r w:rsidRPr="00D9636E">
              <w:rPr>
                <w:rFonts w:ascii="Times New Roman" w:hAnsi="Times New Roman" w:cs="Times New Roman"/>
              </w:rPr>
              <w:t>Assumir e indenizar todos os danos</w:t>
            </w:r>
          </w:p>
        </w:tc>
      </w:tr>
    </w:tbl>
    <w:p w14:paraId="0A5BED67" w14:textId="77777777" w:rsidR="00EE48A9" w:rsidRDefault="00EE48A9">
      <w:pPr>
        <w:rPr>
          <w:rFonts w:ascii="Times New Roman" w:hAnsi="Times New Roman" w:cs="Times New Roman"/>
          <w:b/>
          <w:szCs w:val="20"/>
        </w:rPr>
      </w:pPr>
    </w:p>
    <w:p w14:paraId="03AF3DEC" w14:textId="77777777" w:rsidR="00726FEA" w:rsidRDefault="00726FEA">
      <w:pPr>
        <w:rPr>
          <w:rFonts w:ascii="Times New Roman" w:hAnsi="Times New Roman" w:cs="Times New Roman"/>
          <w:b/>
          <w:szCs w:val="20"/>
        </w:rPr>
      </w:pPr>
      <w:r>
        <w:rPr>
          <w:rFonts w:ascii="Times New Roman" w:hAnsi="Times New Roman" w:cs="Times New Roman"/>
          <w:b/>
          <w:szCs w:val="20"/>
        </w:rPr>
        <w:br w:type="page"/>
      </w:r>
    </w:p>
    <w:p w14:paraId="74E72E5E" w14:textId="77777777" w:rsidR="00B676F6" w:rsidRDefault="00FA5901" w:rsidP="00F55E99">
      <w:pPr>
        <w:spacing w:after="200" w:line="276" w:lineRule="auto"/>
        <w:jc w:val="center"/>
        <w:rPr>
          <w:rFonts w:ascii="Times New Roman" w:hAnsi="Times New Roman" w:cs="Times New Roman"/>
          <w:b/>
          <w:caps/>
          <w:szCs w:val="20"/>
        </w:rPr>
      </w:pPr>
      <w:r w:rsidRPr="00ED0F7A">
        <w:rPr>
          <w:rFonts w:ascii="Times New Roman" w:hAnsi="Times New Roman" w:cs="Times New Roman"/>
          <w:b/>
          <w:szCs w:val="20"/>
        </w:rPr>
        <w:lastRenderedPageBreak/>
        <w:t>A</w:t>
      </w:r>
      <w:r w:rsidR="00A61D3A" w:rsidRPr="00ED0F7A">
        <w:rPr>
          <w:rFonts w:ascii="Times New Roman" w:hAnsi="Times New Roman" w:cs="Times New Roman"/>
          <w:b/>
          <w:szCs w:val="20"/>
        </w:rPr>
        <w:t>nexo</w:t>
      </w:r>
      <w:r w:rsidRPr="00ED0F7A">
        <w:rPr>
          <w:rFonts w:ascii="Times New Roman" w:hAnsi="Times New Roman" w:cs="Times New Roman"/>
          <w:b/>
          <w:szCs w:val="20"/>
        </w:rPr>
        <w:t xml:space="preserve"> </w:t>
      </w:r>
      <w:r w:rsidR="001D5949" w:rsidRPr="00ED0F7A">
        <w:rPr>
          <w:rFonts w:ascii="Times New Roman" w:hAnsi="Times New Roman" w:cs="Times New Roman"/>
          <w:b/>
          <w:szCs w:val="20"/>
        </w:rPr>
        <w:t>0</w:t>
      </w:r>
      <w:r w:rsidR="001D5949">
        <w:rPr>
          <w:rFonts w:ascii="Times New Roman" w:hAnsi="Times New Roman" w:cs="Times New Roman"/>
          <w:b/>
          <w:szCs w:val="20"/>
        </w:rPr>
        <w:t>3</w:t>
      </w:r>
      <w:r w:rsidR="001D5949" w:rsidRPr="00ED0F7A">
        <w:rPr>
          <w:rFonts w:ascii="Times New Roman" w:hAnsi="Times New Roman" w:cs="Times New Roman"/>
          <w:b/>
          <w:szCs w:val="20"/>
        </w:rPr>
        <w:t xml:space="preserve"> </w:t>
      </w:r>
      <w:r w:rsidRPr="00ED0F7A">
        <w:rPr>
          <w:rFonts w:ascii="Times New Roman" w:hAnsi="Times New Roman" w:cs="Times New Roman"/>
          <w:b/>
          <w:szCs w:val="20"/>
        </w:rPr>
        <w:t>do Termo de Referência</w:t>
      </w:r>
      <w:r w:rsidR="00F55E99" w:rsidRPr="00ED0F7A">
        <w:rPr>
          <w:rFonts w:ascii="Times New Roman" w:hAnsi="Times New Roman" w:cs="Times New Roman"/>
          <w:b/>
          <w:szCs w:val="20"/>
        </w:rPr>
        <w:t xml:space="preserve"> - </w:t>
      </w:r>
      <w:r w:rsidRPr="00ED0F7A">
        <w:rPr>
          <w:rFonts w:ascii="Times New Roman" w:hAnsi="Times New Roman" w:cs="Times New Roman"/>
          <w:b/>
          <w:caps/>
          <w:szCs w:val="20"/>
        </w:rPr>
        <w:t>Modelo de Proposta de Preços</w:t>
      </w:r>
    </w:p>
    <w:p w14:paraId="63EACFB8" w14:textId="77777777" w:rsidR="00B676F6" w:rsidRDefault="00FA5901">
      <w:pPr>
        <w:spacing w:line="276" w:lineRule="auto"/>
        <w:jc w:val="both"/>
        <w:rPr>
          <w:rFonts w:ascii="Times New Roman" w:hAnsi="Times New Roman" w:cs="Times New Roman"/>
          <w:b/>
          <w:bCs/>
          <w:szCs w:val="20"/>
        </w:rPr>
      </w:pPr>
      <w:r>
        <w:rPr>
          <w:rFonts w:ascii="Times New Roman" w:hAnsi="Times New Roman" w:cs="Times New Roman"/>
          <w:b/>
          <w:bCs/>
          <w:szCs w:val="20"/>
        </w:rPr>
        <w:t>À Empresa Brasileira de Hemoderivados e Biotecnologia – Hemobrás</w:t>
      </w:r>
    </w:p>
    <w:p w14:paraId="422FC48C" w14:textId="77777777" w:rsidR="00B676F6" w:rsidRDefault="00FA5901">
      <w:pPr>
        <w:spacing w:line="276" w:lineRule="auto"/>
        <w:jc w:val="both"/>
        <w:rPr>
          <w:rFonts w:ascii="Times New Roman" w:hAnsi="Times New Roman" w:cs="Times New Roman"/>
          <w:bCs/>
          <w:szCs w:val="20"/>
        </w:rPr>
      </w:pPr>
      <w:r>
        <w:rPr>
          <w:rFonts w:ascii="Times New Roman" w:hAnsi="Times New Roman" w:cs="Times New Roman"/>
          <w:bCs/>
          <w:szCs w:val="20"/>
        </w:rPr>
        <w:t>CNPJ: 07.607.851/0004-99</w:t>
      </w:r>
    </w:p>
    <w:p w14:paraId="3D940E9E" w14:textId="77777777" w:rsidR="00B676F6" w:rsidRDefault="00FA5901">
      <w:pPr>
        <w:spacing w:line="276" w:lineRule="auto"/>
        <w:jc w:val="both"/>
        <w:rPr>
          <w:rFonts w:ascii="Times New Roman" w:hAnsi="Times New Roman" w:cs="Times New Roman"/>
          <w:bCs/>
          <w:szCs w:val="20"/>
        </w:rPr>
      </w:pPr>
      <w:r>
        <w:rPr>
          <w:rFonts w:ascii="Times New Roman" w:hAnsi="Times New Roman" w:cs="Times New Roman"/>
          <w:bCs/>
          <w:szCs w:val="20"/>
        </w:rPr>
        <w:t>ENDEREÇO: Rua Professor Aloísio Pessoa de Araújo, nº 75, Edifício Boa Viagem Corporate, 8º e 9º andares, Boa Viagem</w:t>
      </w:r>
    </w:p>
    <w:p w14:paraId="7401A27B" w14:textId="77777777" w:rsidR="00B676F6" w:rsidRDefault="00FA5901">
      <w:pPr>
        <w:spacing w:line="276" w:lineRule="auto"/>
        <w:jc w:val="both"/>
        <w:rPr>
          <w:rFonts w:ascii="Times New Roman" w:hAnsi="Times New Roman" w:cs="Times New Roman"/>
          <w:bCs/>
          <w:szCs w:val="20"/>
        </w:rPr>
      </w:pPr>
      <w:r>
        <w:rPr>
          <w:rFonts w:ascii="Times New Roman" w:hAnsi="Times New Roman" w:cs="Times New Roman"/>
          <w:bCs/>
          <w:szCs w:val="20"/>
        </w:rPr>
        <w:t>Recife-PE, CEP: 51.021-410</w:t>
      </w:r>
    </w:p>
    <w:p w14:paraId="7DC335C7" w14:textId="77777777" w:rsidR="00B676F6" w:rsidRDefault="00FA5901">
      <w:pPr>
        <w:spacing w:line="276" w:lineRule="auto"/>
        <w:jc w:val="both"/>
        <w:rPr>
          <w:rFonts w:ascii="Times New Roman" w:hAnsi="Times New Roman" w:cs="Times New Roman"/>
          <w:szCs w:val="20"/>
        </w:rPr>
      </w:pPr>
      <w:r w:rsidRPr="00ED0F7A">
        <w:rPr>
          <w:rFonts w:ascii="Times New Roman" w:hAnsi="Times New Roman" w:cs="Times New Roman"/>
          <w:szCs w:val="20"/>
        </w:rPr>
        <w:t>Segue proposta comercial referente à licitação para contratação de</w:t>
      </w:r>
      <w:r w:rsidR="00E51557">
        <w:rPr>
          <w:rFonts w:ascii="Times New Roman" w:hAnsi="Times New Roman" w:cs="Times New Roman"/>
          <w:szCs w:val="20"/>
        </w:rPr>
        <w:t xml:space="preserve"> </w:t>
      </w:r>
      <w:r w:rsidR="00D24D24" w:rsidRPr="00746FA8">
        <w:rPr>
          <w:rFonts w:ascii="Times New Roman" w:hAnsi="Times New Roman" w:cs="Times New Roman"/>
          <w:szCs w:val="20"/>
        </w:rPr>
        <w:t xml:space="preserve">elementos filtrantes para </w:t>
      </w:r>
      <w:r w:rsidR="00D24D24" w:rsidRPr="00FC4D1C">
        <w:rPr>
          <w:rFonts w:ascii="Times New Roman" w:hAnsi="Times New Roman" w:cs="Times New Roman"/>
          <w:szCs w:val="20"/>
          <w:u w:val="single"/>
        </w:rPr>
        <w:t>sistema de distribuição de água potáve</w:t>
      </w:r>
      <w:r w:rsidR="00D24D24">
        <w:rPr>
          <w:rFonts w:ascii="Times New Roman" w:hAnsi="Times New Roman" w:cs="Times New Roman"/>
          <w:szCs w:val="20"/>
          <w:u w:val="single"/>
        </w:rPr>
        <w:t>l</w:t>
      </w:r>
      <w:r w:rsidR="00E51557">
        <w:rPr>
          <w:rFonts w:ascii="Times New Roman" w:hAnsi="Times New Roman" w:cs="Times New Roman"/>
          <w:szCs w:val="20"/>
        </w:rPr>
        <w:t>,</w:t>
      </w:r>
      <w:r w:rsidR="00D24D24">
        <w:rPr>
          <w:rFonts w:ascii="Times New Roman" w:hAnsi="Times New Roman" w:cs="Times New Roman"/>
          <w:szCs w:val="20"/>
        </w:rPr>
        <w:t xml:space="preserve"> </w:t>
      </w:r>
      <w:r w:rsidRPr="00ED0F7A">
        <w:rPr>
          <w:rFonts w:ascii="Times New Roman" w:hAnsi="Times New Roman" w:cs="Times New Roman"/>
          <w:szCs w:val="20"/>
        </w:rPr>
        <w:t>de acordo com os preços expostos abaixo:</w:t>
      </w:r>
    </w:p>
    <w:p w14:paraId="44F2FF1D" w14:textId="77777777" w:rsidR="00AE747D" w:rsidRDefault="00AE747D">
      <w:pPr>
        <w:spacing w:line="276" w:lineRule="auto"/>
        <w:jc w:val="both"/>
        <w:rPr>
          <w:rFonts w:ascii="Times New Roman" w:hAnsi="Times New Roman" w:cs="Times New Roman"/>
          <w:bCs/>
          <w:szCs w:val="20"/>
        </w:rPr>
      </w:pPr>
    </w:p>
    <w:p w14:paraId="3931E410" w14:textId="77777777" w:rsidR="006C3456" w:rsidRDefault="006C3456">
      <w:pPr>
        <w:spacing w:line="276" w:lineRule="auto"/>
        <w:jc w:val="center"/>
        <w:rPr>
          <w:rFonts w:ascii="Times New Roman" w:hAnsi="Times New Roman" w:cs="Times New Roman"/>
          <w:b/>
          <w:szCs w:val="20"/>
          <w:u w:val="single"/>
        </w:rPr>
      </w:pPr>
      <w:r>
        <w:rPr>
          <w:rFonts w:ascii="Times New Roman" w:hAnsi="Times New Roman" w:cs="Times New Roman"/>
          <w:b/>
          <w:szCs w:val="20"/>
          <w:u w:val="single"/>
        </w:rPr>
        <w:t>Tabela 1 - Proposta de Preço</w:t>
      </w:r>
    </w:p>
    <w:tbl>
      <w:tblPr>
        <w:tblW w:w="14104" w:type="dxa"/>
        <w:jc w:val="center"/>
        <w:tblCellMar>
          <w:left w:w="70" w:type="dxa"/>
          <w:right w:w="70" w:type="dxa"/>
        </w:tblCellMar>
        <w:tblLook w:val="04A0" w:firstRow="1" w:lastRow="0" w:firstColumn="1" w:lastColumn="0" w:noHBand="0" w:noVBand="1"/>
      </w:tblPr>
      <w:tblGrid>
        <w:gridCol w:w="993"/>
        <w:gridCol w:w="922"/>
        <w:gridCol w:w="7912"/>
        <w:gridCol w:w="1650"/>
        <w:gridCol w:w="1494"/>
        <w:gridCol w:w="1133"/>
      </w:tblGrid>
      <w:tr w:rsidR="00B676F6" w14:paraId="55D1FCE5" w14:textId="77777777" w:rsidTr="00D453B5">
        <w:trPr>
          <w:trHeight w:val="298"/>
          <w:jc w:val="center"/>
        </w:trPr>
        <w:tc>
          <w:tcPr>
            <w:tcW w:w="993"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4A06FC33" w14:textId="77777777" w:rsidR="00B676F6" w:rsidRDefault="00FA5901">
            <w:pPr>
              <w:spacing w:line="276" w:lineRule="auto"/>
              <w:jc w:val="center"/>
              <w:rPr>
                <w:rFonts w:ascii="Times New Roman" w:hAnsi="Times New Roman" w:cs="Times New Roman"/>
                <w:b/>
                <w:bCs/>
                <w:caps/>
                <w:szCs w:val="20"/>
              </w:rPr>
            </w:pPr>
            <w:r>
              <w:rPr>
                <w:rFonts w:ascii="Times New Roman" w:hAnsi="Times New Roman" w:cs="Times New Roman"/>
                <w:b/>
                <w:bCs/>
                <w:caps/>
                <w:szCs w:val="20"/>
              </w:rPr>
              <w:t xml:space="preserve">Grupo </w:t>
            </w:r>
          </w:p>
        </w:tc>
        <w:tc>
          <w:tcPr>
            <w:tcW w:w="922"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090607D3" w14:textId="77777777" w:rsidR="00B676F6" w:rsidRDefault="00FA5901">
            <w:pPr>
              <w:spacing w:line="276" w:lineRule="auto"/>
              <w:jc w:val="center"/>
              <w:rPr>
                <w:rFonts w:ascii="Times New Roman" w:hAnsi="Times New Roman" w:cs="Times New Roman"/>
                <w:b/>
                <w:bCs/>
                <w:caps/>
                <w:szCs w:val="20"/>
              </w:rPr>
            </w:pPr>
            <w:r>
              <w:rPr>
                <w:rFonts w:ascii="Times New Roman" w:hAnsi="Times New Roman" w:cs="Times New Roman"/>
                <w:b/>
                <w:bCs/>
                <w:caps/>
                <w:szCs w:val="20"/>
              </w:rPr>
              <w:t>Item</w:t>
            </w:r>
          </w:p>
        </w:tc>
        <w:tc>
          <w:tcPr>
            <w:tcW w:w="7912"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4766CE38" w14:textId="77777777" w:rsidR="00B676F6" w:rsidRDefault="00FA5901">
            <w:pPr>
              <w:spacing w:line="276" w:lineRule="auto"/>
              <w:jc w:val="center"/>
              <w:rPr>
                <w:rFonts w:ascii="Times New Roman" w:hAnsi="Times New Roman" w:cs="Times New Roman"/>
                <w:b/>
                <w:bCs/>
                <w:caps/>
                <w:szCs w:val="20"/>
              </w:rPr>
            </w:pPr>
            <w:r>
              <w:rPr>
                <w:rFonts w:ascii="Times New Roman" w:hAnsi="Times New Roman" w:cs="Times New Roman"/>
                <w:b/>
                <w:bCs/>
                <w:caps/>
                <w:szCs w:val="20"/>
              </w:rPr>
              <w:t>Objeto</w:t>
            </w:r>
          </w:p>
        </w:tc>
        <w:tc>
          <w:tcPr>
            <w:tcW w:w="1650"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4E020665" w14:textId="77777777" w:rsidR="00B676F6" w:rsidRDefault="00FA5901">
            <w:pPr>
              <w:spacing w:line="276" w:lineRule="auto"/>
              <w:jc w:val="center"/>
              <w:rPr>
                <w:rFonts w:ascii="Times New Roman" w:hAnsi="Times New Roman" w:cs="Times New Roman"/>
                <w:b/>
                <w:bCs/>
                <w:caps/>
                <w:szCs w:val="20"/>
              </w:rPr>
            </w:pPr>
            <w:r>
              <w:rPr>
                <w:rFonts w:ascii="Times New Roman" w:hAnsi="Times New Roman" w:cs="Times New Roman"/>
                <w:b/>
                <w:bCs/>
                <w:caps/>
                <w:szCs w:val="20"/>
              </w:rPr>
              <w:t>QUANTIDADE</w:t>
            </w:r>
          </w:p>
        </w:tc>
        <w:tc>
          <w:tcPr>
            <w:tcW w:w="2627"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3EBC388B" w14:textId="77777777" w:rsidR="00B676F6" w:rsidRDefault="00FA5901">
            <w:pPr>
              <w:spacing w:line="276" w:lineRule="auto"/>
              <w:jc w:val="center"/>
              <w:rPr>
                <w:rFonts w:ascii="Times New Roman" w:hAnsi="Times New Roman" w:cs="Times New Roman"/>
                <w:b/>
                <w:bCs/>
                <w:caps/>
                <w:szCs w:val="20"/>
              </w:rPr>
            </w:pPr>
            <w:r>
              <w:rPr>
                <w:rFonts w:ascii="Times New Roman" w:hAnsi="Times New Roman" w:cs="Times New Roman"/>
                <w:b/>
                <w:bCs/>
                <w:caps/>
                <w:szCs w:val="20"/>
              </w:rPr>
              <w:t>Preço (R$)</w:t>
            </w:r>
          </w:p>
        </w:tc>
      </w:tr>
      <w:tr w:rsidR="00B676F6" w14:paraId="3A0BD777" w14:textId="77777777" w:rsidTr="00D453B5">
        <w:trPr>
          <w:trHeight w:val="416"/>
          <w:jc w:val="center"/>
        </w:trPr>
        <w:tc>
          <w:tcPr>
            <w:tcW w:w="993" w:type="dxa"/>
            <w:vMerge/>
            <w:tcBorders>
              <w:top w:val="single" w:sz="4" w:space="0" w:color="000000"/>
              <w:left w:val="single" w:sz="4" w:space="0" w:color="000000"/>
              <w:bottom w:val="single" w:sz="4" w:space="0" w:color="auto"/>
              <w:right w:val="single" w:sz="4" w:space="0" w:color="000000"/>
            </w:tcBorders>
            <w:vAlign w:val="center"/>
          </w:tcPr>
          <w:p w14:paraId="73DFB335" w14:textId="77777777" w:rsidR="00B676F6" w:rsidRDefault="00B676F6">
            <w:pPr>
              <w:rPr>
                <w:rFonts w:ascii="Times New Roman" w:hAnsi="Times New Roman" w:cs="Times New Roman"/>
                <w:b/>
                <w:bCs/>
                <w:caps/>
                <w:szCs w:val="20"/>
              </w:rPr>
            </w:pPr>
          </w:p>
        </w:tc>
        <w:tc>
          <w:tcPr>
            <w:tcW w:w="922" w:type="dxa"/>
            <w:vMerge/>
            <w:tcBorders>
              <w:top w:val="single" w:sz="4" w:space="0" w:color="000000"/>
              <w:left w:val="single" w:sz="4" w:space="0" w:color="000000"/>
              <w:bottom w:val="single" w:sz="4" w:space="0" w:color="000000"/>
              <w:right w:val="single" w:sz="4" w:space="0" w:color="000000"/>
            </w:tcBorders>
            <w:vAlign w:val="center"/>
          </w:tcPr>
          <w:p w14:paraId="67EAE62C" w14:textId="77777777" w:rsidR="00B676F6" w:rsidRDefault="00B676F6">
            <w:pPr>
              <w:rPr>
                <w:rFonts w:ascii="Times New Roman" w:hAnsi="Times New Roman" w:cs="Times New Roman"/>
                <w:b/>
                <w:bCs/>
                <w:caps/>
                <w:szCs w:val="20"/>
              </w:rPr>
            </w:pPr>
          </w:p>
        </w:tc>
        <w:tc>
          <w:tcPr>
            <w:tcW w:w="7912" w:type="dxa"/>
            <w:vMerge/>
            <w:tcBorders>
              <w:top w:val="single" w:sz="4" w:space="0" w:color="000000"/>
              <w:left w:val="single" w:sz="4" w:space="0" w:color="000000"/>
              <w:bottom w:val="single" w:sz="4" w:space="0" w:color="000000"/>
              <w:right w:val="single" w:sz="4" w:space="0" w:color="000000"/>
            </w:tcBorders>
            <w:vAlign w:val="center"/>
          </w:tcPr>
          <w:p w14:paraId="398D11CF" w14:textId="77777777" w:rsidR="00B676F6" w:rsidRDefault="00B676F6">
            <w:pPr>
              <w:rPr>
                <w:rFonts w:ascii="Times New Roman" w:hAnsi="Times New Roman" w:cs="Times New Roman"/>
                <w:b/>
                <w:bCs/>
                <w:caps/>
                <w:szCs w:val="20"/>
              </w:rPr>
            </w:pPr>
          </w:p>
        </w:tc>
        <w:tc>
          <w:tcPr>
            <w:tcW w:w="1650" w:type="dxa"/>
            <w:vMerge/>
            <w:tcBorders>
              <w:top w:val="single" w:sz="4" w:space="0" w:color="000000"/>
              <w:left w:val="single" w:sz="4" w:space="0" w:color="000000"/>
              <w:bottom w:val="single" w:sz="4" w:space="0" w:color="000000"/>
              <w:right w:val="single" w:sz="4" w:space="0" w:color="000000"/>
            </w:tcBorders>
            <w:vAlign w:val="center"/>
          </w:tcPr>
          <w:p w14:paraId="73F0F448" w14:textId="77777777" w:rsidR="00B676F6" w:rsidRDefault="00B676F6">
            <w:pPr>
              <w:rPr>
                <w:rFonts w:ascii="Times New Roman" w:hAnsi="Times New Roman" w:cs="Times New Roman"/>
                <w:b/>
                <w:bCs/>
                <w:caps/>
                <w:szCs w:val="20"/>
              </w:rPr>
            </w:pPr>
          </w:p>
        </w:tc>
        <w:tc>
          <w:tcPr>
            <w:tcW w:w="149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DD8764C" w14:textId="77777777" w:rsidR="00B676F6" w:rsidRDefault="00FA5901">
            <w:pPr>
              <w:spacing w:line="276" w:lineRule="auto"/>
              <w:jc w:val="center"/>
              <w:rPr>
                <w:rFonts w:ascii="Times New Roman" w:hAnsi="Times New Roman" w:cs="Times New Roman"/>
                <w:b/>
                <w:bCs/>
                <w:caps/>
                <w:szCs w:val="20"/>
              </w:rPr>
            </w:pPr>
            <w:r>
              <w:rPr>
                <w:rFonts w:ascii="Times New Roman" w:hAnsi="Times New Roman" w:cs="Times New Roman"/>
                <w:b/>
                <w:bCs/>
                <w:caps/>
                <w:szCs w:val="20"/>
              </w:rPr>
              <w:t>Unitário</w:t>
            </w:r>
          </w:p>
        </w:tc>
        <w:tc>
          <w:tcPr>
            <w:tcW w:w="113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3F4375" w14:textId="77777777" w:rsidR="00B676F6" w:rsidRDefault="00FA5901">
            <w:pPr>
              <w:spacing w:line="276" w:lineRule="auto"/>
              <w:jc w:val="center"/>
              <w:rPr>
                <w:rFonts w:ascii="Times New Roman" w:hAnsi="Times New Roman" w:cs="Times New Roman"/>
                <w:b/>
                <w:bCs/>
                <w:caps/>
                <w:szCs w:val="20"/>
              </w:rPr>
            </w:pPr>
            <w:r>
              <w:rPr>
                <w:rFonts w:ascii="Times New Roman" w:hAnsi="Times New Roman" w:cs="Times New Roman"/>
                <w:b/>
                <w:bCs/>
                <w:caps/>
                <w:szCs w:val="20"/>
              </w:rPr>
              <w:t>Total</w:t>
            </w:r>
          </w:p>
        </w:tc>
      </w:tr>
      <w:tr w:rsidR="00157E5D" w14:paraId="58CAD4DE" w14:textId="77777777" w:rsidTr="00D453B5">
        <w:trPr>
          <w:trHeight w:val="20"/>
          <w:jc w:val="center"/>
        </w:trPr>
        <w:tc>
          <w:tcPr>
            <w:tcW w:w="993" w:type="dxa"/>
            <w:vMerge w:val="restart"/>
            <w:tcBorders>
              <w:top w:val="single" w:sz="4" w:space="0" w:color="auto"/>
              <w:left w:val="single" w:sz="4" w:space="0" w:color="auto"/>
              <w:right w:val="single" w:sz="4" w:space="0" w:color="auto"/>
            </w:tcBorders>
            <w:vAlign w:val="center"/>
          </w:tcPr>
          <w:p w14:paraId="7355C2B9" w14:textId="77777777" w:rsidR="00157E5D" w:rsidRPr="001A6105" w:rsidRDefault="00157E5D" w:rsidP="00D14806">
            <w:pPr>
              <w:jc w:val="center"/>
              <w:rPr>
                <w:rFonts w:ascii="Times New Roman" w:hAnsi="Times New Roman" w:cs="Times New Roman"/>
                <w:b/>
                <w:szCs w:val="20"/>
              </w:rPr>
            </w:pPr>
            <w:r>
              <w:rPr>
                <w:rFonts w:ascii="Times New Roman" w:hAnsi="Times New Roman" w:cs="Times New Roman"/>
                <w:b/>
                <w:szCs w:val="20"/>
              </w:rPr>
              <w:t>1</w:t>
            </w:r>
          </w:p>
        </w:tc>
        <w:tc>
          <w:tcPr>
            <w:tcW w:w="922" w:type="dxa"/>
            <w:tcBorders>
              <w:top w:val="single" w:sz="4" w:space="0" w:color="000000"/>
              <w:left w:val="single" w:sz="4" w:space="0" w:color="auto"/>
              <w:bottom w:val="single" w:sz="4" w:space="0" w:color="000000"/>
              <w:right w:val="single" w:sz="4" w:space="0" w:color="000000"/>
            </w:tcBorders>
            <w:vAlign w:val="center"/>
          </w:tcPr>
          <w:p w14:paraId="3C1C32E3" w14:textId="77777777" w:rsidR="00157E5D" w:rsidRPr="001A6105" w:rsidRDefault="00157E5D" w:rsidP="0077099E">
            <w:pPr>
              <w:spacing w:line="276" w:lineRule="auto"/>
              <w:jc w:val="center"/>
              <w:rPr>
                <w:rFonts w:ascii="Times New Roman" w:hAnsi="Times New Roman" w:cs="Times New Roman"/>
                <w:b/>
                <w:caps/>
                <w:szCs w:val="20"/>
              </w:rPr>
            </w:pPr>
            <w:r w:rsidRPr="001A6105">
              <w:rPr>
                <w:rFonts w:ascii="Times New Roman" w:hAnsi="Times New Roman" w:cs="Times New Roman"/>
                <w:b/>
                <w:szCs w:val="20"/>
              </w:rPr>
              <w:t xml:space="preserve"> 1</w:t>
            </w:r>
          </w:p>
        </w:tc>
        <w:tc>
          <w:tcPr>
            <w:tcW w:w="7912" w:type="dxa"/>
            <w:tcBorders>
              <w:top w:val="single" w:sz="4" w:space="0" w:color="000000"/>
              <w:left w:val="single" w:sz="4" w:space="0" w:color="000000"/>
              <w:bottom w:val="single" w:sz="4" w:space="0" w:color="000000"/>
              <w:right w:val="single" w:sz="4" w:space="0" w:color="000000"/>
            </w:tcBorders>
          </w:tcPr>
          <w:p w14:paraId="20D8F5B9" w14:textId="77777777" w:rsidR="00157E5D" w:rsidRDefault="00157E5D" w:rsidP="00621C66">
            <w:pPr>
              <w:spacing w:after="0" w:line="276" w:lineRule="auto"/>
              <w:jc w:val="both"/>
              <w:rPr>
                <w:rFonts w:ascii="Times New Roman" w:hAnsi="Times New Roman" w:cs="Times New Roman"/>
                <w:i/>
                <w:caps/>
                <w:szCs w:val="20"/>
              </w:rPr>
            </w:pPr>
            <w:r w:rsidRPr="00CB1976">
              <w:rPr>
                <w:rFonts w:ascii="Times New Roman" w:hAnsi="Times New Roman"/>
                <w:bCs/>
                <w:szCs w:val="20"/>
              </w:rPr>
              <w:t>Filtro tipo “BAG” com capacidade de filtragem de 40 µm para 1ª filtragem da água originada dos poços nº 01,02,03 e da concessionária Compesa, com capacidade máxima de vazão de 35 m3/hora, pressão máxima de 6 bar – Ver ficha técnica do produto em anexo.</w:t>
            </w:r>
          </w:p>
        </w:tc>
        <w:tc>
          <w:tcPr>
            <w:tcW w:w="1650" w:type="dxa"/>
            <w:tcBorders>
              <w:top w:val="single" w:sz="4" w:space="0" w:color="000000"/>
              <w:left w:val="single" w:sz="4" w:space="0" w:color="000000"/>
              <w:bottom w:val="single" w:sz="4" w:space="0" w:color="000000"/>
              <w:right w:val="single" w:sz="4" w:space="0" w:color="000000"/>
            </w:tcBorders>
            <w:vAlign w:val="center"/>
          </w:tcPr>
          <w:p w14:paraId="3E578A15" w14:textId="77777777" w:rsidR="00157E5D" w:rsidRDefault="00157E5D" w:rsidP="0077099E">
            <w:pPr>
              <w:spacing w:line="276" w:lineRule="auto"/>
              <w:jc w:val="center"/>
              <w:rPr>
                <w:rFonts w:ascii="Times New Roman" w:hAnsi="Times New Roman" w:cs="Times New Roman"/>
                <w:i/>
                <w:caps/>
                <w:szCs w:val="20"/>
              </w:rPr>
            </w:pPr>
            <w:r>
              <w:rPr>
                <w:rFonts w:ascii="Times New Roman" w:hAnsi="Times New Roman" w:cs="Times New Roman"/>
                <w:i/>
                <w:caps/>
                <w:szCs w:val="20"/>
              </w:rPr>
              <w:t xml:space="preserve">2 </w:t>
            </w:r>
            <w:r w:rsidRPr="00D14806">
              <w:rPr>
                <w:rFonts w:ascii="Times New Roman" w:hAnsi="Times New Roman" w:cs="Times New Roman"/>
                <w:szCs w:val="20"/>
              </w:rPr>
              <w:t>unidades</w:t>
            </w:r>
          </w:p>
        </w:tc>
        <w:tc>
          <w:tcPr>
            <w:tcW w:w="1494" w:type="dxa"/>
            <w:tcBorders>
              <w:top w:val="single" w:sz="4" w:space="0" w:color="000000"/>
              <w:left w:val="single" w:sz="4" w:space="0" w:color="000000"/>
              <w:bottom w:val="single" w:sz="4" w:space="0" w:color="000000"/>
              <w:right w:val="single" w:sz="4" w:space="0" w:color="000000"/>
            </w:tcBorders>
            <w:vAlign w:val="center"/>
          </w:tcPr>
          <w:p w14:paraId="3F59133B" w14:textId="77777777" w:rsidR="00157E5D" w:rsidRDefault="00157E5D" w:rsidP="0077099E">
            <w:pPr>
              <w:spacing w:line="276" w:lineRule="auto"/>
              <w:jc w:val="center"/>
              <w:rPr>
                <w:rFonts w:ascii="Times New Roman" w:hAnsi="Times New Roman" w:cs="Times New Roman"/>
                <w:b/>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5743A2D6" w14:textId="77777777" w:rsidR="00157E5D" w:rsidRDefault="00157E5D" w:rsidP="0077099E">
            <w:pPr>
              <w:spacing w:line="276" w:lineRule="auto"/>
              <w:jc w:val="center"/>
              <w:rPr>
                <w:rFonts w:ascii="Times New Roman" w:hAnsi="Times New Roman" w:cs="Times New Roman"/>
                <w:b/>
                <w:szCs w:val="20"/>
              </w:rPr>
            </w:pPr>
          </w:p>
        </w:tc>
      </w:tr>
      <w:tr w:rsidR="00157E5D" w14:paraId="42B4B242" w14:textId="77777777" w:rsidTr="00D453B5">
        <w:trPr>
          <w:trHeight w:val="175"/>
          <w:jc w:val="center"/>
        </w:trPr>
        <w:tc>
          <w:tcPr>
            <w:tcW w:w="993" w:type="dxa"/>
            <w:vMerge/>
            <w:tcBorders>
              <w:left w:val="single" w:sz="4" w:space="0" w:color="auto"/>
              <w:right w:val="single" w:sz="4" w:space="0" w:color="auto"/>
            </w:tcBorders>
            <w:vAlign w:val="center"/>
          </w:tcPr>
          <w:p w14:paraId="78551C6A" w14:textId="77777777" w:rsidR="00157E5D" w:rsidRPr="001A6105" w:rsidRDefault="00157E5D" w:rsidP="00D14806">
            <w:pPr>
              <w:jc w:val="center"/>
              <w:rPr>
                <w:rFonts w:ascii="Times New Roman" w:hAnsi="Times New Roman" w:cs="Times New Roman"/>
                <w:b/>
                <w:szCs w:val="20"/>
              </w:rPr>
            </w:pPr>
          </w:p>
        </w:tc>
        <w:tc>
          <w:tcPr>
            <w:tcW w:w="922" w:type="dxa"/>
            <w:tcBorders>
              <w:top w:val="single" w:sz="4" w:space="0" w:color="000000"/>
              <w:left w:val="single" w:sz="4" w:space="0" w:color="auto"/>
              <w:bottom w:val="single" w:sz="4" w:space="0" w:color="000000"/>
              <w:right w:val="single" w:sz="4" w:space="0" w:color="000000"/>
            </w:tcBorders>
            <w:vAlign w:val="center"/>
          </w:tcPr>
          <w:p w14:paraId="7430118E" w14:textId="77777777" w:rsidR="00157E5D" w:rsidRPr="001A6105" w:rsidRDefault="00157E5D" w:rsidP="00D14806">
            <w:pPr>
              <w:spacing w:line="276" w:lineRule="auto"/>
              <w:jc w:val="center"/>
              <w:rPr>
                <w:rFonts w:ascii="Times New Roman" w:hAnsi="Times New Roman" w:cs="Times New Roman"/>
                <w:b/>
                <w:szCs w:val="20"/>
              </w:rPr>
            </w:pPr>
            <w:r>
              <w:rPr>
                <w:rFonts w:ascii="Times New Roman" w:hAnsi="Times New Roman"/>
                <w:b/>
                <w:szCs w:val="20"/>
              </w:rPr>
              <w:t>2</w:t>
            </w:r>
          </w:p>
        </w:tc>
        <w:tc>
          <w:tcPr>
            <w:tcW w:w="7912" w:type="dxa"/>
            <w:tcBorders>
              <w:top w:val="single" w:sz="4" w:space="0" w:color="000000"/>
              <w:left w:val="single" w:sz="4" w:space="0" w:color="000000"/>
              <w:bottom w:val="single" w:sz="4" w:space="0" w:color="000000"/>
              <w:right w:val="single" w:sz="4" w:space="0" w:color="000000"/>
            </w:tcBorders>
          </w:tcPr>
          <w:p w14:paraId="731E68F2" w14:textId="77777777" w:rsidR="00157E5D" w:rsidRDefault="00157E5D" w:rsidP="00621C66">
            <w:pPr>
              <w:spacing w:after="0" w:line="276" w:lineRule="auto"/>
              <w:jc w:val="both"/>
              <w:rPr>
                <w:rFonts w:ascii="Times New Roman" w:hAnsi="Times New Roman"/>
                <w:szCs w:val="20"/>
              </w:rPr>
            </w:pPr>
            <w:r w:rsidRPr="007C66E5">
              <w:rPr>
                <w:rFonts w:ascii="Times New Roman" w:hAnsi="Times New Roman"/>
                <w:szCs w:val="20"/>
              </w:rPr>
              <w:t>Elemento filtrante</w:t>
            </w:r>
            <w:r>
              <w:rPr>
                <w:rFonts w:ascii="Times New Roman" w:hAnsi="Times New Roman"/>
                <w:szCs w:val="20"/>
              </w:rPr>
              <w:t>:</w:t>
            </w:r>
            <w:r w:rsidRPr="007C66E5">
              <w:rPr>
                <w:rFonts w:ascii="Times New Roman" w:hAnsi="Times New Roman"/>
                <w:szCs w:val="20"/>
              </w:rPr>
              <w:t xml:space="preserve"> </w:t>
            </w:r>
            <w:r>
              <w:rPr>
                <w:rFonts w:ascii="Times New Roman" w:hAnsi="Times New Roman"/>
                <w:szCs w:val="20"/>
              </w:rPr>
              <w:t>Zeólita Especial (</w:t>
            </w:r>
            <w:r w:rsidRPr="00CB53CC">
              <w:rPr>
                <w:rFonts w:ascii="Times New Roman" w:hAnsi="Times New Roman"/>
                <w:szCs w:val="20"/>
              </w:rPr>
              <w:t>Meio filtrante para remoção de ferro e manganês - Ponto de Fusão 1.300oC - Densidade Aparente 0,98g - Cor Marrom escuro - Granulometria 0,4 a 1,0mm.</w:t>
            </w:r>
            <w:r>
              <w:rPr>
                <w:rFonts w:ascii="Times New Roman" w:hAnsi="Times New Roman"/>
                <w:szCs w:val="20"/>
              </w:rPr>
              <w:t xml:space="preserve">) </w:t>
            </w:r>
            <w:r w:rsidRPr="007C66E5">
              <w:rPr>
                <w:rFonts w:ascii="Times New Roman" w:hAnsi="Times New Roman"/>
                <w:szCs w:val="20"/>
              </w:rPr>
              <w:t>para o filtro tipo “AREIA” com capacidade de filtragem de 20 µm para a 2º filtragem da água proveniente dos reservatórios subterrâneos nº 01 e 02, com capacidade de vazão de 18 m3/h, pressão máxima de operação 8,5 bar.</w:t>
            </w:r>
            <w:r w:rsidRPr="00CB1976">
              <w:rPr>
                <w:rFonts w:ascii="Times New Roman" w:hAnsi="Times New Roman"/>
                <w:szCs w:val="20"/>
              </w:rPr>
              <w:t xml:space="preserve"> Ver ficha técnica do produto em anexo.</w:t>
            </w:r>
          </w:p>
          <w:p w14:paraId="70AD0F8F" w14:textId="77777777" w:rsidR="00AE747D" w:rsidRDefault="00AE747D" w:rsidP="00621C66">
            <w:pPr>
              <w:spacing w:after="0" w:line="276" w:lineRule="auto"/>
              <w:jc w:val="both"/>
              <w:rPr>
                <w:rFonts w:ascii="Times New Roman" w:hAnsi="Times New Roman" w:cs="Times New Roman"/>
                <w:b/>
                <w:caps/>
                <w:szCs w:val="20"/>
              </w:rPr>
            </w:pPr>
            <w:r>
              <w:rPr>
                <w:rFonts w:ascii="Times New Roman" w:hAnsi="Times New Roman" w:cs="Times New Roman"/>
                <w:b/>
                <w:caps/>
                <w:szCs w:val="20"/>
              </w:rPr>
              <w:lastRenderedPageBreak/>
              <w:t>OBS: A fornecedora deverá fornecener o produto ensacado em saco adequado com no maximo 50 Kg.</w:t>
            </w:r>
          </w:p>
        </w:tc>
        <w:tc>
          <w:tcPr>
            <w:tcW w:w="1650" w:type="dxa"/>
            <w:tcBorders>
              <w:top w:val="single" w:sz="4" w:space="0" w:color="000000"/>
              <w:left w:val="single" w:sz="4" w:space="0" w:color="000000"/>
              <w:bottom w:val="single" w:sz="4" w:space="0" w:color="000000"/>
              <w:right w:val="single" w:sz="4" w:space="0" w:color="000000"/>
            </w:tcBorders>
            <w:vAlign w:val="center"/>
          </w:tcPr>
          <w:p w14:paraId="3A3AE6B2" w14:textId="77777777" w:rsidR="00157E5D" w:rsidRDefault="00157E5D" w:rsidP="00D14806">
            <w:pPr>
              <w:spacing w:line="276" w:lineRule="auto"/>
              <w:jc w:val="center"/>
              <w:rPr>
                <w:rFonts w:ascii="Times New Roman" w:hAnsi="Times New Roman" w:cs="Times New Roman"/>
                <w:b/>
                <w:caps/>
                <w:szCs w:val="20"/>
              </w:rPr>
            </w:pPr>
            <w:r>
              <w:rPr>
                <w:rFonts w:ascii="Times New Roman" w:hAnsi="Times New Roman"/>
                <w:sz w:val="20"/>
              </w:rPr>
              <w:lastRenderedPageBreak/>
              <w:t>2.100 kg.</w:t>
            </w:r>
          </w:p>
        </w:tc>
        <w:tc>
          <w:tcPr>
            <w:tcW w:w="1494" w:type="dxa"/>
            <w:tcBorders>
              <w:top w:val="single" w:sz="4" w:space="0" w:color="000000"/>
              <w:left w:val="single" w:sz="4" w:space="0" w:color="000000"/>
              <w:bottom w:val="single" w:sz="4" w:space="0" w:color="000000"/>
              <w:right w:val="single" w:sz="4" w:space="0" w:color="000000"/>
            </w:tcBorders>
            <w:vAlign w:val="center"/>
          </w:tcPr>
          <w:p w14:paraId="00B11D59" w14:textId="77777777" w:rsidR="00157E5D" w:rsidRDefault="00157E5D" w:rsidP="00D14806">
            <w:pPr>
              <w:spacing w:line="276" w:lineRule="auto"/>
              <w:jc w:val="center"/>
              <w:rPr>
                <w:rFonts w:ascii="Times New Roman" w:hAnsi="Times New Roman" w:cs="Times New Roman"/>
                <w:b/>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25BF9B47" w14:textId="77777777" w:rsidR="00157E5D" w:rsidRDefault="00157E5D" w:rsidP="00D14806">
            <w:pPr>
              <w:spacing w:line="276" w:lineRule="auto"/>
              <w:jc w:val="center"/>
              <w:rPr>
                <w:rFonts w:ascii="Times New Roman" w:hAnsi="Times New Roman" w:cs="Times New Roman"/>
                <w:b/>
                <w:szCs w:val="20"/>
              </w:rPr>
            </w:pPr>
          </w:p>
        </w:tc>
      </w:tr>
      <w:tr w:rsidR="00157E5D" w14:paraId="3559FD17" w14:textId="77777777" w:rsidTr="00D453B5">
        <w:trPr>
          <w:trHeight w:val="175"/>
          <w:jc w:val="center"/>
        </w:trPr>
        <w:tc>
          <w:tcPr>
            <w:tcW w:w="993" w:type="dxa"/>
            <w:vMerge/>
            <w:tcBorders>
              <w:left w:val="single" w:sz="4" w:space="0" w:color="auto"/>
              <w:right w:val="single" w:sz="4" w:space="0" w:color="auto"/>
            </w:tcBorders>
            <w:vAlign w:val="center"/>
          </w:tcPr>
          <w:p w14:paraId="29276D8D" w14:textId="77777777" w:rsidR="00157E5D" w:rsidRPr="001A6105" w:rsidRDefault="00157E5D" w:rsidP="00D14806">
            <w:pPr>
              <w:jc w:val="center"/>
              <w:rPr>
                <w:rFonts w:ascii="Times New Roman" w:hAnsi="Times New Roman" w:cs="Times New Roman"/>
                <w:b/>
                <w:szCs w:val="20"/>
              </w:rPr>
            </w:pPr>
          </w:p>
        </w:tc>
        <w:tc>
          <w:tcPr>
            <w:tcW w:w="922" w:type="dxa"/>
            <w:tcBorders>
              <w:top w:val="single" w:sz="4" w:space="0" w:color="000000"/>
              <w:left w:val="single" w:sz="4" w:space="0" w:color="auto"/>
              <w:bottom w:val="single" w:sz="4" w:space="0" w:color="000000"/>
              <w:right w:val="single" w:sz="4" w:space="0" w:color="000000"/>
            </w:tcBorders>
            <w:vAlign w:val="center"/>
          </w:tcPr>
          <w:p w14:paraId="68A274AA" w14:textId="77777777" w:rsidR="00157E5D" w:rsidRPr="001A6105" w:rsidRDefault="00157E5D" w:rsidP="00D14806">
            <w:pPr>
              <w:spacing w:line="276" w:lineRule="auto"/>
              <w:jc w:val="center"/>
              <w:rPr>
                <w:rFonts w:ascii="Times New Roman" w:hAnsi="Times New Roman" w:cs="Times New Roman"/>
                <w:b/>
                <w:szCs w:val="20"/>
              </w:rPr>
            </w:pPr>
            <w:r>
              <w:rPr>
                <w:rFonts w:ascii="Times New Roman" w:hAnsi="Times New Roman"/>
                <w:b/>
                <w:szCs w:val="20"/>
              </w:rPr>
              <w:t>3</w:t>
            </w:r>
          </w:p>
        </w:tc>
        <w:tc>
          <w:tcPr>
            <w:tcW w:w="7912" w:type="dxa"/>
            <w:tcBorders>
              <w:top w:val="single" w:sz="4" w:space="0" w:color="000000"/>
              <w:left w:val="single" w:sz="4" w:space="0" w:color="000000"/>
              <w:bottom w:val="single" w:sz="4" w:space="0" w:color="000000"/>
              <w:right w:val="single" w:sz="4" w:space="0" w:color="000000"/>
            </w:tcBorders>
          </w:tcPr>
          <w:p w14:paraId="3B6291AC" w14:textId="77777777" w:rsidR="00157E5D" w:rsidRDefault="00157E5D" w:rsidP="00621C66">
            <w:pPr>
              <w:spacing w:after="0" w:line="276" w:lineRule="auto"/>
              <w:jc w:val="both"/>
              <w:rPr>
                <w:rFonts w:ascii="Times New Roman" w:hAnsi="Times New Roman"/>
                <w:szCs w:val="20"/>
              </w:rPr>
            </w:pPr>
            <w:r w:rsidRPr="007C66E5">
              <w:rPr>
                <w:rFonts w:ascii="Times New Roman" w:hAnsi="Times New Roman"/>
                <w:szCs w:val="20"/>
              </w:rPr>
              <w:t>Elemento filtrante</w:t>
            </w:r>
            <w:r>
              <w:rPr>
                <w:rFonts w:ascii="Times New Roman" w:hAnsi="Times New Roman"/>
                <w:szCs w:val="20"/>
              </w:rPr>
              <w:t xml:space="preserve">: Areia Fina 0,4 x 0,9 mm </w:t>
            </w:r>
            <w:r w:rsidRPr="007C66E5">
              <w:rPr>
                <w:rFonts w:ascii="Times New Roman" w:hAnsi="Times New Roman"/>
                <w:szCs w:val="20"/>
              </w:rPr>
              <w:t xml:space="preserve">para o filtro tipo “AREIA” com capacidade de filtragem de 20 µm para a 2º filtragem da água proveniente dos reservatórios subterrâneos nº 01 e 02, com capacidade de vazão de 18 m3/h, pressão máxima de operação </w:t>
            </w:r>
            <w:proofErr w:type="gramStart"/>
            <w:r w:rsidRPr="007C66E5">
              <w:rPr>
                <w:rFonts w:ascii="Times New Roman" w:hAnsi="Times New Roman"/>
                <w:szCs w:val="20"/>
              </w:rPr>
              <w:t>8,5 bar</w:t>
            </w:r>
            <w:proofErr w:type="gramEnd"/>
            <w:r w:rsidRPr="007C66E5">
              <w:rPr>
                <w:rFonts w:ascii="Times New Roman" w:hAnsi="Times New Roman"/>
                <w:szCs w:val="20"/>
              </w:rPr>
              <w:t>.</w:t>
            </w:r>
            <w:r w:rsidRPr="00CB1976">
              <w:rPr>
                <w:rFonts w:ascii="Times New Roman" w:hAnsi="Times New Roman"/>
                <w:szCs w:val="20"/>
              </w:rPr>
              <w:t xml:space="preserve"> Ver ficha técnica do produto em anexo.</w:t>
            </w:r>
          </w:p>
          <w:p w14:paraId="4F7B4D3F" w14:textId="77777777" w:rsidR="00AE747D" w:rsidRPr="007C66E5" w:rsidRDefault="00AE747D" w:rsidP="00621C66">
            <w:pPr>
              <w:spacing w:after="0" w:line="276" w:lineRule="auto"/>
              <w:jc w:val="both"/>
              <w:rPr>
                <w:rFonts w:ascii="Times New Roman" w:hAnsi="Times New Roman"/>
                <w:szCs w:val="20"/>
              </w:rPr>
            </w:pPr>
            <w:r>
              <w:rPr>
                <w:rFonts w:ascii="Times New Roman" w:hAnsi="Times New Roman" w:cs="Times New Roman"/>
                <w:b/>
                <w:caps/>
                <w:szCs w:val="20"/>
              </w:rPr>
              <w:t>OBS: A fornecedora deverá fornecener o produto ensacado em saco adequado com no maximo 50 Kg.</w:t>
            </w:r>
          </w:p>
        </w:tc>
        <w:tc>
          <w:tcPr>
            <w:tcW w:w="1650" w:type="dxa"/>
            <w:tcBorders>
              <w:top w:val="single" w:sz="4" w:space="0" w:color="000000"/>
              <w:left w:val="single" w:sz="4" w:space="0" w:color="000000"/>
              <w:bottom w:val="single" w:sz="4" w:space="0" w:color="000000"/>
              <w:right w:val="single" w:sz="4" w:space="0" w:color="000000"/>
            </w:tcBorders>
            <w:vAlign w:val="center"/>
          </w:tcPr>
          <w:p w14:paraId="484F5AF4" w14:textId="77777777" w:rsidR="00157E5D" w:rsidRDefault="00157E5D" w:rsidP="00D14806">
            <w:pPr>
              <w:spacing w:line="276" w:lineRule="auto"/>
              <w:jc w:val="center"/>
              <w:rPr>
                <w:rFonts w:ascii="Times New Roman" w:hAnsi="Times New Roman" w:cs="Times New Roman"/>
                <w:b/>
                <w:caps/>
                <w:szCs w:val="20"/>
              </w:rPr>
            </w:pPr>
            <w:r>
              <w:rPr>
                <w:rFonts w:ascii="Times New Roman" w:hAnsi="Times New Roman"/>
                <w:sz w:val="20"/>
              </w:rPr>
              <w:t>2.100 Kg</w:t>
            </w:r>
          </w:p>
        </w:tc>
        <w:tc>
          <w:tcPr>
            <w:tcW w:w="1494" w:type="dxa"/>
            <w:tcBorders>
              <w:top w:val="single" w:sz="4" w:space="0" w:color="000000"/>
              <w:left w:val="single" w:sz="4" w:space="0" w:color="000000"/>
              <w:bottom w:val="single" w:sz="4" w:space="0" w:color="000000"/>
              <w:right w:val="single" w:sz="4" w:space="0" w:color="000000"/>
            </w:tcBorders>
            <w:vAlign w:val="center"/>
          </w:tcPr>
          <w:p w14:paraId="27612027" w14:textId="77777777" w:rsidR="00157E5D" w:rsidRDefault="00157E5D" w:rsidP="00D14806">
            <w:pPr>
              <w:spacing w:line="276" w:lineRule="auto"/>
              <w:jc w:val="center"/>
              <w:rPr>
                <w:rFonts w:ascii="Times New Roman" w:hAnsi="Times New Roman" w:cs="Times New Roman"/>
                <w:b/>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541B4604" w14:textId="77777777" w:rsidR="00157E5D" w:rsidRDefault="00157E5D" w:rsidP="00D14806">
            <w:pPr>
              <w:spacing w:line="276" w:lineRule="auto"/>
              <w:jc w:val="center"/>
              <w:rPr>
                <w:rFonts w:ascii="Times New Roman" w:hAnsi="Times New Roman" w:cs="Times New Roman"/>
                <w:b/>
                <w:szCs w:val="20"/>
              </w:rPr>
            </w:pPr>
          </w:p>
        </w:tc>
      </w:tr>
      <w:tr w:rsidR="00157E5D" w14:paraId="0EFD9AF6" w14:textId="77777777" w:rsidTr="00D453B5">
        <w:trPr>
          <w:trHeight w:val="1877"/>
          <w:jc w:val="center"/>
        </w:trPr>
        <w:tc>
          <w:tcPr>
            <w:tcW w:w="993" w:type="dxa"/>
            <w:vMerge/>
            <w:tcBorders>
              <w:left w:val="single" w:sz="4" w:space="0" w:color="auto"/>
              <w:bottom w:val="single" w:sz="4" w:space="0" w:color="000000"/>
              <w:right w:val="single" w:sz="4" w:space="0" w:color="auto"/>
            </w:tcBorders>
            <w:vAlign w:val="center"/>
          </w:tcPr>
          <w:p w14:paraId="584F3BF0" w14:textId="77777777" w:rsidR="00157E5D" w:rsidRPr="001A6105" w:rsidRDefault="00157E5D" w:rsidP="00D14806">
            <w:pPr>
              <w:jc w:val="center"/>
              <w:rPr>
                <w:rFonts w:ascii="Times New Roman" w:hAnsi="Times New Roman" w:cs="Times New Roman"/>
                <w:b/>
                <w:szCs w:val="20"/>
              </w:rPr>
            </w:pPr>
          </w:p>
        </w:tc>
        <w:tc>
          <w:tcPr>
            <w:tcW w:w="922" w:type="dxa"/>
            <w:tcBorders>
              <w:top w:val="single" w:sz="4" w:space="0" w:color="000000"/>
              <w:left w:val="single" w:sz="4" w:space="0" w:color="auto"/>
              <w:bottom w:val="single" w:sz="4" w:space="0" w:color="000000"/>
              <w:right w:val="single" w:sz="4" w:space="0" w:color="000000"/>
            </w:tcBorders>
            <w:vAlign w:val="center"/>
          </w:tcPr>
          <w:p w14:paraId="72BB4532" w14:textId="77777777" w:rsidR="00157E5D" w:rsidRPr="001A6105" w:rsidRDefault="00157E5D" w:rsidP="00D14806">
            <w:pPr>
              <w:spacing w:line="276" w:lineRule="auto"/>
              <w:jc w:val="center"/>
              <w:rPr>
                <w:rFonts w:ascii="Times New Roman" w:hAnsi="Times New Roman" w:cs="Times New Roman"/>
                <w:b/>
                <w:szCs w:val="20"/>
              </w:rPr>
            </w:pPr>
            <w:r>
              <w:rPr>
                <w:rFonts w:ascii="Times New Roman" w:hAnsi="Times New Roman"/>
                <w:b/>
                <w:szCs w:val="20"/>
              </w:rPr>
              <w:t>4</w:t>
            </w:r>
          </w:p>
        </w:tc>
        <w:tc>
          <w:tcPr>
            <w:tcW w:w="7912" w:type="dxa"/>
            <w:tcBorders>
              <w:top w:val="single" w:sz="4" w:space="0" w:color="000000"/>
              <w:left w:val="single" w:sz="4" w:space="0" w:color="000000"/>
              <w:bottom w:val="single" w:sz="4" w:space="0" w:color="000000"/>
              <w:right w:val="single" w:sz="4" w:space="0" w:color="000000"/>
            </w:tcBorders>
          </w:tcPr>
          <w:p w14:paraId="155A754B" w14:textId="77777777" w:rsidR="00157E5D" w:rsidRDefault="00157E5D" w:rsidP="00621C66">
            <w:pPr>
              <w:spacing w:after="0" w:line="276" w:lineRule="auto"/>
              <w:jc w:val="both"/>
              <w:rPr>
                <w:rFonts w:ascii="Times New Roman" w:hAnsi="Times New Roman"/>
                <w:szCs w:val="20"/>
              </w:rPr>
            </w:pPr>
            <w:r w:rsidRPr="007C66E5">
              <w:rPr>
                <w:rFonts w:ascii="Times New Roman" w:hAnsi="Times New Roman"/>
                <w:szCs w:val="20"/>
              </w:rPr>
              <w:t>Elemento filtrante</w:t>
            </w:r>
            <w:r>
              <w:rPr>
                <w:rFonts w:ascii="Times New Roman" w:hAnsi="Times New Roman"/>
                <w:szCs w:val="20"/>
              </w:rPr>
              <w:t xml:space="preserve">: </w:t>
            </w:r>
            <w:bookmarkStart w:id="18" w:name="_GoBack"/>
            <w:r>
              <w:rPr>
                <w:rFonts w:ascii="Times New Roman" w:hAnsi="Times New Roman"/>
                <w:szCs w:val="20"/>
              </w:rPr>
              <w:t xml:space="preserve">Seixos rolados de ¼” a 1/8” </w:t>
            </w:r>
            <w:r w:rsidRPr="007C66E5">
              <w:rPr>
                <w:rFonts w:ascii="Times New Roman" w:hAnsi="Times New Roman"/>
                <w:szCs w:val="20"/>
              </w:rPr>
              <w:t xml:space="preserve">para o filtro tipo “AREIA” com capacidade de filtragem de 20 µm para </w:t>
            </w:r>
            <w:bookmarkEnd w:id="18"/>
            <w:r w:rsidRPr="007C66E5">
              <w:rPr>
                <w:rFonts w:ascii="Times New Roman" w:hAnsi="Times New Roman"/>
                <w:szCs w:val="20"/>
              </w:rPr>
              <w:t xml:space="preserve">a 2º filtragem da água proveniente dos reservatórios subterrâneos nº 01 e 02, com capacidade de vazão de 18 m3/h, pressão máxima de operação </w:t>
            </w:r>
            <w:proofErr w:type="gramStart"/>
            <w:r w:rsidRPr="007C66E5">
              <w:rPr>
                <w:rFonts w:ascii="Times New Roman" w:hAnsi="Times New Roman"/>
                <w:szCs w:val="20"/>
              </w:rPr>
              <w:t>8,5 bar</w:t>
            </w:r>
            <w:proofErr w:type="gramEnd"/>
            <w:r w:rsidRPr="007C66E5">
              <w:rPr>
                <w:rFonts w:ascii="Times New Roman" w:hAnsi="Times New Roman"/>
                <w:szCs w:val="20"/>
              </w:rPr>
              <w:t>.</w:t>
            </w:r>
            <w:r w:rsidRPr="00CB1976">
              <w:rPr>
                <w:rFonts w:ascii="Times New Roman" w:hAnsi="Times New Roman"/>
                <w:szCs w:val="20"/>
              </w:rPr>
              <w:t xml:space="preserve"> Ver ficha técnica do produto em anexo.</w:t>
            </w:r>
          </w:p>
          <w:p w14:paraId="4A5287E6" w14:textId="77777777" w:rsidR="00AE747D" w:rsidRPr="007C66E5" w:rsidRDefault="00AE747D" w:rsidP="00621C66">
            <w:pPr>
              <w:spacing w:after="0" w:line="276" w:lineRule="auto"/>
              <w:jc w:val="both"/>
              <w:rPr>
                <w:rFonts w:ascii="Times New Roman" w:hAnsi="Times New Roman"/>
                <w:szCs w:val="20"/>
              </w:rPr>
            </w:pPr>
            <w:r>
              <w:rPr>
                <w:rFonts w:ascii="Times New Roman" w:hAnsi="Times New Roman" w:cs="Times New Roman"/>
                <w:b/>
                <w:caps/>
                <w:szCs w:val="20"/>
              </w:rPr>
              <w:t>OBS: A fornecedora deverá fornecener o produto ensacado em saco adequado com no maximo 50 Kg.</w:t>
            </w:r>
          </w:p>
        </w:tc>
        <w:tc>
          <w:tcPr>
            <w:tcW w:w="1650" w:type="dxa"/>
            <w:tcBorders>
              <w:top w:val="single" w:sz="4" w:space="0" w:color="000000"/>
              <w:left w:val="single" w:sz="4" w:space="0" w:color="000000"/>
              <w:bottom w:val="single" w:sz="4" w:space="0" w:color="000000"/>
              <w:right w:val="single" w:sz="4" w:space="0" w:color="000000"/>
            </w:tcBorders>
            <w:vAlign w:val="center"/>
          </w:tcPr>
          <w:p w14:paraId="5B347199" w14:textId="77777777" w:rsidR="00157E5D" w:rsidRDefault="00157E5D" w:rsidP="00D14806">
            <w:pPr>
              <w:spacing w:line="276" w:lineRule="auto"/>
              <w:jc w:val="center"/>
              <w:rPr>
                <w:rFonts w:ascii="Times New Roman" w:hAnsi="Times New Roman" w:cs="Times New Roman"/>
                <w:b/>
                <w:caps/>
                <w:szCs w:val="20"/>
              </w:rPr>
            </w:pPr>
            <w:r>
              <w:rPr>
                <w:rFonts w:ascii="Times New Roman" w:hAnsi="Times New Roman"/>
                <w:sz w:val="20"/>
              </w:rPr>
              <w:t>550 Kg</w:t>
            </w:r>
          </w:p>
        </w:tc>
        <w:tc>
          <w:tcPr>
            <w:tcW w:w="1494" w:type="dxa"/>
            <w:tcBorders>
              <w:top w:val="single" w:sz="4" w:space="0" w:color="000000"/>
              <w:left w:val="single" w:sz="4" w:space="0" w:color="000000"/>
              <w:bottom w:val="single" w:sz="4" w:space="0" w:color="000000"/>
              <w:right w:val="single" w:sz="4" w:space="0" w:color="000000"/>
            </w:tcBorders>
            <w:vAlign w:val="center"/>
          </w:tcPr>
          <w:p w14:paraId="05F6DBC5" w14:textId="77777777" w:rsidR="00157E5D" w:rsidRDefault="00157E5D" w:rsidP="00D14806">
            <w:pPr>
              <w:spacing w:line="276" w:lineRule="auto"/>
              <w:jc w:val="center"/>
              <w:rPr>
                <w:rFonts w:ascii="Times New Roman" w:hAnsi="Times New Roman" w:cs="Times New Roman"/>
                <w:b/>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6A59B83B" w14:textId="77777777" w:rsidR="00157E5D" w:rsidRDefault="00157E5D" w:rsidP="00D14806">
            <w:pPr>
              <w:spacing w:line="276" w:lineRule="auto"/>
              <w:jc w:val="center"/>
              <w:rPr>
                <w:rFonts w:ascii="Times New Roman" w:hAnsi="Times New Roman" w:cs="Times New Roman"/>
                <w:b/>
                <w:szCs w:val="20"/>
              </w:rPr>
            </w:pPr>
          </w:p>
        </w:tc>
      </w:tr>
      <w:tr w:rsidR="00D14806" w14:paraId="5D8C7400" w14:textId="77777777" w:rsidTr="00D453B5">
        <w:trPr>
          <w:trHeight w:val="175"/>
          <w:jc w:val="center"/>
        </w:trPr>
        <w:tc>
          <w:tcPr>
            <w:tcW w:w="993" w:type="dxa"/>
            <w:vMerge w:val="restart"/>
            <w:tcBorders>
              <w:left w:val="single" w:sz="4" w:space="0" w:color="000000"/>
              <w:right w:val="single" w:sz="4" w:space="0" w:color="000000"/>
            </w:tcBorders>
            <w:vAlign w:val="center"/>
          </w:tcPr>
          <w:p w14:paraId="322E7595" w14:textId="77777777" w:rsidR="00D14806" w:rsidRPr="001A6105" w:rsidRDefault="00157E5D" w:rsidP="00D14806">
            <w:pPr>
              <w:jc w:val="center"/>
              <w:rPr>
                <w:rFonts w:ascii="Times New Roman" w:hAnsi="Times New Roman" w:cs="Times New Roman"/>
                <w:b/>
                <w:szCs w:val="20"/>
              </w:rPr>
            </w:pPr>
            <w:r>
              <w:rPr>
                <w:rFonts w:ascii="Times New Roman" w:hAnsi="Times New Roman" w:cs="Times New Roman"/>
                <w:b/>
                <w:szCs w:val="20"/>
              </w:rPr>
              <w:t>2</w:t>
            </w:r>
          </w:p>
        </w:tc>
        <w:tc>
          <w:tcPr>
            <w:tcW w:w="922" w:type="dxa"/>
            <w:tcBorders>
              <w:top w:val="single" w:sz="4" w:space="0" w:color="000000"/>
              <w:left w:val="single" w:sz="4" w:space="0" w:color="000000"/>
              <w:bottom w:val="single" w:sz="4" w:space="0" w:color="000000"/>
              <w:right w:val="single" w:sz="4" w:space="0" w:color="000000"/>
            </w:tcBorders>
            <w:vAlign w:val="center"/>
          </w:tcPr>
          <w:p w14:paraId="3B61A108" w14:textId="37FE1CAB" w:rsidR="00D14806" w:rsidRPr="001A6105" w:rsidRDefault="00A44901" w:rsidP="00D14806">
            <w:pPr>
              <w:spacing w:line="276" w:lineRule="auto"/>
              <w:jc w:val="center"/>
              <w:rPr>
                <w:rFonts w:ascii="Times New Roman" w:hAnsi="Times New Roman" w:cs="Times New Roman"/>
                <w:b/>
                <w:szCs w:val="20"/>
              </w:rPr>
            </w:pPr>
            <w:r>
              <w:rPr>
                <w:rFonts w:ascii="Times New Roman" w:hAnsi="Times New Roman" w:cs="Times New Roman"/>
                <w:b/>
                <w:szCs w:val="20"/>
              </w:rPr>
              <w:t>5</w:t>
            </w:r>
          </w:p>
        </w:tc>
        <w:tc>
          <w:tcPr>
            <w:tcW w:w="7912" w:type="dxa"/>
            <w:tcBorders>
              <w:top w:val="single" w:sz="4" w:space="0" w:color="000000"/>
              <w:left w:val="single" w:sz="4" w:space="0" w:color="000000"/>
              <w:bottom w:val="single" w:sz="4" w:space="0" w:color="000000"/>
              <w:right w:val="single" w:sz="4" w:space="0" w:color="000000"/>
            </w:tcBorders>
            <w:vAlign w:val="center"/>
          </w:tcPr>
          <w:p w14:paraId="2B6B89D2" w14:textId="77777777" w:rsidR="00D14806" w:rsidRPr="00CB1976" w:rsidRDefault="00D14806" w:rsidP="00621C66">
            <w:pPr>
              <w:spacing w:after="0" w:line="276" w:lineRule="auto"/>
              <w:jc w:val="both"/>
              <w:rPr>
                <w:rFonts w:ascii="Times New Roman" w:hAnsi="Times New Roman"/>
                <w:szCs w:val="20"/>
              </w:rPr>
            </w:pPr>
            <w:r w:rsidRPr="00CB1976">
              <w:rPr>
                <w:rFonts w:ascii="Times New Roman" w:hAnsi="Times New Roman"/>
                <w:sz w:val="20"/>
              </w:rPr>
              <w:t xml:space="preserve">Sistema de Dosagem com Analise e Controle de Cloro e PH. </w:t>
            </w:r>
          </w:p>
        </w:tc>
        <w:tc>
          <w:tcPr>
            <w:tcW w:w="1650" w:type="dxa"/>
            <w:tcBorders>
              <w:top w:val="single" w:sz="4" w:space="0" w:color="000000"/>
              <w:left w:val="single" w:sz="4" w:space="0" w:color="000000"/>
              <w:bottom w:val="single" w:sz="4" w:space="0" w:color="000000"/>
              <w:right w:val="single" w:sz="4" w:space="0" w:color="000000"/>
            </w:tcBorders>
            <w:vAlign w:val="center"/>
          </w:tcPr>
          <w:p w14:paraId="579315EE" w14:textId="77777777" w:rsidR="00D14806" w:rsidRPr="00D14806" w:rsidRDefault="00D14806" w:rsidP="00D14806">
            <w:pPr>
              <w:spacing w:line="276" w:lineRule="auto"/>
              <w:jc w:val="center"/>
              <w:rPr>
                <w:rFonts w:ascii="Times New Roman" w:hAnsi="Times New Roman" w:cs="Times New Roman"/>
                <w:szCs w:val="20"/>
              </w:rPr>
            </w:pPr>
            <w:r w:rsidRPr="00D14806">
              <w:rPr>
                <w:rFonts w:ascii="Times New Roman" w:hAnsi="Times New Roman" w:cs="Times New Roman"/>
                <w:szCs w:val="20"/>
              </w:rPr>
              <w:t>2 unidades</w:t>
            </w:r>
          </w:p>
        </w:tc>
        <w:tc>
          <w:tcPr>
            <w:tcW w:w="1494" w:type="dxa"/>
            <w:tcBorders>
              <w:top w:val="single" w:sz="4" w:space="0" w:color="000000"/>
              <w:left w:val="single" w:sz="4" w:space="0" w:color="000000"/>
              <w:bottom w:val="single" w:sz="4" w:space="0" w:color="000000"/>
              <w:right w:val="single" w:sz="4" w:space="0" w:color="000000"/>
            </w:tcBorders>
            <w:vAlign w:val="center"/>
          </w:tcPr>
          <w:p w14:paraId="40BD20BB" w14:textId="77777777" w:rsidR="00D14806" w:rsidRDefault="00D14806" w:rsidP="00D14806">
            <w:pPr>
              <w:spacing w:line="276" w:lineRule="auto"/>
              <w:jc w:val="center"/>
              <w:rPr>
                <w:rFonts w:ascii="Times New Roman" w:hAnsi="Times New Roman" w:cs="Times New Roman"/>
                <w:b/>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329D7489" w14:textId="77777777" w:rsidR="00D14806" w:rsidRDefault="00D14806" w:rsidP="00D14806">
            <w:pPr>
              <w:spacing w:line="276" w:lineRule="auto"/>
              <w:jc w:val="center"/>
              <w:rPr>
                <w:rFonts w:ascii="Times New Roman" w:hAnsi="Times New Roman" w:cs="Times New Roman"/>
                <w:b/>
                <w:szCs w:val="20"/>
              </w:rPr>
            </w:pPr>
          </w:p>
        </w:tc>
      </w:tr>
      <w:tr w:rsidR="00D14806" w14:paraId="53903903" w14:textId="77777777" w:rsidTr="00D453B5">
        <w:trPr>
          <w:trHeight w:val="175"/>
          <w:jc w:val="center"/>
        </w:trPr>
        <w:tc>
          <w:tcPr>
            <w:tcW w:w="993" w:type="dxa"/>
            <w:vMerge/>
            <w:tcBorders>
              <w:left w:val="single" w:sz="4" w:space="0" w:color="000000"/>
              <w:bottom w:val="single" w:sz="4" w:space="0" w:color="000000"/>
              <w:right w:val="single" w:sz="4" w:space="0" w:color="000000"/>
            </w:tcBorders>
            <w:vAlign w:val="center"/>
          </w:tcPr>
          <w:p w14:paraId="704B01BC" w14:textId="77777777" w:rsidR="00D14806" w:rsidRPr="001A6105" w:rsidRDefault="00D14806" w:rsidP="00D14806">
            <w:pPr>
              <w:jc w:val="center"/>
              <w:rPr>
                <w:rFonts w:ascii="Times New Roman" w:hAnsi="Times New Roman" w:cs="Times New Roman"/>
                <w:b/>
                <w:szCs w:val="20"/>
              </w:rPr>
            </w:pPr>
          </w:p>
        </w:tc>
        <w:tc>
          <w:tcPr>
            <w:tcW w:w="922" w:type="dxa"/>
            <w:tcBorders>
              <w:top w:val="single" w:sz="4" w:space="0" w:color="000000"/>
              <w:left w:val="single" w:sz="4" w:space="0" w:color="000000"/>
              <w:bottom w:val="single" w:sz="4" w:space="0" w:color="000000"/>
              <w:right w:val="single" w:sz="4" w:space="0" w:color="000000"/>
            </w:tcBorders>
            <w:vAlign w:val="center"/>
          </w:tcPr>
          <w:p w14:paraId="088E6C0E" w14:textId="23490BE5" w:rsidR="00D14806" w:rsidRPr="001A6105" w:rsidRDefault="00A44901" w:rsidP="00D14806">
            <w:pPr>
              <w:spacing w:line="276" w:lineRule="auto"/>
              <w:jc w:val="center"/>
              <w:rPr>
                <w:rFonts w:ascii="Times New Roman" w:hAnsi="Times New Roman" w:cs="Times New Roman"/>
                <w:b/>
                <w:szCs w:val="20"/>
              </w:rPr>
            </w:pPr>
            <w:r>
              <w:rPr>
                <w:rFonts w:ascii="Times New Roman" w:hAnsi="Times New Roman" w:cs="Times New Roman"/>
                <w:b/>
                <w:szCs w:val="20"/>
              </w:rPr>
              <w:t>6</w:t>
            </w:r>
          </w:p>
        </w:tc>
        <w:tc>
          <w:tcPr>
            <w:tcW w:w="7912" w:type="dxa"/>
            <w:tcBorders>
              <w:top w:val="single" w:sz="4" w:space="0" w:color="000000"/>
              <w:left w:val="single" w:sz="4" w:space="0" w:color="000000"/>
              <w:bottom w:val="single" w:sz="4" w:space="0" w:color="000000"/>
              <w:right w:val="single" w:sz="4" w:space="0" w:color="000000"/>
            </w:tcBorders>
            <w:vAlign w:val="center"/>
          </w:tcPr>
          <w:p w14:paraId="5AD41825" w14:textId="77777777" w:rsidR="00D14806" w:rsidRPr="00CB1976" w:rsidRDefault="00D14806" w:rsidP="00621C66">
            <w:pPr>
              <w:spacing w:after="0" w:line="276" w:lineRule="auto"/>
              <w:jc w:val="both"/>
              <w:rPr>
                <w:rFonts w:ascii="Times New Roman" w:hAnsi="Times New Roman"/>
                <w:szCs w:val="20"/>
              </w:rPr>
            </w:pPr>
            <w:r w:rsidRPr="00CB1976">
              <w:rPr>
                <w:rFonts w:ascii="Times New Roman" w:hAnsi="Times New Roman"/>
                <w:sz w:val="20"/>
              </w:rPr>
              <w:t>Sistema de Dosagem com Analise e Controle de Cloro.</w:t>
            </w:r>
          </w:p>
        </w:tc>
        <w:tc>
          <w:tcPr>
            <w:tcW w:w="1650" w:type="dxa"/>
            <w:tcBorders>
              <w:top w:val="single" w:sz="4" w:space="0" w:color="000000"/>
              <w:left w:val="single" w:sz="4" w:space="0" w:color="000000"/>
              <w:bottom w:val="single" w:sz="4" w:space="0" w:color="000000"/>
              <w:right w:val="single" w:sz="4" w:space="0" w:color="000000"/>
            </w:tcBorders>
            <w:vAlign w:val="center"/>
          </w:tcPr>
          <w:p w14:paraId="15AF3316" w14:textId="77777777" w:rsidR="00D14806" w:rsidRPr="00D14806" w:rsidRDefault="00D14806" w:rsidP="00D14806">
            <w:pPr>
              <w:spacing w:line="276" w:lineRule="auto"/>
              <w:jc w:val="center"/>
              <w:rPr>
                <w:rFonts w:ascii="Times New Roman" w:hAnsi="Times New Roman" w:cs="Times New Roman"/>
                <w:szCs w:val="20"/>
              </w:rPr>
            </w:pPr>
            <w:r w:rsidRPr="00D14806">
              <w:rPr>
                <w:rFonts w:ascii="Times New Roman" w:hAnsi="Times New Roman" w:cs="Times New Roman"/>
                <w:szCs w:val="20"/>
              </w:rPr>
              <w:t>1 unidade</w:t>
            </w:r>
          </w:p>
        </w:tc>
        <w:tc>
          <w:tcPr>
            <w:tcW w:w="1494" w:type="dxa"/>
            <w:tcBorders>
              <w:top w:val="single" w:sz="4" w:space="0" w:color="000000"/>
              <w:left w:val="single" w:sz="4" w:space="0" w:color="000000"/>
              <w:bottom w:val="single" w:sz="4" w:space="0" w:color="000000"/>
              <w:right w:val="single" w:sz="4" w:space="0" w:color="000000"/>
            </w:tcBorders>
            <w:vAlign w:val="center"/>
          </w:tcPr>
          <w:p w14:paraId="7D479F31" w14:textId="77777777" w:rsidR="00D14806" w:rsidRDefault="00D14806" w:rsidP="00D14806">
            <w:pPr>
              <w:spacing w:line="276" w:lineRule="auto"/>
              <w:jc w:val="center"/>
              <w:rPr>
                <w:rFonts w:ascii="Times New Roman" w:hAnsi="Times New Roman" w:cs="Times New Roman"/>
                <w:b/>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3FB31097" w14:textId="77777777" w:rsidR="00D14806" w:rsidRDefault="00D14806" w:rsidP="00D14806">
            <w:pPr>
              <w:spacing w:line="276" w:lineRule="auto"/>
              <w:jc w:val="center"/>
              <w:rPr>
                <w:rFonts w:ascii="Times New Roman" w:hAnsi="Times New Roman" w:cs="Times New Roman"/>
                <w:b/>
                <w:szCs w:val="20"/>
              </w:rPr>
            </w:pPr>
          </w:p>
        </w:tc>
      </w:tr>
      <w:tr w:rsidR="00D14806" w14:paraId="698225DF" w14:textId="77777777" w:rsidTr="00D453B5">
        <w:trPr>
          <w:trHeight w:val="296"/>
          <w:jc w:val="center"/>
        </w:trPr>
        <w:tc>
          <w:tcPr>
            <w:tcW w:w="9827" w:type="dxa"/>
            <w:gridSpan w:val="3"/>
            <w:tcBorders>
              <w:top w:val="single" w:sz="4" w:space="0" w:color="000000"/>
              <w:left w:val="single" w:sz="4" w:space="0" w:color="000000"/>
              <w:bottom w:val="single" w:sz="4" w:space="0" w:color="000000"/>
              <w:right w:val="single" w:sz="4" w:space="0" w:color="000000"/>
            </w:tcBorders>
            <w:vAlign w:val="center"/>
          </w:tcPr>
          <w:p w14:paraId="5EE7FEDB" w14:textId="77777777" w:rsidR="00D14806" w:rsidRDefault="00D14806" w:rsidP="00D14806">
            <w:pPr>
              <w:spacing w:line="276" w:lineRule="auto"/>
              <w:jc w:val="center"/>
              <w:rPr>
                <w:rFonts w:ascii="Times New Roman" w:hAnsi="Times New Roman" w:cs="Times New Roman"/>
                <w:b/>
                <w:szCs w:val="20"/>
              </w:rPr>
            </w:pPr>
            <w:r>
              <w:rPr>
                <w:rFonts w:ascii="Times New Roman" w:hAnsi="Times New Roman" w:cs="Times New Roman"/>
                <w:b/>
                <w:szCs w:val="20"/>
              </w:rPr>
              <w:t>VALOR TOTAL DA PROPOSTA</w:t>
            </w:r>
          </w:p>
        </w:tc>
        <w:tc>
          <w:tcPr>
            <w:tcW w:w="1650" w:type="dxa"/>
            <w:tcBorders>
              <w:top w:val="single" w:sz="4" w:space="0" w:color="000000"/>
              <w:left w:val="single" w:sz="4" w:space="0" w:color="000000"/>
              <w:bottom w:val="single" w:sz="4" w:space="0" w:color="000000"/>
              <w:right w:val="single" w:sz="4" w:space="0" w:color="000000"/>
            </w:tcBorders>
            <w:vAlign w:val="center"/>
          </w:tcPr>
          <w:p w14:paraId="0528FE70" w14:textId="77777777" w:rsidR="00D14806" w:rsidRDefault="00D14806" w:rsidP="00D14806">
            <w:pPr>
              <w:spacing w:line="276" w:lineRule="auto"/>
              <w:jc w:val="center"/>
              <w:rPr>
                <w:rFonts w:ascii="Times New Roman" w:hAnsi="Times New Roman" w:cs="Times New Roman"/>
                <w:b/>
                <w:szCs w:val="20"/>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10B5D13A" w14:textId="77777777" w:rsidR="00D14806" w:rsidRDefault="00D14806" w:rsidP="00D14806">
            <w:pPr>
              <w:spacing w:line="276" w:lineRule="auto"/>
              <w:jc w:val="center"/>
              <w:rPr>
                <w:rFonts w:ascii="Times New Roman" w:hAnsi="Times New Roman" w:cs="Times New Roman"/>
                <w:b/>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2A285CF0" w14:textId="77777777" w:rsidR="00D14806" w:rsidRDefault="00D14806" w:rsidP="00D14806">
            <w:pPr>
              <w:spacing w:line="276" w:lineRule="auto"/>
              <w:jc w:val="center"/>
              <w:rPr>
                <w:rFonts w:ascii="Times New Roman" w:hAnsi="Times New Roman" w:cs="Times New Roman"/>
                <w:b/>
                <w:szCs w:val="20"/>
              </w:rPr>
            </w:pPr>
            <w:bookmarkStart w:id="19" w:name="_Hlk18066614"/>
            <w:bookmarkEnd w:id="19"/>
          </w:p>
        </w:tc>
      </w:tr>
    </w:tbl>
    <w:p w14:paraId="40F3CF2D" w14:textId="77777777" w:rsidR="00B676F6" w:rsidRDefault="00B676F6">
      <w:pPr>
        <w:spacing w:line="276" w:lineRule="auto"/>
        <w:jc w:val="both"/>
        <w:rPr>
          <w:rFonts w:ascii="Times New Roman" w:hAnsi="Times New Roman" w:cs="Times New Roman"/>
          <w:b/>
          <w:szCs w:val="20"/>
        </w:rPr>
      </w:pPr>
    </w:p>
    <w:p w14:paraId="645FD227" w14:textId="77777777" w:rsidR="00FA0581" w:rsidRDefault="00FA0581">
      <w:pPr>
        <w:spacing w:line="276" w:lineRule="auto"/>
        <w:jc w:val="both"/>
        <w:rPr>
          <w:rFonts w:ascii="Times New Roman" w:hAnsi="Times New Roman" w:cs="Times New Roman"/>
          <w:szCs w:val="20"/>
        </w:rPr>
      </w:pPr>
    </w:p>
    <w:p w14:paraId="4B0E1615"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 xml:space="preserve">De acordo com a planilha de preços exposta acima, nossa proposta tem preço global fixado em R$ ........... (................). </w:t>
      </w:r>
    </w:p>
    <w:p w14:paraId="7671FD64" w14:textId="77777777" w:rsidR="00B676F6" w:rsidRDefault="00FA5901">
      <w:pPr>
        <w:spacing w:line="276" w:lineRule="auto"/>
        <w:jc w:val="both"/>
        <w:rPr>
          <w:rFonts w:ascii="Times New Roman" w:hAnsi="Times New Roman" w:cs="Times New Roman"/>
          <w:bCs/>
          <w:szCs w:val="20"/>
        </w:rPr>
      </w:pPr>
      <w:r>
        <w:rPr>
          <w:rFonts w:ascii="Times New Roman" w:hAnsi="Times New Roman" w:cs="Times New Roman"/>
          <w:bCs/>
          <w:szCs w:val="20"/>
        </w:rPr>
        <w:t>A validade desta proposta é de ....... (............) dias</w:t>
      </w:r>
    </w:p>
    <w:p w14:paraId="0E12D666" w14:textId="77777777" w:rsidR="00B676F6" w:rsidRDefault="00B676F6">
      <w:pPr>
        <w:spacing w:line="276" w:lineRule="auto"/>
        <w:jc w:val="both"/>
        <w:rPr>
          <w:rFonts w:ascii="Times New Roman" w:hAnsi="Times New Roman" w:cs="Times New Roman"/>
          <w:szCs w:val="20"/>
        </w:rPr>
      </w:pPr>
    </w:p>
    <w:p w14:paraId="03B7BE48" w14:textId="77777777" w:rsidR="00B676F6" w:rsidRDefault="00FA5901">
      <w:pPr>
        <w:spacing w:line="276" w:lineRule="auto"/>
        <w:jc w:val="both"/>
        <w:rPr>
          <w:rFonts w:ascii="Times New Roman" w:hAnsi="Times New Roman" w:cs="Times New Roman"/>
          <w:b/>
          <w:szCs w:val="20"/>
        </w:rPr>
      </w:pPr>
      <w:r>
        <w:rPr>
          <w:rFonts w:ascii="Times New Roman" w:hAnsi="Times New Roman" w:cs="Times New Roman"/>
          <w:b/>
          <w:szCs w:val="20"/>
        </w:rPr>
        <w:t>Declaramos que estamos de pleno acordo com todas as condições e especificações estabelecidas no Termo de Referência e seus Anexos, bem como aceitamos todas as obrigações e responsabilidades determinadas no Termo de Referência.</w:t>
      </w:r>
    </w:p>
    <w:p w14:paraId="3B0B7E9D" w14:textId="77777777" w:rsidR="00B676F6" w:rsidRDefault="00B676F6">
      <w:pPr>
        <w:spacing w:line="276" w:lineRule="auto"/>
        <w:jc w:val="both"/>
        <w:rPr>
          <w:rFonts w:ascii="Times New Roman" w:hAnsi="Times New Roman" w:cs="Times New Roman"/>
          <w:b/>
          <w:szCs w:val="20"/>
        </w:rPr>
      </w:pPr>
    </w:p>
    <w:p w14:paraId="43051830" w14:textId="77777777" w:rsidR="00B676F6" w:rsidRDefault="00FA5901">
      <w:pPr>
        <w:spacing w:line="276" w:lineRule="auto"/>
        <w:jc w:val="both"/>
        <w:rPr>
          <w:rFonts w:ascii="Times New Roman" w:hAnsi="Times New Roman" w:cs="Times New Roman"/>
          <w:b/>
          <w:szCs w:val="20"/>
        </w:rPr>
      </w:pPr>
      <w:r>
        <w:rPr>
          <w:rFonts w:ascii="Times New Roman" w:hAnsi="Times New Roman" w:cs="Times New Roman"/>
          <w:b/>
          <w:szCs w:val="20"/>
        </w:rPr>
        <w:t xml:space="preserve">Declaramos que nos preços cotados estão incluídas todas as despesas que, direta ou indiretamente, fazem parte do presente objeto, tais como gastos da empresa com suporte técnico e administrativo, impostos, </w:t>
      </w:r>
      <w:r w:rsidR="00595383">
        <w:rPr>
          <w:rFonts w:ascii="Times New Roman" w:hAnsi="Times New Roman" w:cs="Times New Roman"/>
          <w:b/>
          <w:szCs w:val="20"/>
        </w:rPr>
        <w:t xml:space="preserve">fretes, </w:t>
      </w:r>
      <w:r>
        <w:rPr>
          <w:rFonts w:ascii="Times New Roman" w:hAnsi="Times New Roman" w:cs="Times New Roman"/>
          <w:b/>
          <w:szCs w:val="20"/>
        </w:rPr>
        <w:t>seguros, taxas, ou quaisquer outros que possam incidir sobre gastos da empresa, sem quaisquer acréscimos em virtude de expectativa inflacionária e deduzidos os descontos eventualmente concedidos.</w:t>
      </w:r>
    </w:p>
    <w:p w14:paraId="357DCA65"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b/>
          <w:szCs w:val="20"/>
          <w:u w:val="single"/>
        </w:rPr>
        <w:t>DADOS DA EMPRESA PARA EFEITO DA EVENTUAL CONTRATAÇÃO</w:t>
      </w:r>
      <w:r>
        <w:rPr>
          <w:rFonts w:ascii="Times New Roman" w:hAnsi="Times New Roman" w:cs="Times New Roman"/>
          <w:szCs w:val="20"/>
        </w:rPr>
        <w:t>:</w:t>
      </w:r>
    </w:p>
    <w:p w14:paraId="35CA602E" w14:textId="77777777" w:rsidR="00B676F6" w:rsidRDefault="00FA5901">
      <w:pPr>
        <w:spacing w:line="276" w:lineRule="auto"/>
        <w:jc w:val="both"/>
        <w:rPr>
          <w:rFonts w:ascii="Times New Roman" w:hAnsi="Times New Roman" w:cs="Times New Roman"/>
          <w:b/>
          <w:szCs w:val="20"/>
          <w:u w:val="single"/>
        </w:rPr>
      </w:pPr>
      <w:r>
        <w:rPr>
          <w:rFonts w:ascii="Times New Roman" w:hAnsi="Times New Roman" w:cs="Times New Roman"/>
          <w:b/>
          <w:szCs w:val="20"/>
          <w:u w:val="single"/>
        </w:rPr>
        <w:t>EMPRESA</w:t>
      </w:r>
    </w:p>
    <w:p w14:paraId="2FD8963C"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Nome Empresa:</w:t>
      </w:r>
    </w:p>
    <w:p w14:paraId="23084740"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CNPJ:</w:t>
      </w:r>
    </w:p>
    <w:p w14:paraId="0FA238B8"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Insc. Est.:</w:t>
      </w:r>
    </w:p>
    <w:p w14:paraId="5D66B5D8"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 xml:space="preserve">Endereço Comercial: </w:t>
      </w:r>
    </w:p>
    <w:p w14:paraId="485B18DA"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Cidade:</w:t>
      </w:r>
    </w:p>
    <w:p w14:paraId="69D546EC"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Estado:</w:t>
      </w:r>
    </w:p>
    <w:p w14:paraId="360EC2DF"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CEP:</w:t>
      </w:r>
    </w:p>
    <w:p w14:paraId="6F56B781" w14:textId="77777777" w:rsidR="00D24D24" w:rsidRDefault="00D24D24">
      <w:pPr>
        <w:spacing w:line="276" w:lineRule="auto"/>
        <w:jc w:val="both"/>
        <w:rPr>
          <w:rFonts w:ascii="Times New Roman" w:hAnsi="Times New Roman" w:cs="Times New Roman"/>
          <w:szCs w:val="20"/>
        </w:rPr>
      </w:pPr>
      <w:r>
        <w:rPr>
          <w:rFonts w:ascii="Times New Roman" w:hAnsi="Times New Roman" w:cs="Times New Roman"/>
          <w:szCs w:val="20"/>
        </w:rPr>
        <w:t>Telefone:</w:t>
      </w:r>
    </w:p>
    <w:p w14:paraId="6CCACF8A" w14:textId="77777777" w:rsidR="00D24D24" w:rsidRDefault="00D24D24">
      <w:pPr>
        <w:spacing w:line="276" w:lineRule="auto"/>
        <w:jc w:val="both"/>
        <w:rPr>
          <w:rFonts w:ascii="Times New Roman" w:hAnsi="Times New Roman" w:cs="Times New Roman"/>
          <w:szCs w:val="20"/>
        </w:rPr>
      </w:pPr>
      <w:r>
        <w:rPr>
          <w:rFonts w:ascii="Times New Roman" w:hAnsi="Times New Roman" w:cs="Times New Roman"/>
          <w:szCs w:val="20"/>
        </w:rPr>
        <w:t>E-mail:</w:t>
      </w:r>
    </w:p>
    <w:p w14:paraId="3B88CEC1" w14:textId="77777777" w:rsidR="00B676F6" w:rsidRDefault="00FA5901">
      <w:pPr>
        <w:spacing w:line="276" w:lineRule="auto"/>
        <w:jc w:val="both"/>
        <w:rPr>
          <w:rFonts w:ascii="Times New Roman" w:hAnsi="Times New Roman" w:cs="Times New Roman"/>
          <w:b/>
          <w:szCs w:val="20"/>
          <w:u w:val="single"/>
        </w:rPr>
      </w:pPr>
      <w:r>
        <w:rPr>
          <w:rFonts w:ascii="Times New Roman" w:hAnsi="Times New Roman" w:cs="Times New Roman"/>
          <w:b/>
          <w:szCs w:val="20"/>
          <w:u w:val="single"/>
        </w:rPr>
        <w:lastRenderedPageBreak/>
        <w:t>DADOS DO REPRESENTANTE LEGAL PARA FINS DE ASSINATURA DE CONTRATO</w:t>
      </w:r>
    </w:p>
    <w:p w14:paraId="0A709211"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Nome:</w:t>
      </w:r>
    </w:p>
    <w:p w14:paraId="1BA04263"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RG:</w:t>
      </w:r>
    </w:p>
    <w:p w14:paraId="6E1F89E2"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CPF:</w:t>
      </w:r>
    </w:p>
    <w:p w14:paraId="4AF98C9A"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CARGO:</w:t>
      </w:r>
    </w:p>
    <w:p w14:paraId="6293C031" w14:textId="77777777" w:rsidR="00B676F6" w:rsidRDefault="00B676F6">
      <w:pPr>
        <w:spacing w:line="276" w:lineRule="auto"/>
        <w:jc w:val="both"/>
        <w:rPr>
          <w:rFonts w:ascii="Times New Roman" w:hAnsi="Times New Roman" w:cs="Times New Roman"/>
          <w:szCs w:val="20"/>
        </w:rPr>
      </w:pPr>
    </w:p>
    <w:p w14:paraId="5941063E" w14:textId="77777777" w:rsidR="00B676F6" w:rsidRDefault="00FA5901" w:rsidP="00AE3B20">
      <w:pPr>
        <w:spacing w:line="276" w:lineRule="auto"/>
        <w:jc w:val="center"/>
        <w:rPr>
          <w:rFonts w:ascii="Times New Roman" w:hAnsi="Times New Roman" w:cs="Times New Roman"/>
          <w:szCs w:val="20"/>
        </w:rPr>
      </w:pPr>
      <w:r>
        <w:rPr>
          <w:rFonts w:ascii="Times New Roman" w:hAnsi="Times New Roman" w:cs="Times New Roman"/>
          <w:szCs w:val="20"/>
        </w:rPr>
        <w:t>(Local)............................., de 20__.</w:t>
      </w:r>
    </w:p>
    <w:p w14:paraId="2E996EB0" w14:textId="77777777" w:rsidR="00B676F6" w:rsidRDefault="00B676F6">
      <w:pPr>
        <w:spacing w:line="276" w:lineRule="auto"/>
        <w:jc w:val="center"/>
        <w:rPr>
          <w:rFonts w:ascii="Times New Roman" w:hAnsi="Times New Roman" w:cs="Times New Roman"/>
          <w:szCs w:val="20"/>
        </w:rPr>
      </w:pPr>
    </w:p>
    <w:p w14:paraId="4F381A92" w14:textId="77777777" w:rsidR="00B676F6" w:rsidRDefault="00FA5901">
      <w:pPr>
        <w:spacing w:line="276" w:lineRule="auto"/>
        <w:jc w:val="center"/>
        <w:rPr>
          <w:rFonts w:ascii="Times New Roman" w:hAnsi="Times New Roman" w:cs="Times New Roman"/>
          <w:szCs w:val="20"/>
        </w:rPr>
      </w:pPr>
      <w:r>
        <w:rPr>
          <w:rFonts w:ascii="Times New Roman" w:hAnsi="Times New Roman" w:cs="Times New Roman"/>
          <w:szCs w:val="20"/>
        </w:rPr>
        <w:t>...........................................................................</w:t>
      </w:r>
    </w:p>
    <w:p w14:paraId="36603B91" w14:textId="77777777" w:rsidR="00B676F6" w:rsidRDefault="00FA5901">
      <w:pPr>
        <w:spacing w:line="276" w:lineRule="auto"/>
        <w:jc w:val="center"/>
        <w:rPr>
          <w:rFonts w:ascii="Times New Roman" w:hAnsi="Times New Roman" w:cs="Times New Roman"/>
          <w:b/>
          <w:bCs/>
          <w:szCs w:val="20"/>
        </w:rPr>
      </w:pPr>
      <w:r>
        <w:rPr>
          <w:rFonts w:ascii="Times New Roman" w:hAnsi="Times New Roman" w:cs="Times New Roman"/>
          <w:szCs w:val="20"/>
        </w:rPr>
        <w:t>(Assinatura do representante legal e carimbo)</w:t>
      </w:r>
    </w:p>
    <w:p w14:paraId="24D9EC10" w14:textId="77777777" w:rsidR="00B676F6" w:rsidRDefault="00FA5901">
      <w:pPr>
        <w:spacing w:line="276" w:lineRule="auto"/>
        <w:jc w:val="both"/>
        <w:rPr>
          <w:rFonts w:ascii="Times New Roman" w:hAnsi="Times New Roman" w:cs="Times New Roman"/>
          <w:b/>
          <w:szCs w:val="20"/>
          <w:u w:val="single"/>
        </w:rPr>
      </w:pPr>
      <w:r>
        <w:rPr>
          <w:rFonts w:ascii="Times New Roman" w:hAnsi="Times New Roman" w:cs="Times New Roman"/>
          <w:b/>
          <w:szCs w:val="20"/>
          <w:u w:val="single"/>
        </w:rPr>
        <w:t>NOTAS</w:t>
      </w:r>
    </w:p>
    <w:p w14:paraId="5741F91A"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b/>
          <w:bCs/>
          <w:szCs w:val="20"/>
        </w:rPr>
        <w:t xml:space="preserve">1) </w:t>
      </w:r>
      <w:r>
        <w:rPr>
          <w:rFonts w:ascii="Times New Roman" w:hAnsi="Times New Roman" w:cs="Times New Roman"/>
          <w:szCs w:val="20"/>
        </w:rPr>
        <w:t>Este documento deverá ser emitido em papel timbrado do Licitante.</w:t>
      </w:r>
    </w:p>
    <w:p w14:paraId="18FE4BBD"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b/>
          <w:bCs/>
          <w:szCs w:val="20"/>
        </w:rPr>
        <w:t xml:space="preserve">2) </w:t>
      </w:r>
      <w:r>
        <w:rPr>
          <w:rFonts w:ascii="Times New Roman" w:hAnsi="Times New Roman" w:cs="Times New Roman"/>
          <w:szCs w:val="20"/>
        </w:rPr>
        <w:t>O prazo mínimo de validade da proposta será de 60 (sessenta) dias a contar da sessão pública.</w:t>
      </w:r>
    </w:p>
    <w:p w14:paraId="6EAC5DB6" w14:textId="77777777" w:rsidR="00B676F6" w:rsidRDefault="00FA5901" w:rsidP="00F6495C">
      <w:pPr>
        <w:contextualSpacing/>
        <w:jc w:val="both"/>
        <w:rPr>
          <w:rFonts w:ascii="Times New Roman" w:hAnsi="Times New Roman" w:cs="Times New Roman"/>
          <w:szCs w:val="20"/>
        </w:rPr>
      </w:pPr>
      <w:r>
        <w:rPr>
          <w:rFonts w:ascii="Times New Roman" w:hAnsi="Times New Roman" w:cs="Times New Roman"/>
          <w:b/>
          <w:szCs w:val="20"/>
        </w:rPr>
        <w:t xml:space="preserve">3) </w:t>
      </w:r>
      <w:r>
        <w:rPr>
          <w:rFonts w:ascii="Times New Roman" w:hAnsi="Times New Roman" w:cs="Times New Roman"/>
          <w:szCs w:val="20"/>
        </w:rPr>
        <w:t>A documentação comprobatória de poderes do representante legal, especialmente designado para assinatura do Termo de Contrato deverá ser encaminhada em conjunto com esta proposta.</w:t>
      </w:r>
    </w:p>
    <w:sectPr w:rsidR="00B676F6" w:rsidSect="00BE7512">
      <w:headerReference w:type="default" r:id="rId12"/>
      <w:footerReference w:type="default" r:id="rId13"/>
      <w:pgSz w:w="16838" w:h="11906" w:orient="landscape"/>
      <w:pgMar w:top="1134" w:right="1418" w:bottom="1134" w:left="1418" w:header="709" w:footer="709"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C7FDB" w14:textId="77777777" w:rsidR="00581A05" w:rsidRDefault="00581A05">
      <w:r>
        <w:separator/>
      </w:r>
    </w:p>
  </w:endnote>
  <w:endnote w:type="continuationSeparator" w:id="0">
    <w:p w14:paraId="5EEB6C2F" w14:textId="77777777" w:rsidR="00581A05" w:rsidRDefault="00581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Ecofont_Spranq_eco_Sans">
    <w:altName w:val="Cambria"/>
    <w:charset w:val="00"/>
    <w:family w:val="swiss"/>
    <w:pitch w:val="variable"/>
    <w:sig w:usb0="800000AF" w:usb1="1000204A"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575DA" w14:textId="77777777" w:rsidR="00F70856" w:rsidRDefault="00F70856">
    <w:pPr>
      <w:pStyle w:val="Rodap"/>
      <w:jc w:val="center"/>
      <w:rPr>
        <w:rFonts w:ascii="Times New Roman" w:hAnsi="Times New Roman" w:cs="Times New Roman"/>
        <w:sz w:val="16"/>
        <w:szCs w:val="16"/>
      </w:rPr>
    </w:pPr>
    <w:r>
      <w:rPr>
        <w:rFonts w:ascii="Times New Roman" w:hAnsi="Times New Roman" w:cs="Times New Roman"/>
        <w:sz w:val="16"/>
        <w:szCs w:val="16"/>
      </w:rPr>
      <w:t>Boa Viagem Corporate, Rua Prof. Aloisio Pessoa de Araújo, 75, 8º e 9º andares, Boa Viagem, Recife-PE</w:t>
    </w:r>
  </w:p>
  <w:p w14:paraId="23C6E212" w14:textId="77777777" w:rsidR="00F70856" w:rsidRDefault="00F70856">
    <w:pPr>
      <w:pStyle w:val="Rodap"/>
      <w:jc w:val="center"/>
    </w:pPr>
    <w:r>
      <w:rPr>
        <w:rFonts w:ascii="Times New Roman" w:hAnsi="Times New Roman" w:cs="Times New Roman"/>
        <w:sz w:val="16"/>
        <w:szCs w:val="16"/>
      </w:rPr>
      <w:t>CEP: 51021-410 | Telefone: (81) 3464-9600 | www.hemobras.gov.br</w:t>
    </w:r>
  </w:p>
  <w:p w14:paraId="1FDB9705" w14:textId="77777777" w:rsidR="00F70856" w:rsidRDefault="00F7085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BB43F" w14:textId="77777777" w:rsidR="00F70856" w:rsidRDefault="00F70856">
    <w:pPr>
      <w:pStyle w:val="Rodap"/>
      <w:jc w:val="center"/>
      <w:rPr>
        <w:rFonts w:ascii="Times New Roman" w:hAnsi="Times New Roman" w:cs="Times New Roman"/>
        <w:sz w:val="16"/>
        <w:szCs w:val="16"/>
      </w:rPr>
    </w:pPr>
    <w:r>
      <w:rPr>
        <w:rFonts w:ascii="Times New Roman" w:hAnsi="Times New Roman" w:cs="Times New Roman"/>
        <w:sz w:val="16"/>
        <w:szCs w:val="16"/>
      </w:rPr>
      <w:t>Boa Viagem Corporate, Rua Prof. Aloisio Pessoa de Araújo, 75, 8º e 9º andares, Boa Viagem, Recife-PE</w:t>
    </w:r>
  </w:p>
  <w:p w14:paraId="66EEA4FC" w14:textId="77777777" w:rsidR="00F70856" w:rsidRDefault="00F70856">
    <w:pPr>
      <w:pStyle w:val="Rodap"/>
      <w:jc w:val="center"/>
    </w:pPr>
    <w:r>
      <w:rPr>
        <w:rFonts w:ascii="Times New Roman" w:hAnsi="Times New Roman" w:cs="Times New Roman"/>
        <w:sz w:val="16"/>
        <w:szCs w:val="16"/>
      </w:rPr>
      <w:t>CEP: 51021-410 | Telefone: (81) 3464-9600 | www.hemobras.gov.br</w:t>
    </w:r>
  </w:p>
  <w:p w14:paraId="6C3C380D" w14:textId="77777777" w:rsidR="00F70856" w:rsidRDefault="00F7085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68CDB7" w14:textId="77777777" w:rsidR="00581A05" w:rsidRDefault="00581A05">
      <w:r>
        <w:separator/>
      </w:r>
    </w:p>
  </w:footnote>
  <w:footnote w:type="continuationSeparator" w:id="0">
    <w:p w14:paraId="66A0C202" w14:textId="77777777" w:rsidR="00581A05" w:rsidRDefault="00581A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5FF0F" w14:textId="77777777" w:rsidR="00F70856" w:rsidRDefault="00F70856">
    <w:pPr>
      <w:pStyle w:val="Cabealho"/>
    </w:pPr>
    <w:r>
      <w:rPr>
        <w:noProof/>
      </w:rPr>
      <w:drawing>
        <wp:inline distT="0" distB="0" distL="0" distR="0" wp14:anchorId="78134C73" wp14:editId="1768BF42">
          <wp:extent cx="1482090" cy="103124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C0073" w14:textId="77777777" w:rsidR="00F70856" w:rsidRDefault="00F70856">
    <w:pPr>
      <w:pStyle w:val="Cabealho"/>
    </w:pPr>
    <w:r>
      <w:rPr>
        <w:noProof/>
      </w:rPr>
      <w:drawing>
        <wp:inline distT="0" distB="0" distL="0" distR="0" wp14:anchorId="287DF49C" wp14:editId="031DCFE7">
          <wp:extent cx="1482090" cy="1031240"/>
          <wp:effectExtent l="0" t="0" r="0" b="0"/>
          <wp:docPr id="5" name="Figura3"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a3"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198A"/>
    <w:multiLevelType w:val="hybridMultilevel"/>
    <w:tmpl w:val="15CCAB20"/>
    <w:lvl w:ilvl="0" w:tplc="186AEB2E">
      <w:start w:val="1"/>
      <w:numFmt w:val="bullet"/>
      <w:pStyle w:val="NormalmarcadorITEM"/>
      <w:lvlText w:val=""/>
      <w:lvlJc w:val="left"/>
      <w:pPr>
        <w:tabs>
          <w:tab w:val="num" w:pos="454"/>
        </w:tabs>
        <w:ind w:left="454" w:hanging="454"/>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1E34DE"/>
    <w:multiLevelType w:val="multilevel"/>
    <w:tmpl w:val="E318C0DC"/>
    <w:lvl w:ilvl="0">
      <w:start w:val="6"/>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 w15:restartNumberingAfterBreak="0">
    <w:nsid w:val="1D5C100D"/>
    <w:multiLevelType w:val="multilevel"/>
    <w:tmpl w:val="360E252C"/>
    <w:lvl w:ilvl="0">
      <w:start w:val="1"/>
      <w:numFmt w:val="decimal"/>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E1F3B32"/>
    <w:multiLevelType w:val="multilevel"/>
    <w:tmpl w:val="FB94266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21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8267B34"/>
    <w:multiLevelType w:val="multilevel"/>
    <w:tmpl w:val="86DAB9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34C4061A"/>
    <w:multiLevelType w:val="hybridMultilevel"/>
    <w:tmpl w:val="8A64A992"/>
    <w:lvl w:ilvl="0" w:tplc="D522EFCE">
      <w:start w:val="1"/>
      <w:numFmt w:val="decimal"/>
      <w:lvlText w:val="%1."/>
      <w:lvlJc w:val="left"/>
      <w:pPr>
        <w:tabs>
          <w:tab w:val="num" w:pos="705"/>
        </w:tabs>
        <w:ind w:left="705" w:hanging="705"/>
      </w:pPr>
    </w:lvl>
    <w:lvl w:ilvl="1" w:tplc="62E09716">
      <w:numFmt w:val="none"/>
      <w:lvlText w:val=""/>
      <w:lvlJc w:val="left"/>
      <w:pPr>
        <w:tabs>
          <w:tab w:val="num" w:pos="360"/>
        </w:tabs>
        <w:ind w:left="0" w:firstLine="0"/>
      </w:pPr>
    </w:lvl>
    <w:lvl w:ilvl="2" w:tplc="B4EA133E">
      <w:numFmt w:val="none"/>
      <w:lvlText w:val=""/>
      <w:lvlJc w:val="left"/>
      <w:pPr>
        <w:tabs>
          <w:tab w:val="num" w:pos="360"/>
        </w:tabs>
        <w:ind w:left="0" w:firstLine="0"/>
      </w:pPr>
    </w:lvl>
    <w:lvl w:ilvl="3" w:tplc="8C98386A">
      <w:numFmt w:val="none"/>
      <w:lvlText w:val=""/>
      <w:lvlJc w:val="left"/>
      <w:pPr>
        <w:tabs>
          <w:tab w:val="num" w:pos="360"/>
        </w:tabs>
        <w:ind w:left="0" w:firstLine="0"/>
      </w:pPr>
    </w:lvl>
    <w:lvl w:ilvl="4" w:tplc="B8A06294">
      <w:numFmt w:val="none"/>
      <w:lvlText w:val=""/>
      <w:lvlJc w:val="left"/>
      <w:pPr>
        <w:tabs>
          <w:tab w:val="num" w:pos="360"/>
        </w:tabs>
        <w:ind w:left="0" w:firstLine="0"/>
      </w:pPr>
    </w:lvl>
    <w:lvl w:ilvl="5" w:tplc="49163020">
      <w:numFmt w:val="none"/>
      <w:lvlText w:val=""/>
      <w:lvlJc w:val="left"/>
      <w:pPr>
        <w:tabs>
          <w:tab w:val="num" w:pos="360"/>
        </w:tabs>
        <w:ind w:left="0" w:firstLine="0"/>
      </w:pPr>
    </w:lvl>
    <w:lvl w:ilvl="6" w:tplc="CC64A654">
      <w:numFmt w:val="none"/>
      <w:lvlText w:val=""/>
      <w:lvlJc w:val="left"/>
      <w:pPr>
        <w:tabs>
          <w:tab w:val="num" w:pos="360"/>
        </w:tabs>
        <w:ind w:left="0" w:firstLine="0"/>
      </w:pPr>
    </w:lvl>
    <w:lvl w:ilvl="7" w:tplc="9432C17E">
      <w:numFmt w:val="none"/>
      <w:lvlText w:val=""/>
      <w:lvlJc w:val="left"/>
      <w:pPr>
        <w:tabs>
          <w:tab w:val="num" w:pos="360"/>
        </w:tabs>
        <w:ind w:left="0" w:firstLine="0"/>
      </w:pPr>
    </w:lvl>
    <w:lvl w:ilvl="8" w:tplc="7A06D240">
      <w:numFmt w:val="none"/>
      <w:lvlText w:val=""/>
      <w:lvlJc w:val="left"/>
      <w:pPr>
        <w:tabs>
          <w:tab w:val="num" w:pos="360"/>
        </w:tabs>
        <w:ind w:left="0" w:firstLine="0"/>
      </w:pPr>
    </w:lvl>
  </w:abstractNum>
  <w:abstractNum w:abstractNumId="6" w15:restartNumberingAfterBreak="0">
    <w:nsid w:val="37A03CE3"/>
    <w:multiLevelType w:val="multilevel"/>
    <w:tmpl w:val="FB942668"/>
    <w:lvl w:ilvl="0">
      <w:start w:val="1"/>
      <w:numFmt w:val="decimal"/>
      <w:lvlText w:val="%1."/>
      <w:lvlJc w:val="left"/>
      <w:pPr>
        <w:ind w:left="192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92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C176DEB"/>
    <w:multiLevelType w:val="hybridMultilevel"/>
    <w:tmpl w:val="8E586CF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C4F6D7D"/>
    <w:multiLevelType w:val="hybridMultilevel"/>
    <w:tmpl w:val="36F604D8"/>
    <w:lvl w:ilvl="0" w:tplc="0416000F">
      <w:start w:val="17"/>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61BE7809"/>
    <w:multiLevelType w:val="multilevel"/>
    <w:tmpl w:val="FB94266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6AA16DA"/>
    <w:multiLevelType w:val="multilevel"/>
    <w:tmpl w:val="DF94B528"/>
    <w:lvl w:ilvl="0">
      <w:start w:val="1"/>
      <w:numFmt w:val="upperRoman"/>
      <w:lvlText w:val="%1."/>
      <w:lvlJc w:val="righ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num w:numId="1">
    <w:abstractNumId w:val="6"/>
  </w:num>
  <w:num w:numId="2">
    <w:abstractNumId w:val="10"/>
  </w:num>
  <w:num w:numId="3">
    <w:abstractNumId w:val="4"/>
  </w:num>
  <w:num w:numId="4">
    <w:abstractNumId w:val="9"/>
  </w:num>
  <w:num w:numId="5">
    <w:abstractNumId w:val="2"/>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0"/>
  </w:num>
  <w:num w:numId="8">
    <w:abstractNumId w:val="3"/>
  </w:num>
  <w:num w:numId="9">
    <w:abstractNumId w:val="1"/>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5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6F6"/>
    <w:rsid w:val="0000386E"/>
    <w:rsid w:val="00015987"/>
    <w:rsid w:val="00017FE2"/>
    <w:rsid w:val="00040149"/>
    <w:rsid w:val="00097CE5"/>
    <w:rsid w:val="000B09F4"/>
    <w:rsid w:val="000B4884"/>
    <w:rsid w:val="000B6C47"/>
    <w:rsid w:val="000B7CCF"/>
    <w:rsid w:val="000F3B86"/>
    <w:rsid w:val="000F7A06"/>
    <w:rsid w:val="0012124C"/>
    <w:rsid w:val="00140999"/>
    <w:rsid w:val="00157E5D"/>
    <w:rsid w:val="00166B86"/>
    <w:rsid w:val="00172BAC"/>
    <w:rsid w:val="001841D9"/>
    <w:rsid w:val="00196225"/>
    <w:rsid w:val="001A6105"/>
    <w:rsid w:val="001C57FD"/>
    <w:rsid w:val="001C6764"/>
    <w:rsid w:val="001D5949"/>
    <w:rsid w:val="001E0C64"/>
    <w:rsid w:val="001E4D89"/>
    <w:rsid w:val="001E5901"/>
    <w:rsid w:val="001E5FAF"/>
    <w:rsid w:val="001F544D"/>
    <w:rsid w:val="00221AA3"/>
    <w:rsid w:val="00222188"/>
    <w:rsid w:val="00245C4F"/>
    <w:rsid w:val="0025626F"/>
    <w:rsid w:val="002C00C9"/>
    <w:rsid w:val="002D3163"/>
    <w:rsid w:val="002D4FF3"/>
    <w:rsid w:val="002D5527"/>
    <w:rsid w:val="003236AC"/>
    <w:rsid w:val="0034393A"/>
    <w:rsid w:val="00352403"/>
    <w:rsid w:val="00355328"/>
    <w:rsid w:val="003705D6"/>
    <w:rsid w:val="00392460"/>
    <w:rsid w:val="003A7A6B"/>
    <w:rsid w:val="004209BE"/>
    <w:rsid w:val="004224DA"/>
    <w:rsid w:val="0043518B"/>
    <w:rsid w:val="004405C8"/>
    <w:rsid w:val="00463CB4"/>
    <w:rsid w:val="00465575"/>
    <w:rsid w:val="00471419"/>
    <w:rsid w:val="00472540"/>
    <w:rsid w:val="0048394F"/>
    <w:rsid w:val="004A6516"/>
    <w:rsid w:val="004C7E92"/>
    <w:rsid w:val="004F6F20"/>
    <w:rsid w:val="00521D33"/>
    <w:rsid w:val="00544E9F"/>
    <w:rsid w:val="00575A31"/>
    <w:rsid w:val="00581A05"/>
    <w:rsid w:val="00595383"/>
    <w:rsid w:val="005A5F80"/>
    <w:rsid w:val="005E73F4"/>
    <w:rsid w:val="00607DEA"/>
    <w:rsid w:val="00621C66"/>
    <w:rsid w:val="006438E1"/>
    <w:rsid w:val="006556B9"/>
    <w:rsid w:val="00674881"/>
    <w:rsid w:val="00680948"/>
    <w:rsid w:val="006A0CB9"/>
    <w:rsid w:val="006B3EAE"/>
    <w:rsid w:val="006C3456"/>
    <w:rsid w:val="006D46C1"/>
    <w:rsid w:val="006F3F66"/>
    <w:rsid w:val="0070010C"/>
    <w:rsid w:val="00726FEA"/>
    <w:rsid w:val="00746FA8"/>
    <w:rsid w:val="0077099E"/>
    <w:rsid w:val="0077594C"/>
    <w:rsid w:val="00791D29"/>
    <w:rsid w:val="007A2302"/>
    <w:rsid w:val="007A69EC"/>
    <w:rsid w:val="007B534F"/>
    <w:rsid w:val="007E4611"/>
    <w:rsid w:val="007E4C23"/>
    <w:rsid w:val="007E5833"/>
    <w:rsid w:val="00810DCC"/>
    <w:rsid w:val="00813600"/>
    <w:rsid w:val="00814BCC"/>
    <w:rsid w:val="0081613E"/>
    <w:rsid w:val="008166E5"/>
    <w:rsid w:val="00846A4A"/>
    <w:rsid w:val="0084788B"/>
    <w:rsid w:val="00871FB3"/>
    <w:rsid w:val="0087685F"/>
    <w:rsid w:val="008833B7"/>
    <w:rsid w:val="00891C25"/>
    <w:rsid w:val="00896777"/>
    <w:rsid w:val="008D6DF2"/>
    <w:rsid w:val="008E00EE"/>
    <w:rsid w:val="009168D3"/>
    <w:rsid w:val="009257E3"/>
    <w:rsid w:val="0095615C"/>
    <w:rsid w:val="00981554"/>
    <w:rsid w:val="0098292C"/>
    <w:rsid w:val="00983B09"/>
    <w:rsid w:val="009857B7"/>
    <w:rsid w:val="00A011CF"/>
    <w:rsid w:val="00A41F1F"/>
    <w:rsid w:val="00A44901"/>
    <w:rsid w:val="00A5274B"/>
    <w:rsid w:val="00A61D3A"/>
    <w:rsid w:val="00A7163E"/>
    <w:rsid w:val="00A769EB"/>
    <w:rsid w:val="00A8004C"/>
    <w:rsid w:val="00A84B3E"/>
    <w:rsid w:val="00A973B7"/>
    <w:rsid w:val="00AA3340"/>
    <w:rsid w:val="00AA4503"/>
    <w:rsid w:val="00AB6744"/>
    <w:rsid w:val="00AE3B20"/>
    <w:rsid w:val="00AE4011"/>
    <w:rsid w:val="00AE747D"/>
    <w:rsid w:val="00B2486F"/>
    <w:rsid w:val="00B44278"/>
    <w:rsid w:val="00B448FE"/>
    <w:rsid w:val="00B57964"/>
    <w:rsid w:val="00B676F6"/>
    <w:rsid w:val="00B750DB"/>
    <w:rsid w:val="00B77BEC"/>
    <w:rsid w:val="00BA58EB"/>
    <w:rsid w:val="00BA5E9B"/>
    <w:rsid w:val="00BD0E6A"/>
    <w:rsid w:val="00BD5599"/>
    <w:rsid w:val="00BD6941"/>
    <w:rsid w:val="00BE7512"/>
    <w:rsid w:val="00BF2B50"/>
    <w:rsid w:val="00C06000"/>
    <w:rsid w:val="00C441A7"/>
    <w:rsid w:val="00C6737D"/>
    <w:rsid w:val="00C72C57"/>
    <w:rsid w:val="00CA1F30"/>
    <w:rsid w:val="00CA4AC8"/>
    <w:rsid w:val="00CB2FE8"/>
    <w:rsid w:val="00CB53CC"/>
    <w:rsid w:val="00CD74CC"/>
    <w:rsid w:val="00CD7D8C"/>
    <w:rsid w:val="00CE6219"/>
    <w:rsid w:val="00CF4EED"/>
    <w:rsid w:val="00D04C4A"/>
    <w:rsid w:val="00D14806"/>
    <w:rsid w:val="00D24D24"/>
    <w:rsid w:val="00D41C56"/>
    <w:rsid w:val="00D453B5"/>
    <w:rsid w:val="00D76D07"/>
    <w:rsid w:val="00D869EA"/>
    <w:rsid w:val="00D9636E"/>
    <w:rsid w:val="00DC5936"/>
    <w:rsid w:val="00DD64BB"/>
    <w:rsid w:val="00DE0AD3"/>
    <w:rsid w:val="00DF64B1"/>
    <w:rsid w:val="00E14112"/>
    <w:rsid w:val="00E15EB1"/>
    <w:rsid w:val="00E17D33"/>
    <w:rsid w:val="00E213F2"/>
    <w:rsid w:val="00E2420F"/>
    <w:rsid w:val="00E51557"/>
    <w:rsid w:val="00E80641"/>
    <w:rsid w:val="00EB4BEB"/>
    <w:rsid w:val="00ED0C9C"/>
    <w:rsid w:val="00ED0F7A"/>
    <w:rsid w:val="00ED5D4E"/>
    <w:rsid w:val="00EE48A9"/>
    <w:rsid w:val="00EF552E"/>
    <w:rsid w:val="00F13BBB"/>
    <w:rsid w:val="00F31678"/>
    <w:rsid w:val="00F55E99"/>
    <w:rsid w:val="00F6495C"/>
    <w:rsid w:val="00F70856"/>
    <w:rsid w:val="00F76EF9"/>
    <w:rsid w:val="00F77CE4"/>
    <w:rsid w:val="00FA0581"/>
    <w:rsid w:val="00FA5901"/>
    <w:rsid w:val="00FE1EAF"/>
    <w:rsid w:val="00FE577D"/>
    <w:rsid w:val="00FE7495"/>
    <w:rsid w:val="00FF4779"/>
    <w:rsid w:val="00FF6296"/>
    <w:rsid w:val="00FF742E"/>
  </w:rsids>
  <m:mathPr>
    <m:mathFont m:val="Cambria Math"/>
    <m:brkBin m:val="before"/>
    <m:brkBinSub m:val="--"/>
    <m:smallFrac m:val="0"/>
    <m:dispDef/>
    <m:lMargin m:val="0"/>
    <m:rMargin m:val="0"/>
    <m:defJc m:val="centerGroup"/>
    <m:wrapIndent m:val="1440"/>
    <m:intLim m:val="subSup"/>
    <m:naryLim m:val="undOvr"/>
  </m:mathPr>
  <w:themeFontLang w:val="pt-BR"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9500D"/>
  <w15:docId w15:val="{88C78E1F-EF9E-4890-912D-8445AA85C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A4503"/>
  </w:style>
  <w:style w:type="paragraph" w:styleId="Ttulo1">
    <w:name w:val="heading 1"/>
    <w:basedOn w:val="Normal"/>
    <w:next w:val="Normal"/>
    <w:link w:val="Ttulo1Char"/>
    <w:uiPriority w:val="9"/>
    <w:qFormat/>
    <w:rsid w:val="00AA4503"/>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Ttulo2">
    <w:name w:val="heading 2"/>
    <w:basedOn w:val="Normal"/>
    <w:next w:val="Normal"/>
    <w:link w:val="Ttulo2Char"/>
    <w:uiPriority w:val="9"/>
    <w:unhideWhenUsed/>
    <w:qFormat/>
    <w:rsid w:val="00AA4503"/>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Ttulo3">
    <w:name w:val="heading 3"/>
    <w:basedOn w:val="Normal"/>
    <w:next w:val="Normal"/>
    <w:link w:val="Ttulo3Char"/>
    <w:uiPriority w:val="9"/>
    <w:semiHidden/>
    <w:unhideWhenUsed/>
    <w:qFormat/>
    <w:rsid w:val="00AA4503"/>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Ttulo4">
    <w:name w:val="heading 4"/>
    <w:basedOn w:val="Normal"/>
    <w:next w:val="Normal"/>
    <w:link w:val="Ttulo4Char"/>
    <w:uiPriority w:val="9"/>
    <w:semiHidden/>
    <w:unhideWhenUsed/>
    <w:qFormat/>
    <w:rsid w:val="00AA4503"/>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Ttulo5">
    <w:name w:val="heading 5"/>
    <w:basedOn w:val="Normal"/>
    <w:next w:val="Normal"/>
    <w:link w:val="Ttulo5Char"/>
    <w:uiPriority w:val="9"/>
    <w:semiHidden/>
    <w:unhideWhenUsed/>
    <w:qFormat/>
    <w:rsid w:val="00AA4503"/>
    <w:pPr>
      <w:keepNext/>
      <w:keepLines/>
      <w:spacing w:before="40" w:after="0"/>
      <w:outlineLvl w:val="4"/>
    </w:pPr>
    <w:rPr>
      <w:rFonts w:asciiTheme="majorHAnsi" w:eastAsiaTheme="majorEastAsia" w:hAnsiTheme="majorHAnsi" w:cstheme="majorBidi"/>
      <w:caps/>
      <w:color w:val="365F91" w:themeColor="accent1" w:themeShade="BF"/>
    </w:rPr>
  </w:style>
  <w:style w:type="paragraph" w:styleId="Ttulo6">
    <w:name w:val="heading 6"/>
    <w:basedOn w:val="Normal"/>
    <w:next w:val="Normal"/>
    <w:link w:val="Ttulo6Char"/>
    <w:uiPriority w:val="9"/>
    <w:semiHidden/>
    <w:unhideWhenUsed/>
    <w:qFormat/>
    <w:rsid w:val="00AA4503"/>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Ttulo7">
    <w:name w:val="heading 7"/>
    <w:basedOn w:val="Normal"/>
    <w:next w:val="Normal"/>
    <w:link w:val="Ttulo7Char"/>
    <w:uiPriority w:val="9"/>
    <w:semiHidden/>
    <w:unhideWhenUsed/>
    <w:qFormat/>
    <w:rsid w:val="00AA4503"/>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Ttulo8">
    <w:name w:val="heading 8"/>
    <w:basedOn w:val="Normal"/>
    <w:next w:val="Normal"/>
    <w:link w:val="Ttulo8Char"/>
    <w:uiPriority w:val="9"/>
    <w:semiHidden/>
    <w:unhideWhenUsed/>
    <w:qFormat/>
    <w:rsid w:val="00AA4503"/>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Ttulo9">
    <w:name w:val="heading 9"/>
    <w:basedOn w:val="Normal"/>
    <w:next w:val="Normal"/>
    <w:link w:val="Ttulo9Char"/>
    <w:uiPriority w:val="9"/>
    <w:semiHidden/>
    <w:unhideWhenUsed/>
    <w:qFormat/>
    <w:rsid w:val="00AA4503"/>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basedOn w:val="Fontepargpadro"/>
    <w:link w:val="Ttulo2"/>
    <w:uiPriority w:val="9"/>
    <w:rsid w:val="00AA4503"/>
    <w:rPr>
      <w:rFonts w:asciiTheme="majorHAnsi" w:eastAsiaTheme="majorEastAsia" w:hAnsiTheme="majorHAnsi" w:cstheme="majorBidi"/>
      <w:color w:val="365F91" w:themeColor="accent1" w:themeShade="BF"/>
      <w:sz w:val="32"/>
      <w:szCs w:val="32"/>
    </w:rPr>
  </w:style>
  <w:style w:type="character" w:customStyle="1" w:styleId="normalchar1">
    <w:name w:val="normal__char1"/>
    <w:rsid w:val="008D51CC"/>
    <w:rPr>
      <w:rFonts w:ascii="Arial" w:hAnsi="Arial" w:cs="Arial"/>
      <w:strike w:val="0"/>
      <w:dstrike w:val="0"/>
      <w:sz w:val="24"/>
      <w:szCs w:val="24"/>
      <w:u w:val="none"/>
      <w:effect w:val="none"/>
    </w:rPr>
  </w:style>
  <w:style w:type="character" w:customStyle="1" w:styleId="apple-style-span">
    <w:name w:val="apple-style-span"/>
    <w:basedOn w:val="Fontepargpadro"/>
    <w:rsid w:val="00260802"/>
  </w:style>
  <w:style w:type="character" w:customStyle="1" w:styleId="LinkdaInternet">
    <w:name w:val="Link da Internet"/>
    <w:rsid w:val="00BF1A7F"/>
    <w:rPr>
      <w:color w:val="000080"/>
      <w:u w:val="single"/>
    </w:rPr>
  </w:style>
  <w:style w:type="character" w:customStyle="1" w:styleId="CitaoChar">
    <w:name w:val="Citação Char"/>
    <w:basedOn w:val="Fontepargpadro"/>
    <w:link w:val="Citao"/>
    <w:uiPriority w:val="29"/>
    <w:rsid w:val="00AA4503"/>
    <w:rPr>
      <w:color w:val="1F497D" w:themeColor="text2"/>
      <w:sz w:val="24"/>
      <w:szCs w:val="24"/>
    </w:rPr>
  </w:style>
  <w:style w:type="character" w:customStyle="1" w:styleId="citao2Char">
    <w:name w:val="citação 2 Char"/>
    <w:basedOn w:val="CitaoChar"/>
    <w:rsid w:val="000A23DA"/>
    <w:rPr>
      <w:rFonts w:ascii="Ecofont_Spranq_eco_Sans" w:eastAsia="Calibri" w:hAnsi="Ecofont_Spranq_eco_Sans" w:cs="Tahoma"/>
      <w:i w:val="0"/>
      <w:iCs w:val="0"/>
      <w:color w:val="000000"/>
      <w:sz w:val="24"/>
      <w:szCs w:val="24"/>
      <w:shd w:val="clear" w:color="auto" w:fill="FFFFCC"/>
      <w:lang w:eastAsia="en-US"/>
    </w:rPr>
  </w:style>
  <w:style w:type="character" w:customStyle="1" w:styleId="CabealhoChar">
    <w:name w:val="Cabeçalho Char"/>
    <w:basedOn w:val="Fontepargpadro"/>
    <w:link w:val="Cabealho"/>
    <w:uiPriority w:val="99"/>
    <w:qFormat/>
    <w:rsid w:val="000D0F17"/>
    <w:rPr>
      <w:rFonts w:ascii="Ecofont_Spranq_eco_Sans" w:hAnsi="Ecofont_Spranq_eco_Sans" w:cs="Tahoma"/>
      <w:sz w:val="24"/>
      <w:szCs w:val="24"/>
    </w:rPr>
  </w:style>
  <w:style w:type="character" w:customStyle="1" w:styleId="RodapChar">
    <w:name w:val="Rodapé Char"/>
    <w:basedOn w:val="Fontepargpadro"/>
    <w:link w:val="Rodap"/>
    <w:uiPriority w:val="99"/>
    <w:qFormat/>
    <w:rsid w:val="000D0F17"/>
    <w:rPr>
      <w:rFonts w:ascii="Ecofont_Spranq_eco_Sans" w:hAnsi="Ecofont_Spranq_eco_Sans" w:cs="Tahoma"/>
      <w:sz w:val="24"/>
      <w:szCs w:val="24"/>
    </w:rPr>
  </w:style>
  <w:style w:type="character" w:customStyle="1" w:styleId="Ttulo1Char">
    <w:name w:val="Título 1 Char"/>
    <w:basedOn w:val="Fontepargpadro"/>
    <w:link w:val="Ttulo1"/>
    <w:uiPriority w:val="9"/>
    <w:rsid w:val="00AA4503"/>
    <w:rPr>
      <w:rFonts w:asciiTheme="majorHAnsi" w:eastAsiaTheme="majorEastAsia" w:hAnsiTheme="majorHAnsi" w:cstheme="majorBidi"/>
      <w:color w:val="244061" w:themeColor="accent1" w:themeShade="80"/>
      <w:sz w:val="36"/>
      <w:szCs w:val="36"/>
    </w:rPr>
  </w:style>
  <w:style w:type="character" w:customStyle="1" w:styleId="Nivel1Char">
    <w:name w:val="Nivel1 Char"/>
    <w:basedOn w:val="Ttulo1Char"/>
    <w:link w:val="Nivel1"/>
    <w:qFormat/>
    <w:rsid w:val="007C6ECB"/>
    <w:rPr>
      <w:rFonts w:ascii="Arial" w:eastAsiaTheme="majorEastAsia" w:hAnsi="Arial" w:cstheme="majorBidi"/>
      <w:b/>
      <w:color w:val="000000"/>
      <w:sz w:val="32"/>
      <w:szCs w:val="32"/>
    </w:rPr>
  </w:style>
  <w:style w:type="character" w:customStyle="1" w:styleId="TextodecomentrioChar">
    <w:name w:val="Texto de comentário Char"/>
    <w:basedOn w:val="Fontepargpadro"/>
    <w:link w:val="Textodecomentrio"/>
    <w:rsid w:val="00CA7F7D"/>
    <w:rPr>
      <w:rFonts w:ascii="Arial" w:hAnsi="Arial" w:cs="Tahoma"/>
    </w:rPr>
  </w:style>
  <w:style w:type="character" w:styleId="Refdecomentrio">
    <w:name w:val="annotation reference"/>
    <w:basedOn w:val="Fontepargpadro"/>
    <w:semiHidden/>
    <w:unhideWhenUsed/>
    <w:rsid w:val="00CA7F7D"/>
    <w:rPr>
      <w:sz w:val="16"/>
      <w:szCs w:val="16"/>
    </w:rPr>
  </w:style>
  <w:style w:type="character" w:customStyle="1" w:styleId="GradeColorida-nfase1Char">
    <w:name w:val="Grade Colorida - Ênfase 1 Char"/>
    <w:uiPriority w:val="29"/>
    <w:rsid w:val="00546C9B"/>
    <w:rPr>
      <w:rFonts w:ascii="Arial" w:eastAsia="Calibri" w:hAnsi="Arial"/>
      <w:i/>
      <w:iCs/>
      <w:color w:val="000000"/>
      <w:szCs w:val="24"/>
      <w:shd w:val="clear" w:color="auto" w:fill="FFFFCC"/>
      <w:lang w:eastAsia="en-US"/>
    </w:rPr>
  </w:style>
  <w:style w:type="character" w:customStyle="1" w:styleId="Corpodetexto3Char">
    <w:name w:val="Corpo de texto 3 Char"/>
    <w:basedOn w:val="Fontepargpadro"/>
    <w:link w:val="Corpodetexto3"/>
    <w:rsid w:val="00C51BC8"/>
    <w:rPr>
      <w:kern w:val="2"/>
      <w:sz w:val="28"/>
      <w:szCs w:val="28"/>
    </w:rPr>
  </w:style>
  <w:style w:type="character" w:customStyle="1" w:styleId="Nivel01Char">
    <w:name w:val="Nivel 01 Char"/>
    <w:basedOn w:val="Ttulo1Char"/>
    <w:link w:val="Nivel01"/>
    <w:rsid w:val="000463DB"/>
    <w:rPr>
      <w:rFonts w:ascii="Arial" w:eastAsiaTheme="majorEastAsia" w:hAnsi="Arial" w:cstheme="majorBidi"/>
      <w:b/>
      <w:bCs/>
      <w:color w:val="000000"/>
      <w:sz w:val="32"/>
      <w:szCs w:val="32"/>
    </w:rPr>
  </w:style>
  <w:style w:type="character" w:customStyle="1" w:styleId="AssuntodocomentrioChar">
    <w:name w:val="Assunto do comentário Char"/>
    <w:basedOn w:val="TextodecomentrioChar"/>
    <w:link w:val="Assuntodocomentrio"/>
    <w:semiHidden/>
    <w:rsid w:val="00BE2F2F"/>
    <w:rPr>
      <w:rFonts w:ascii="Arial" w:hAnsi="Arial" w:cs="Tahoma"/>
      <w:b/>
      <w:bCs/>
    </w:rPr>
  </w:style>
  <w:style w:type="character" w:customStyle="1" w:styleId="QuoteChar">
    <w:name w:val="Quote Char"/>
    <w:link w:val="Citao1"/>
    <w:uiPriority w:val="99"/>
    <w:rsid w:val="005C5A0E"/>
    <w:rPr>
      <w:rFonts w:ascii="Ecofont_Spranq_eco_Sans" w:hAnsi="Ecofont_Spranq_eco_Sans" w:cs="Ecofont_Spranq_eco_Sans"/>
      <w:i/>
      <w:iCs/>
      <w:color w:val="000000"/>
      <w:sz w:val="24"/>
      <w:szCs w:val="24"/>
      <w:shd w:val="clear" w:color="auto" w:fill="FFFFCC"/>
      <w:lang w:eastAsia="en-US"/>
    </w:rPr>
  </w:style>
  <w:style w:type="character" w:customStyle="1" w:styleId="PargrafodaListaChar">
    <w:name w:val="Parágrafo da Lista Char"/>
    <w:basedOn w:val="Fontepargpadro"/>
    <w:link w:val="PargrafodaLista"/>
    <w:uiPriority w:val="34"/>
    <w:qFormat/>
    <w:rsid w:val="00853239"/>
  </w:style>
  <w:style w:type="paragraph" w:styleId="Ttulo">
    <w:name w:val="Title"/>
    <w:basedOn w:val="Normal"/>
    <w:next w:val="Normal"/>
    <w:link w:val="TtuloChar"/>
    <w:uiPriority w:val="10"/>
    <w:qFormat/>
    <w:rsid w:val="00AA4503"/>
    <w:pPr>
      <w:spacing w:after="0" w:line="204" w:lineRule="auto"/>
      <w:contextualSpacing/>
    </w:pPr>
    <w:rPr>
      <w:rFonts w:asciiTheme="majorHAnsi" w:eastAsiaTheme="majorEastAsia" w:hAnsiTheme="majorHAnsi" w:cstheme="majorBidi"/>
      <w:caps/>
      <w:color w:val="1F497D" w:themeColor="text2"/>
      <w:spacing w:val="-15"/>
      <w:sz w:val="72"/>
      <w:szCs w:val="72"/>
    </w:rPr>
  </w:style>
  <w:style w:type="paragraph" w:styleId="Corpodetexto">
    <w:name w:val="Body Text"/>
    <w:basedOn w:val="Normal"/>
    <w:pPr>
      <w:spacing w:after="140" w:line="276" w:lineRule="auto"/>
    </w:pPr>
  </w:style>
  <w:style w:type="paragraph" w:styleId="Lista">
    <w:name w:val="List"/>
    <w:basedOn w:val="Corpodetexto"/>
    <w:rPr>
      <w:rFonts w:cs="Lucida Sans"/>
    </w:rPr>
  </w:style>
  <w:style w:type="paragraph" w:styleId="Legenda">
    <w:name w:val="caption"/>
    <w:basedOn w:val="Normal"/>
    <w:next w:val="Normal"/>
    <w:uiPriority w:val="35"/>
    <w:unhideWhenUsed/>
    <w:qFormat/>
    <w:rsid w:val="00AA4503"/>
    <w:pPr>
      <w:spacing w:line="240" w:lineRule="auto"/>
    </w:pPr>
    <w:rPr>
      <w:b/>
      <w:bCs/>
      <w:smallCaps/>
      <w:color w:val="1F497D" w:themeColor="text2"/>
    </w:rPr>
  </w:style>
  <w:style w:type="paragraph" w:customStyle="1" w:styleId="ndice">
    <w:name w:val="Índice"/>
    <w:basedOn w:val="Normal"/>
    <w:pPr>
      <w:suppressLineNumbers/>
    </w:pPr>
    <w:rPr>
      <w:rFonts w:cs="Lucida Sans"/>
    </w:rPr>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Autospacing="1"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paragraph" w:customStyle="1" w:styleId="Nvel2">
    <w:name w:val="Nível 2"/>
    <w:basedOn w:val="Normal"/>
    <w:next w:val="Normal"/>
    <w:rsid w:val="004B460A"/>
    <w:pPr>
      <w:spacing w:after="120"/>
      <w:jc w:val="both"/>
    </w:pPr>
    <w:rPr>
      <w:rFonts w:cs="Times New Roman"/>
      <w:b/>
      <w:szCs w:val="20"/>
    </w:rPr>
  </w:style>
  <w:style w:type="paragraph" w:styleId="Citao">
    <w:name w:val="Quote"/>
    <w:basedOn w:val="Normal"/>
    <w:next w:val="Normal"/>
    <w:link w:val="CitaoChar"/>
    <w:uiPriority w:val="29"/>
    <w:qFormat/>
    <w:rsid w:val="00AA4503"/>
    <w:pPr>
      <w:spacing w:before="120" w:after="120"/>
      <w:ind w:left="720"/>
    </w:pPr>
    <w:rPr>
      <w:color w:val="1F497D" w:themeColor="text2"/>
      <w:sz w:val="24"/>
      <w:szCs w:val="24"/>
    </w:rPr>
  </w:style>
  <w:style w:type="paragraph" w:styleId="Commarcadores5">
    <w:name w:val="List Bullet 5"/>
    <w:basedOn w:val="Normal"/>
    <w:rsid w:val="001A3A05"/>
    <w:pPr>
      <w:contextualSpacing/>
    </w:pPr>
  </w:style>
  <w:style w:type="paragraph" w:customStyle="1" w:styleId="citao2">
    <w:name w:val="citação 2"/>
    <w:basedOn w:val="Citao"/>
    <w:rsid w:val="000A23DA"/>
    <w:rPr>
      <w:szCs w:val="20"/>
    </w:rPr>
  </w:style>
  <w:style w:type="paragraph" w:customStyle="1" w:styleId="CabealhoeRodap">
    <w:name w:val="Cabeçalho e Rodapé"/>
    <w:basedOn w:val="Normal"/>
  </w:style>
  <w:style w:type="paragraph" w:styleId="Cabealho">
    <w:name w:val="header"/>
    <w:basedOn w:val="Normal"/>
    <w:link w:val="CabealhoChar"/>
    <w:unhideWhenUsed/>
    <w:rsid w:val="000D0F17"/>
    <w:pPr>
      <w:tabs>
        <w:tab w:val="center" w:pos="4252"/>
        <w:tab w:val="right" w:pos="8504"/>
      </w:tabs>
    </w:pPr>
  </w:style>
  <w:style w:type="paragraph" w:styleId="Rodap">
    <w:name w:val="footer"/>
    <w:basedOn w:val="Normal"/>
    <w:link w:val="RodapChar"/>
    <w:uiPriority w:val="99"/>
    <w:unhideWhenUsed/>
    <w:rsid w:val="000D0F17"/>
    <w:pPr>
      <w:tabs>
        <w:tab w:val="center" w:pos="4252"/>
        <w:tab w:val="right" w:pos="8504"/>
      </w:tabs>
    </w:pPr>
  </w:style>
  <w:style w:type="paragraph" w:customStyle="1" w:styleId="Nivel1">
    <w:name w:val="Nivel1"/>
    <w:basedOn w:val="Ttulo1"/>
    <w:link w:val="Nivel1Char"/>
    <w:qFormat/>
    <w:rsid w:val="007C6ECB"/>
    <w:pPr>
      <w:spacing w:before="480" w:after="120" w:line="276" w:lineRule="auto"/>
      <w:jc w:val="both"/>
    </w:pPr>
    <w:rPr>
      <w:rFonts w:ascii="Arial" w:hAnsi="Arial" w:cs="Times New Roman"/>
      <w:b/>
      <w:color w:val="000000"/>
      <w:sz w:val="20"/>
      <w:szCs w:val="20"/>
    </w:rPr>
  </w:style>
  <w:style w:type="paragraph" w:styleId="Textodecomentrio">
    <w:name w:val="annotation text"/>
    <w:basedOn w:val="Normal"/>
    <w:link w:val="TextodecomentrioChar"/>
    <w:unhideWhenUsed/>
    <w:rsid w:val="00CA7F7D"/>
    <w:rPr>
      <w:szCs w:val="20"/>
    </w:rPr>
  </w:style>
  <w:style w:type="paragraph" w:customStyle="1" w:styleId="GradeColorida-nfase11">
    <w:name w:val="Grade Colorida - Ênfase 11"/>
    <w:basedOn w:val="Normal"/>
    <w:next w:val="Normal"/>
    <w:uiPriority w:val="29"/>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styleId="Corpodetexto3">
    <w:name w:val="Body Text 3"/>
    <w:basedOn w:val="Normal"/>
    <w:link w:val="Corpodetexto3Char"/>
    <w:uiPriority w:val="99"/>
    <w:rsid w:val="00C51BC8"/>
    <w:pPr>
      <w:textAlignment w:val="baseline"/>
    </w:pPr>
    <w:rPr>
      <w:rFonts w:ascii="Times New Roman" w:hAnsi="Times New Roman" w:cs="Times New Roman"/>
      <w:kern w:val="2"/>
      <w:sz w:val="28"/>
      <w:szCs w:val="28"/>
    </w:rPr>
  </w:style>
  <w:style w:type="paragraph" w:customStyle="1" w:styleId="Nivel01">
    <w:name w:val="Nivel 01"/>
    <w:basedOn w:val="Ttulo1"/>
    <w:next w:val="Normal"/>
    <w:link w:val="Nivel01Char"/>
    <w:rsid w:val="000463DB"/>
    <w:pPr>
      <w:spacing w:before="480" w:after="120" w:line="276" w:lineRule="auto"/>
      <w:ind w:left="360" w:right="-15" w:hanging="360"/>
      <w:jc w:val="both"/>
    </w:pPr>
    <w:rPr>
      <w:rFonts w:ascii="Arial" w:hAnsi="Arial" w:cs="Times New Roman"/>
      <w:b/>
      <w:bCs/>
      <w:color w:val="000000"/>
      <w:sz w:val="20"/>
      <w:szCs w:val="20"/>
    </w:rPr>
  </w:style>
  <w:style w:type="paragraph" w:styleId="Assuntodocomentrio">
    <w:name w:val="annotation subject"/>
    <w:basedOn w:val="Textodecomentrio"/>
    <w:next w:val="Textodecomentrio"/>
    <w:link w:val="AssuntodocomentrioChar"/>
    <w:semiHidden/>
    <w:unhideWhenUsed/>
    <w:rsid w:val="00BE2F2F"/>
    <w:rPr>
      <w:b/>
      <w:bCs/>
    </w:rPr>
  </w:style>
  <w:style w:type="paragraph" w:customStyle="1" w:styleId="PargrafodaLista1">
    <w:name w:val="Parágrafo da Lista1"/>
    <w:basedOn w:val="Normal"/>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paragraph" w:customStyle="1" w:styleId="artigo">
    <w:name w:val="artigo"/>
    <w:basedOn w:val="Normal"/>
    <w:rsid w:val="00BB070C"/>
    <w:pPr>
      <w:spacing w:beforeAutospacing="1" w:afterAutospacing="1"/>
    </w:pPr>
    <w:rPr>
      <w:rFonts w:ascii="Times New Roman" w:hAnsi="Times New Roman" w:cs="Times New Roman"/>
      <w:sz w:val="24"/>
    </w:rPr>
  </w:style>
  <w:style w:type="paragraph" w:customStyle="1" w:styleId="PADRO">
    <w:name w:val="PADRÃO"/>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Tabelacomgrade">
    <w:name w:val="Table Grid"/>
    <w:basedOn w:val="Tabelanormal"/>
    <w:uiPriority w:val="39"/>
    <w:rsid w:val="00607B3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mentoClaro">
    <w:name w:val="Light Shading"/>
    <w:basedOn w:val="Tabelanormal"/>
    <w:uiPriority w:val="60"/>
    <w:rsid w:val="00017A80"/>
    <w:rPr>
      <w:rFonts w:eastAsiaTheme="minorHAnsi"/>
      <w:color w:val="000000" w:themeColor="text1" w:themeShade="BF"/>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Estilo2">
    <w:name w:val="Estilo2"/>
    <w:basedOn w:val="Normal"/>
    <w:rsid w:val="0077594C"/>
    <w:pPr>
      <w:keepNext/>
      <w:tabs>
        <w:tab w:val="num" w:pos="360"/>
      </w:tabs>
      <w:jc w:val="both"/>
    </w:pPr>
    <w:rPr>
      <w:rFonts w:eastAsiaTheme="minorHAnsi" w:cs="Arial"/>
      <w:b/>
      <w:bCs/>
      <w:sz w:val="24"/>
    </w:rPr>
  </w:style>
  <w:style w:type="paragraph" w:customStyle="1" w:styleId="NormalmarcadorITEM">
    <w:name w:val="Normal marcador ITEM"/>
    <w:basedOn w:val="Normal"/>
    <w:rsid w:val="0077594C"/>
    <w:pPr>
      <w:numPr>
        <w:numId w:val="7"/>
      </w:numPr>
      <w:jc w:val="both"/>
    </w:pPr>
    <w:rPr>
      <w:rFonts w:eastAsiaTheme="minorHAnsi" w:cs="Arial"/>
      <w:sz w:val="24"/>
    </w:rPr>
  </w:style>
  <w:style w:type="paragraph" w:customStyle="1" w:styleId="PhK-Subttulo5">
    <w:name w:val="PhK-Subtítulo5"/>
    <w:basedOn w:val="Normal"/>
    <w:rsid w:val="0077594C"/>
    <w:pPr>
      <w:tabs>
        <w:tab w:val="num" w:pos="705"/>
      </w:tabs>
      <w:ind w:left="2736" w:hanging="936"/>
    </w:pPr>
    <w:rPr>
      <w:rFonts w:eastAsiaTheme="minorHAnsi" w:cs="Arial"/>
      <w:b/>
      <w:bCs/>
      <w:sz w:val="24"/>
    </w:rPr>
  </w:style>
  <w:style w:type="paragraph" w:customStyle="1" w:styleId="PhK-ITEM">
    <w:name w:val="PhK-ITEM"/>
    <w:basedOn w:val="Normal"/>
    <w:rsid w:val="0077594C"/>
    <w:pPr>
      <w:tabs>
        <w:tab w:val="num" w:pos="360"/>
      </w:tabs>
      <w:ind w:left="454" w:hanging="454"/>
      <w:jc w:val="both"/>
    </w:pPr>
    <w:rPr>
      <w:rFonts w:eastAsiaTheme="minorHAnsi" w:cs="Arial"/>
      <w:sz w:val="24"/>
    </w:rPr>
  </w:style>
  <w:style w:type="paragraph" w:customStyle="1" w:styleId="PhK-Subttulo2">
    <w:name w:val="PhK-Subtítulo2"/>
    <w:basedOn w:val="Normal"/>
    <w:rsid w:val="0077594C"/>
    <w:pPr>
      <w:ind w:left="1224" w:hanging="504"/>
    </w:pPr>
    <w:rPr>
      <w:rFonts w:eastAsiaTheme="minorHAnsi" w:cs="Arial"/>
      <w:b/>
      <w:bCs/>
      <w:sz w:val="24"/>
    </w:rPr>
  </w:style>
  <w:style w:type="character" w:customStyle="1" w:styleId="Estilo1Char">
    <w:name w:val="Estilo1 Char"/>
    <w:basedOn w:val="Fontepargpadro"/>
    <w:rsid w:val="0077594C"/>
    <w:rPr>
      <w:rFonts w:ascii="Arial" w:hAnsi="Arial" w:cs="Arial" w:hint="default"/>
      <w:b/>
      <w:bCs/>
      <w:shd w:val="clear" w:color="auto" w:fill="E5E5E5"/>
    </w:rPr>
  </w:style>
  <w:style w:type="character" w:customStyle="1" w:styleId="Ttulo3Char">
    <w:name w:val="Título 3 Char"/>
    <w:basedOn w:val="Fontepargpadro"/>
    <w:link w:val="Ttulo3"/>
    <w:uiPriority w:val="9"/>
    <w:semiHidden/>
    <w:rsid w:val="00AA4503"/>
    <w:rPr>
      <w:rFonts w:asciiTheme="majorHAnsi" w:eastAsiaTheme="majorEastAsia" w:hAnsiTheme="majorHAnsi" w:cstheme="majorBidi"/>
      <w:color w:val="365F91" w:themeColor="accent1" w:themeShade="BF"/>
      <w:sz w:val="28"/>
      <w:szCs w:val="28"/>
    </w:rPr>
  </w:style>
  <w:style w:type="character" w:customStyle="1" w:styleId="Ttulo4Char">
    <w:name w:val="Título 4 Char"/>
    <w:basedOn w:val="Fontepargpadro"/>
    <w:link w:val="Ttulo4"/>
    <w:uiPriority w:val="9"/>
    <w:semiHidden/>
    <w:rsid w:val="00AA4503"/>
    <w:rPr>
      <w:rFonts w:asciiTheme="majorHAnsi" w:eastAsiaTheme="majorEastAsia" w:hAnsiTheme="majorHAnsi" w:cstheme="majorBidi"/>
      <w:color w:val="365F91" w:themeColor="accent1" w:themeShade="BF"/>
      <w:sz w:val="24"/>
      <w:szCs w:val="24"/>
    </w:rPr>
  </w:style>
  <w:style w:type="character" w:customStyle="1" w:styleId="Ttulo5Char">
    <w:name w:val="Título 5 Char"/>
    <w:basedOn w:val="Fontepargpadro"/>
    <w:link w:val="Ttulo5"/>
    <w:uiPriority w:val="9"/>
    <w:semiHidden/>
    <w:rsid w:val="00AA4503"/>
    <w:rPr>
      <w:rFonts w:asciiTheme="majorHAnsi" w:eastAsiaTheme="majorEastAsia" w:hAnsiTheme="majorHAnsi" w:cstheme="majorBidi"/>
      <w:caps/>
      <w:color w:val="365F91" w:themeColor="accent1" w:themeShade="BF"/>
    </w:rPr>
  </w:style>
  <w:style w:type="character" w:customStyle="1" w:styleId="Ttulo6Char">
    <w:name w:val="Título 6 Char"/>
    <w:basedOn w:val="Fontepargpadro"/>
    <w:link w:val="Ttulo6"/>
    <w:uiPriority w:val="9"/>
    <w:semiHidden/>
    <w:rsid w:val="00AA4503"/>
    <w:rPr>
      <w:rFonts w:asciiTheme="majorHAnsi" w:eastAsiaTheme="majorEastAsia" w:hAnsiTheme="majorHAnsi" w:cstheme="majorBidi"/>
      <w:i/>
      <w:iCs/>
      <w:caps/>
      <w:color w:val="244061" w:themeColor="accent1" w:themeShade="80"/>
    </w:rPr>
  </w:style>
  <w:style w:type="character" w:customStyle="1" w:styleId="Ttulo7Char">
    <w:name w:val="Título 7 Char"/>
    <w:basedOn w:val="Fontepargpadro"/>
    <w:link w:val="Ttulo7"/>
    <w:uiPriority w:val="9"/>
    <w:semiHidden/>
    <w:rsid w:val="00AA4503"/>
    <w:rPr>
      <w:rFonts w:asciiTheme="majorHAnsi" w:eastAsiaTheme="majorEastAsia" w:hAnsiTheme="majorHAnsi" w:cstheme="majorBidi"/>
      <w:b/>
      <w:bCs/>
      <w:color w:val="244061" w:themeColor="accent1" w:themeShade="80"/>
    </w:rPr>
  </w:style>
  <w:style w:type="character" w:customStyle="1" w:styleId="Ttulo8Char">
    <w:name w:val="Título 8 Char"/>
    <w:basedOn w:val="Fontepargpadro"/>
    <w:link w:val="Ttulo8"/>
    <w:uiPriority w:val="9"/>
    <w:semiHidden/>
    <w:rsid w:val="00AA4503"/>
    <w:rPr>
      <w:rFonts w:asciiTheme="majorHAnsi" w:eastAsiaTheme="majorEastAsia" w:hAnsiTheme="majorHAnsi" w:cstheme="majorBidi"/>
      <w:b/>
      <w:bCs/>
      <w:i/>
      <w:iCs/>
      <w:color w:val="244061" w:themeColor="accent1" w:themeShade="80"/>
    </w:rPr>
  </w:style>
  <w:style w:type="character" w:customStyle="1" w:styleId="Ttulo9Char">
    <w:name w:val="Título 9 Char"/>
    <w:basedOn w:val="Fontepargpadro"/>
    <w:link w:val="Ttulo9"/>
    <w:uiPriority w:val="9"/>
    <w:semiHidden/>
    <w:rsid w:val="00AA4503"/>
    <w:rPr>
      <w:rFonts w:asciiTheme="majorHAnsi" w:eastAsiaTheme="majorEastAsia" w:hAnsiTheme="majorHAnsi" w:cstheme="majorBidi"/>
      <w:i/>
      <w:iCs/>
      <w:color w:val="244061" w:themeColor="accent1" w:themeShade="80"/>
    </w:rPr>
  </w:style>
  <w:style w:type="character" w:customStyle="1" w:styleId="TtuloChar">
    <w:name w:val="Título Char"/>
    <w:basedOn w:val="Fontepargpadro"/>
    <w:link w:val="Ttulo"/>
    <w:uiPriority w:val="10"/>
    <w:rsid w:val="00AA4503"/>
    <w:rPr>
      <w:rFonts w:asciiTheme="majorHAnsi" w:eastAsiaTheme="majorEastAsia" w:hAnsiTheme="majorHAnsi" w:cstheme="majorBidi"/>
      <w:caps/>
      <w:color w:val="1F497D" w:themeColor="text2"/>
      <w:spacing w:val="-15"/>
      <w:sz w:val="72"/>
      <w:szCs w:val="72"/>
    </w:rPr>
  </w:style>
  <w:style w:type="paragraph" w:styleId="Subttulo">
    <w:name w:val="Subtitle"/>
    <w:basedOn w:val="Normal"/>
    <w:next w:val="Normal"/>
    <w:link w:val="SubttuloChar"/>
    <w:uiPriority w:val="11"/>
    <w:qFormat/>
    <w:rsid w:val="00AA4503"/>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ubttuloChar">
    <w:name w:val="Subtítulo Char"/>
    <w:basedOn w:val="Fontepargpadro"/>
    <w:link w:val="Subttulo"/>
    <w:uiPriority w:val="11"/>
    <w:rsid w:val="00AA4503"/>
    <w:rPr>
      <w:rFonts w:asciiTheme="majorHAnsi" w:eastAsiaTheme="majorEastAsia" w:hAnsiTheme="majorHAnsi" w:cstheme="majorBidi"/>
      <w:color w:val="4F81BD" w:themeColor="accent1"/>
      <w:sz w:val="28"/>
      <w:szCs w:val="28"/>
    </w:rPr>
  </w:style>
  <w:style w:type="character" w:styleId="Forte">
    <w:name w:val="Strong"/>
    <w:basedOn w:val="Fontepargpadro"/>
    <w:uiPriority w:val="22"/>
    <w:qFormat/>
    <w:rsid w:val="00AA4503"/>
    <w:rPr>
      <w:b/>
      <w:bCs/>
    </w:rPr>
  </w:style>
  <w:style w:type="character" w:styleId="nfase">
    <w:name w:val="Emphasis"/>
    <w:basedOn w:val="Fontepargpadro"/>
    <w:uiPriority w:val="20"/>
    <w:qFormat/>
    <w:rsid w:val="00AA4503"/>
    <w:rPr>
      <w:i/>
      <w:iCs/>
    </w:rPr>
  </w:style>
  <w:style w:type="paragraph" w:styleId="SemEspaamento">
    <w:name w:val="No Spacing"/>
    <w:uiPriority w:val="1"/>
    <w:qFormat/>
    <w:rsid w:val="00AA4503"/>
    <w:pPr>
      <w:spacing w:after="0" w:line="240" w:lineRule="auto"/>
    </w:pPr>
  </w:style>
  <w:style w:type="paragraph" w:styleId="CitaoIntensa">
    <w:name w:val="Intense Quote"/>
    <w:basedOn w:val="Normal"/>
    <w:next w:val="Normal"/>
    <w:link w:val="CitaoIntensaChar"/>
    <w:uiPriority w:val="30"/>
    <w:qFormat/>
    <w:rsid w:val="00AA4503"/>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CitaoIntensaChar">
    <w:name w:val="Citação Intensa Char"/>
    <w:basedOn w:val="Fontepargpadro"/>
    <w:link w:val="CitaoIntensa"/>
    <w:uiPriority w:val="30"/>
    <w:rsid w:val="00AA4503"/>
    <w:rPr>
      <w:rFonts w:asciiTheme="majorHAnsi" w:eastAsiaTheme="majorEastAsia" w:hAnsiTheme="majorHAnsi" w:cstheme="majorBidi"/>
      <w:color w:val="1F497D" w:themeColor="text2"/>
      <w:spacing w:val="-6"/>
      <w:sz w:val="32"/>
      <w:szCs w:val="32"/>
    </w:rPr>
  </w:style>
  <w:style w:type="character" w:styleId="nfaseSutil">
    <w:name w:val="Subtle Emphasis"/>
    <w:basedOn w:val="Fontepargpadro"/>
    <w:uiPriority w:val="19"/>
    <w:qFormat/>
    <w:rsid w:val="00AA4503"/>
    <w:rPr>
      <w:i/>
      <w:iCs/>
      <w:color w:val="595959" w:themeColor="text1" w:themeTint="A6"/>
    </w:rPr>
  </w:style>
  <w:style w:type="character" w:styleId="nfaseIntensa">
    <w:name w:val="Intense Emphasis"/>
    <w:basedOn w:val="Fontepargpadro"/>
    <w:uiPriority w:val="21"/>
    <w:qFormat/>
    <w:rsid w:val="00AA4503"/>
    <w:rPr>
      <w:b/>
      <w:bCs/>
      <w:i/>
      <w:iCs/>
    </w:rPr>
  </w:style>
  <w:style w:type="character" w:styleId="RefernciaSutil">
    <w:name w:val="Subtle Reference"/>
    <w:basedOn w:val="Fontepargpadro"/>
    <w:uiPriority w:val="31"/>
    <w:qFormat/>
    <w:rsid w:val="00AA4503"/>
    <w:rPr>
      <w:smallCaps/>
      <w:color w:val="595959" w:themeColor="text1" w:themeTint="A6"/>
      <w:u w:val="none" w:color="7F7F7F" w:themeColor="text1" w:themeTint="80"/>
      <w:bdr w:val="none" w:sz="0" w:space="0" w:color="auto"/>
    </w:rPr>
  </w:style>
  <w:style w:type="character" w:styleId="RefernciaIntensa">
    <w:name w:val="Intense Reference"/>
    <w:basedOn w:val="Fontepargpadro"/>
    <w:uiPriority w:val="32"/>
    <w:qFormat/>
    <w:rsid w:val="00AA4503"/>
    <w:rPr>
      <w:b/>
      <w:bCs/>
      <w:smallCaps/>
      <w:color w:val="1F497D" w:themeColor="text2"/>
      <w:u w:val="single"/>
    </w:rPr>
  </w:style>
  <w:style w:type="character" w:styleId="TtulodoLivro">
    <w:name w:val="Book Title"/>
    <w:basedOn w:val="Fontepargpadro"/>
    <w:uiPriority w:val="33"/>
    <w:qFormat/>
    <w:rsid w:val="00AA4503"/>
    <w:rPr>
      <w:b/>
      <w:bCs/>
      <w:smallCaps/>
      <w:spacing w:val="10"/>
    </w:rPr>
  </w:style>
  <w:style w:type="paragraph" w:styleId="CabealhodoSumrio">
    <w:name w:val="TOC Heading"/>
    <w:basedOn w:val="Ttulo1"/>
    <w:next w:val="Normal"/>
    <w:uiPriority w:val="39"/>
    <w:semiHidden/>
    <w:unhideWhenUsed/>
    <w:qFormat/>
    <w:rsid w:val="00AA4503"/>
    <w:pPr>
      <w:outlineLvl w:val="9"/>
    </w:pPr>
  </w:style>
  <w:style w:type="paragraph" w:styleId="Reviso">
    <w:name w:val="Revision"/>
    <w:hidden/>
    <w:uiPriority w:val="99"/>
    <w:semiHidden/>
    <w:rsid w:val="00FE1E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387517">
      <w:bodyDiv w:val="1"/>
      <w:marLeft w:val="0"/>
      <w:marRight w:val="0"/>
      <w:marTop w:val="0"/>
      <w:marBottom w:val="0"/>
      <w:divBdr>
        <w:top w:val="none" w:sz="0" w:space="0" w:color="auto"/>
        <w:left w:val="none" w:sz="0" w:space="0" w:color="auto"/>
        <w:bottom w:val="none" w:sz="0" w:space="0" w:color="auto"/>
        <w:right w:val="none" w:sz="0" w:space="0" w:color="auto"/>
      </w:divBdr>
    </w:div>
    <w:div w:id="10106391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53625-B330-4DC6-BE8F-44608060C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24</Pages>
  <Words>4978</Words>
  <Characters>26882</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31797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dc:description/>
  <cp:lastModifiedBy>Mirella Muzzi de Lima</cp:lastModifiedBy>
  <cp:revision>6</cp:revision>
  <cp:lastPrinted>2022-09-09T17:04:00Z</cp:lastPrinted>
  <dcterms:created xsi:type="dcterms:W3CDTF">2022-09-09T17:04:00Z</dcterms:created>
  <dcterms:modified xsi:type="dcterms:W3CDTF">2022-09-13T19:28:00Z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EDUARDO DOTTI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