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FC050" w14:textId="669B1863" w:rsidR="009640AA" w:rsidRDefault="00276159">
      <w:pPr>
        <w:jc w:val="center"/>
        <w:rPr>
          <w:b/>
          <w:bCs/>
        </w:rPr>
      </w:pPr>
      <w:r>
        <w:rPr>
          <w:b/>
          <w:bCs/>
        </w:rPr>
        <w:t xml:space="preserve">PREGÃO ELETRÔNICO </w:t>
      </w:r>
      <w:r w:rsidRPr="00EA176D">
        <w:rPr>
          <w:b/>
          <w:bCs/>
          <w:color w:val="000000" w:themeColor="text1"/>
        </w:rPr>
        <w:t xml:space="preserve">Nº </w:t>
      </w:r>
      <w:r w:rsidR="00EA176D" w:rsidRPr="00EA176D">
        <w:rPr>
          <w:b/>
          <w:bCs/>
          <w:color w:val="000000" w:themeColor="text1"/>
        </w:rPr>
        <w:t>01/</w:t>
      </w:r>
      <w:r w:rsidRPr="00EA176D">
        <w:rPr>
          <w:b/>
          <w:bCs/>
          <w:color w:val="000000" w:themeColor="text1"/>
        </w:rPr>
        <w:t>20</w:t>
      </w:r>
      <w:r w:rsidR="00EA176D" w:rsidRPr="00EA176D">
        <w:rPr>
          <w:b/>
          <w:bCs/>
          <w:color w:val="000000" w:themeColor="text1"/>
        </w:rPr>
        <w:t>22</w:t>
      </w:r>
    </w:p>
    <w:p w14:paraId="471173FC" w14:textId="77777777" w:rsidR="009640AA" w:rsidRDefault="00276159">
      <w:pPr>
        <w:jc w:val="center"/>
        <w:rPr>
          <w:b/>
          <w:bCs/>
        </w:rPr>
      </w:pPr>
      <w:r>
        <w:rPr>
          <w:b/>
          <w:bCs/>
        </w:rPr>
        <w:t>EMPRESA BRASILEIRA DE HEMODERIVADOS E BIOTECNOLOGIA – HEMOBRÁS</w:t>
      </w:r>
    </w:p>
    <w:p w14:paraId="039B69DC" w14:textId="77777777" w:rsidR="009640AA" w:rsidRDefault="00276159">
      <w:pPr>
        <w:jc w:val="center"/>
        <w:rPr>
          <w:b/>
          <w:bCs/>
        </w:rPr>
      </w:pPr>
      <w:r>
        <w:rPr>
          <w:b/>
          <w:bCs/>
        </w:rPr>
        <w:t>Processo Administrativo n.°25800.</w:t>
      </w:r>
      <w:r w:rsidR="00693C5F">
        <w:rPr>
          <w:b/>
          <w:bCs/>
        </w:rPr>
        <w:t>003</w:t>
      </w:r>
      <w:r w:rsidR="00693C5F" w:rsidRPr="00693C5F">
        <w:rPr>
          <w:b/>
          <w:bCs/>
          <w:color w:val="000000" w:themeColor="text1"/>
        </w:rPr>
        <w:t>375</w:t>
      </w:r>
      <w:r w:rsidRPr="00693C5F">
        <w:rPr>
          <w:b/>
          <w:bCs/>
          <w:color w:val="000000" w:themeColor="text1"/>
        </w:rPr>
        <w:t>/20</w:t>
      </w:r>
      <w:r w:rsidR="00693C5F" w:rsidRPr="00693C5F">
        <w:rPr>
          <w:b/>
          <w:bCs/>
          <w:color w:val="000000" w:themeColor="text1"/>
        </w:rPr>
        <w:t>21</w:t>
      </w:r>
    </w:p>
    <w:p w14:paraId="7C38D231" w14:textId="77777777" w:rsidR="009640AA" w:rsidRDefault="009640AA"/>
    <w:p w14:paraId="2AE4A7A0" w14:textId="1F8895A9" w:rsidR="009640AA" w:rsidRDefault="00276159">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w:t>
      </w:r>
      <w:r w:rsidRPr="00693C5F">
        <w:rPr>
          <w:color w:val="000000" w:themeColor="text1"/>
        </w:rPr>
        <w:t xml:space="preserve">dos Pregoeiros designados pela </w:t>
      </w:r>
      <w:r w:rsidR="00693C5F" w:rsidRPr="00693C5F">
        <w:rPr>
          <w:color w:val="000000" w:themeColor="text1"/>
        </w:rPr>
        <w:t>Portaria 27/2021, publicada no DOU n° 80, seção 2, página 78, em 30 de abril de 2021</w:t>
      </w:r>
      <w:r w:rsidRPr="00693C5F">
        <w:rPr>
          <w:color w:val="000000" w:themeColor="text1"/>
        </w:rPr>
        <w:t xml:space="preserve">, realizará </w:t>
      </w:r>
      <w:r>
        <w:t xml:space="preserve">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533AEB" w:rsidRPr="00533AEB">
        <w:t>Resolução 013/CADM de 18 de Maio de 2021</w:t>
      </w:r>
      <w:r>
        <w:t xml:space="preserve">,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do Decreto nº 9.507, de 21 de setembro de 2018, </w:t>
      </w:r>
      <w:r>
        <w:t xml:space="preserve">da Instrução Normativa SEGES/MPDG nº 3, de 26 de Abril de 2018, da Lei Complementar n° </w:t>
      </w:r>
      <w:bookmarkStart w:id="1" w:name="_GoBack"/>
      <w:bookmarkEnd w:id="1"/>
      <w:r>
        <w:t xml:space="preserve">123, de 14 de dezembro de 2006, do Decreto n° 8.538, de 06 de outubro de 2015, aplicando-se, subsidiariamente, a Lei nº 10.520, de 17 de julho de 2002 e as exigências estabelecidas neste Edital. </w:t>
      </w:r>
    </w:p>
    <w:p w14:paraId="20FF687D" w14:textId="77777777" w:rsidR="009640AA" w:rsidRDefault="009640AA"/>
    <w:p w14:paraId="01584234" w14:textId="7D193E24" w:rsidR="009640AA" w:rsidRPr="00EA176D" w:rsidRDefault="00276159">
      <w:pPr>
        <w:tabs>
          <w:tab w:val="left" w:pos="2145"/>
        </w:tabs>
        <w:ind w:left="680" w:hanging="680"/>
        <w:rPr>
          <w:b/>
          <w:color w:val="000000" w:themeColor="text1"/>
        </w:rPr>
      </w:pPr>
      <w:r>
        <w:rPr>
          <w:b/>
        </w:rPr>
        <w:t>Data da ses</w:t>
      </w:r>
      <w:r w:rsidRPr="00EA176D">
        <w:rPr>
          <w:b/>
          <w:color w:val="000000" w:themeColor="text1"/>
        </w:rPr>
        <w:t xml:space="preserve">são: </w:t>
      </w:r>
      <w:r w:rsidR="00EA176D" w:rsidRPr="00EA176D">
        <w:rPr>
          <w:b/>
          <w:bCs/>
          <w:color w:val="000000" w:themeColor="text1"/>
        </w:rPr>
        <w:t>24/01/</w:t>
      </w:r>
      <w:r w:rsidRPr="00EA176D">
        <w:rPr>
          <w:b/>
          <w:color w:val="000000" w:themeColor="text1"/>
        </w:rPr>
        <w:t>20</w:t>
      </w:r>
      <w:r w:rsidR="00EA176D" w:rsidRPr="00EA176D">
        <w:rPr>
          <w:b/>
          <w:color w:val="000000" w:themeColor="text1"/>
        </w:rPr>
        <w:t>21</w:t>
      </w:r>
    </w:p>
    <w:p w14:paraId="31F0809C" w14:textId="2E911672" w:rsidR="009640AA" w:rsidRPr="00EA176D" w:rsidRDefault="00276159">
      <w:pPr>
        <w:ind w:left="680" w:hanging="680"/>
        <w:rPr>
          <w:b/>
          <w:color w:val="000000" w:themeColor="text1"/>
        </w:rPr>
      </w:pPr>
      <w:r w:rsidRPr="00EA176D">
        <w:rPr>
          <w:b/>
          <w:color w:val="000000" w:themeColor="text1"/>
        </w:rPr>
        <w:t xml:space="preserve">Horário: </w:t>
      </w:r>
      <w:r w:rsidR="00EA176D" w:rsidRPr="00EA176D">
        <w:rPr>
          <w:b/>
          <w:color w:val="000000" w:themeColor="text1"/>
        </w:rPr>
        <w:t>09</w:t>
      </w:r>
      <w:r w:rsidRPr="00EA176D">
        <w:rPr>
          <w:b/>
          <w:color w:val="000000" w:themeColor="text1"/>
        </w:rPr>
        <w:t>:</w:t>
      </w:r>
      <w:r w:rsidR="00EA176D" w:rsidRPr="00EA176D">
        <w:rPr>
          <w:b/>
          <w:color w:val="000000" w:themeColor="text1"/>
        </w:rPr>
        <w:t>00</w:t>
      </w:r>
      <w:r w:rsidRPr="00EA176D">
        <w:rPr>
          <w:b/>
          <w:color w:val="000000" w:themeColor="text1"/>
        </w:rPr>
        <w:t>h</w:t>
      </w:r>
    </w:p>
    <w:p w14:paraId="7282B198" w14:textId="77777777" w:rsidR="009640AA" w:rsidRDefault="00276159">
      <w:pPr>
        <w:ind w:left="680" w:hanging="680"/>
        <w:rPr>
          <w:b/>
        </w:rPr>
      </w:pPr>
      <w:r>
        <w:rPr>
          <w:b/>
        </w:rPr>
        <w:t xml:space="preserve">Local: Portal de Compras do Governo Federal – </w:t>
      </w:r>
      <w:hyperlink r:id="rId8">
        <w:r>
          <w:rPr>
            <w:rStyle w:val="LinkdaInternet"/>
            <w:b/>
          </w:rPr>
          <w:t>www.comprasgovernamentais.gov.br</w:t>
        </w:r>
      </w:hyperlink>
    </w:p>
    <w:p w14:paraId="1AE40028" w14:textId="77777777" w:rsidR="009640AA" w:rsidRPr="008F6EE7" w:rsidRDefault="00276159">
      <w:pPr>
        <w:ind w:left="680" w:hanging="680"/>
        <w:rPr>
          <w:b/>
          <w:color w:val="000000" w:themeColor="text1"/>
        </w:rPr>
      </w:pPr>
      <w:r w:rsidRPr="00693C5F">
        <w:rPr>
          <w:b/>
        </w:rPr>
        <w:t xml:space="preserve">Sistema </w:t>
      </w:r>
      <w:r w:rsidRPr="008F6EE7">
        <w:rPr>
          <w:b/>
          <w:color w:val="000000" w:themeColor="text1"/>
        </w:rPr>
        <w:t xml:space="preserve">de Registro de Preços: </w:t>
      </w:r>
      <w:r w:rsidRPr="008F6EE7">
        <w:rPr>
          <w:color w:val="000000" w:themeColor="text1"/>
        </w:rPr>
        <w:t>NÃO</w:t>
      </w:r>
    </w:p>
    <w:p w14:paraId="37E6B801" w14:textId="77777777" w:rsidR="009640AA" w:rsidRPr="008F6EE7" w:rsidRDefault="00276159">
      <w:pPr>
        <w:ind w:left="680" w:hanging="680"/>
        <w:rPr>
          <w:b/>
          <w:color w:val="000000" w:themeColor="text1"/>
        </w:rPr>
      </w:pPr>
      <w:r w:rsidRPr="008F6EE7">
        <w:rPr>
          <w:b/>
          <w:color w:val="000000" w:themeColor="text1"/>
        </w:rPr>
        <w:t xml:space="preserve">Participação: </w:t>
      </w:r>
      <w:r w:rsidRPr="008F6EE7">
        <w:rPr>
          <w:color w:val="000000" w:themeColor="text1"/>
        </w:rPr>
        <w:t>Ampla Concorrência</w:t>
      </w:r>
    </w:p>
    <w:p w14:paraId="292DBE0E" w14:textId="77777777" w:rsidR="009640AA" w:rsidRPr="008F6EE7" w:rsidRDefault="00276159">
      <w:pPr>
        <w:ind w:left="680" w:hanging="680"/>
        <w:rPr>
          <w:b/>
          <w:color w:val="000000" w:themeColor="text1"/>
        </w:rPr>
      </w:pPr>
      <w:r w:rsidRPr="008F6EE7">
        <w:rPr>
          <w:b/>
          <w:color w:val="000000" w:themeColor="text1"/>
        </w:rPr>
        <w:t xml:space="preserve">Amostra/Prova de Conceito: </w:t>
      </w:r>
      <w:r w:rsidRPr="008F6EE7">
        <w:rPr>
          <w:color w:val="000000" w:themeColor="text1"/>
        </w:rPr>
        <w:t>NÃO</w:t>
      </w:r>
    </w:p>
    <w:p w14:paraId="5AE0E1B2" w14:textId="77777777" w:rsidR="009640AA" w:rsidRPr="00693C5F" w:rsidRDefault="00276159">
      <w:pPr>
        <w:tabs>
          <w:tab w:val="left" w:pos="2145"/>
        </w:tabs>
        <w:ind w:left="680" w:hanging="680"/>
        <w:rPr>
          <w:b/>
        </w:rPr>
      </w:pPr>
      <w:r w:rsidRPr="008F6EE7">
        <w:rPr>
          <w:rStyle w:val="LinkdaInternet"/>
          <w:b/>
          <w:bCs/>
          <w:color w:val="000000" w:themeColor="text1"/>
          <w:u w:val="none"/>
        </w:rPr>
        <w:t>Intervalo Monetário:</w:t>
      </w:r>
      <w:r w:rsidRPr="008F6EE7">
        <w:rPr>
          <w:rStyle w:val="LinkdaInternet"/>
          <w:bCs/>
          <w:color w:val="000000" w:themeColor="text1"/>
          <w:u w:val="none"/>
        </w:rPr>
        <w:t xml:space="preserve"> R$ </w:t>
      </w:r>
      <w:r w:rsidR="00693C5F" w:rsidRPr="008F6EE7">
        <w:rPr>
          <w:rStyle w:val="LinkdaInternet"/>
          <w:bCs/>
          <w:color w:val="000000" w:themeColor="text1"/>
          <w:u w:val="none"/>
        </w:rPr>
        <w:t>10</w:t>
      </w:r>
      <w:r w:rsidRPr="008F6EE7">
        <w:rPr>
          <w:rStyle w:val="LinkdaInternet"/>
          <w:bCs/>
          <w:color w:val="000000" w:themeColor="text1"/>
          <w:u w:val="none"/>
        </w:rPr>
        <w:t>,</w:t>
      </w:r>
      <w:r w:rsidR="00693C5F" w:rsidRPr="008F6EE7">
        <w:rPr>
          <w:rStyle w:val="LinkdaInternet"/>
          <w:bCs/>
          <w:color w:val="000000" w:themeColor="text1"/>
          <w:u w:val="none"/>
        </w:rPr>
        <w:t>00</w:t>
      </w:r>
      <w:r w:rsidRPr="00693C5F">
        <w:br w:type="page"/>
      </w:r>
    </w:p>
    <w:p w14:paraId="003F55DD" w14:textId="77777777" w:rsidR="009640AA" w:rsidRDefault="00276159">
      <w:pPr>
        <w:numPr>
          <w:ilvl w:val="0"/>
          <w:numId w:val="1"/>
        </w:numPr>
        <w:ind w:left="357" w:hanging="357"/>
        <w:rPr>
          <w:b/>
        </w:rPr>
      </w:pPr>
      <w:r>
        <w:rPr>
          <w:b/>
        </w:rPr>
        <w:lastRenderedPageBreak/>
        <w:t>DO OBJETO</w:t>
      </w:r>
    </w:p>
    <w:p w14:paraId="18CDBDDA" w14:textId="77777777" w:rsidR="009640AA" w:rsidRDefault="00276159">
      <w:pPr>
        <w:numPr>
          <w:ilvl w:val="1"/>
          <w:numId w:val="1"/>
        </w:numPr>
        <w:ind w:left="357" w:hanging="357"/>
      </w:pPr>
      <w:r>
        <w:t xml:space="preserve">O objeto da presente licitação é a escolha da proposta mais vantajosa para a </w:t>
      </w:r>
      <w:r w:rsidR="00693C5F" w:rsidRPr="00693C5F">
        <w:t>contratação de empresa seguradora, com experiência comprovada no mercado nacional, para emissão de Apólice de Seguro de Responsabilidade Civil para os Conselheiros, Diretores e Ordenador de Despesas da EMPRESA BRASILEIRA DE HEMODERIVADOS E BIOTECNOLOGIA – HEMOBRÁS - D&amp;O (</w:t>
      </w:r>
      <w:proofErr w:type="spellStart"/>
      <w:r w:rsidR="00693C5F" w:rsidRPr="00693C5F">
        <w:t>Directors</w:t>
      </w:r>
      <w:proofErr w:type="spellEnd"/>
      <w:r w:rsidR="00693C5F" w:rsidRPr="00693C5F">
        <w:t xml:space="preserve"> &amp; </w:t>
      </w:r>
      <w:proofErr w:type="spellStart"/>
      <w:r w:rsidR="00693C5F" w:rsidRPr="00693C5F">
        <w:t>Officers</w:t>
      </w:r>
      <w:proofErr w:type="spellEnd"/>
      <w:r w:rsidR="00693C5F" w:rsidRPr="00693C5F">
        <w:t>)</w:t>
      </w:r>
      <w:r>
        <w:t>, conforme condições, quantidades e exigências estabelecidas neste Edital e seus anexos.</w:t>
      </w:r>
    </w:p>
    <w:p w14:paraId="27F92160" w14:textId="77777777" w:rsidR="009640AA" w:rsidRDefault="00276159">
      <w:pPr>
        <w:numPr>
          <w:ilvl w:val="1"/>
          <w:numId w:val="1"/>
        </w:numPr>
        <w:ind w:left="357" w:hanging="357"/>
      </w:pPr>
      <w:r>
        <w:t xml:space="preserve">A licitação será realizada em </w:t>
      </w:r>
      <w:r>
        <w:rPr>
          <w:b/>
        </w:rPr>
        <w:t>único item</w:t>
      </w:r>
      <w:r>
        <w:t>.</w:t>
      </w:r>
    </w:p>
    <w:p w14:paraId="1B82252B" w14:textId="77777777" w:rsidR="009640AA" w:rsidRDefault="00276159">
      <w:pPr>
        <w:numPr>
          <w:ilvl w:val="1"/>
          <w:numId w:val="1"/>
        </w:numPr>
        <w:ind w:left="357" w:hanging="357"/>
      </w:pPr>
      <w:r>
        <w:t>O critério de julgamento adotado será o menor preço do item, observadas as exigências contidas neste Edital e seus Anexos quanto às especificações do objeto.</w:t>
      </w:r>
    </w:p>
    <w:p w14:paraId="6AD89EA3" w14:textId="77777777" w:rsidR="009640AA" w:rsidRDefault="009640AA">
      <w:pPr>
        <w:pStyle w:val="PargrafodaLista"/>
        <w:ind w:left="1080"/>
      </w:pPr>
    </w:p>
    <w:p w14:paraId="134AC004" w14:textId="77777777" w:rsidR="009640AA" w:rsidRDefault="00276159">
      <w:pPr>
        <w:numPr>
          <w:ilvl w:val="0"/>
          <w:numId w:val="1"/>
        </w:numPr>
        <w:ind w:left="357" w:hanging="357"/>
        <w:rPr>
          <w:b/>
        </w:rPr>
      </w:pPr>
      <w:r>
        <w:rPr>
          <w:b/>
        </w:rPr>
        <w:t>INFORMAÇÕES RELEVANTES PARA O DIMENSIONAMENTO DA PROPOSTA</w:t>
      </w:r>
    </w:p>
    <w:p w14:paraId="35B5030A" w14:textId="77777777" w:rsidR="009640AA" w:rsidRDefault="00276159">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2" w:name="_Hlk19184941"/>
      <w:bookmarkEnd w:id="2"/>
    </w:p>
    <w:p w14:paraId="7C426933" w14:textId="77777777" w:rsidR="009640AA" w:rsidRDefault="009640AA">
      <w:pPr>
        <w:ind w:left="357"/>
        <w:rPr>
          <w:bCs/>
        </w:rPr>
      </w:pPr>
    </w:p>
    <w:p w14:paraId="1ACAD02D" w14:textId="77777777" w:rsidR="009640AA" w:rsidRDefault="00276159">
      <w:pPr>
        <w:numPr>
          <w:ilvl w:val="0"/>
          <w:numId w:val="1"/>
        </w:numPr>
        <w:ind w:left="357" w:hanging="357"/>
        <w:rPr>
          <w:b/>
        </w:rPr>
      </w:pPr>
      <w:r>
        <w:rPr>
          <w:b/>
        </w:rPr>
        <w:t>DO CREDENCIAMENTO</w:t>
      </w:r>
    </w:p>
    <w:p w14:paraId="71A1118E" w14:textId="77777777" w:rsidR="009640AA" w:rsidRDefault="00276159">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14:paraId="4B2B722A" w14:textId="77777777" w:rsidR="009640AA" w:rsidRDefault="00276159">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14:paraId="5CC79F94" w14:textId="77777777" w:rsidR="009640AA" w:rsidRDefault="00276159">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14:paraId="7141E74D" w14:textId="77777777" w:rsidR="009640AA" w:rsidRDefault="00276159">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14:paraId="08535C74" w14:textId="77777777" w:rsidR="009640AA" w:rsidRPr="008F6EE7" w:rsidRDefault="00276159">
      <w:pPr>
        <w:numPr>
          <w:ilvl w:val="1"/>
          <w:numId w:val="1"/>
        </w:numPr>
        <w:ind w:left="357" w:hanging="357"/>
        <w:rPr>
          <w:color w:val="000000" w:themeColor="text1"/>
        </w:rPr>
      </w:pPr>
      <w:r>
        <w:rPr>
          <w:color w:val="000000"/>
        </w:rPr>
        <w:t xml:space="preserve">É de responsabilidade do cadastrado conferir a exatidão dos seus dados cadastrais no SICAF e mantê-los </w:t>
      </w:r>
      <w:r w:rsidRPr="008F6EE7">
        <w:rPr>
          <w:color w:val="000000" w:themeColor="text1"/>
        </w:rPr>
        <w:t>atualizados junto aos órgãos responsáveis pela informação, devendo proceder, imediatamente, à correção ou à alteração dos registros tão logo identifique incorreção ou aqueles se tornem desatualizados.</w:t>
      </w:r>
    </w:p>
    <w:p w14:paraId="010E7BC7" w14:textId="77777777" w:rsidR="009640AA" w:rsidRPr="008F6EE7" w:rsidRDefault="009640AA">
      <w:pPr>
        <w:rPr>
          <w:color w:val="000000" w:themeColor="text1"/>
        </w:rPr>
      </w:pPr>
    </w:p>
    <w:p w14:paraId="23AF2629" w14:textId="77777777" w:rsidR="009640AA" w:rsidRPr="008F6EE7" w:rsidRDefault="00276159">
      <w:pPr>
        <w:numPr>
          <w:ilvl w:val="0"/>
          <w:numId w:val="1"/>
        </w:numPr>
        <w:ind w:left="357" w:hanging="357"/>
        <w:rPr>
          <w:b/>
          <w:color w:val="000000" w:themeColor="text1"/>
        </w:rPr>
      </w:pPr>
      <w:r w:rsidRPr="008F6EE7">
        <w:rPr>
          <w:b/>
          <w:color w:val="000000" w:themeColor="text1"/>
        </w:rPr>
        <w:t>DA PARTICIPAÇÃO NO PREGÃO</w:t>
      </w:r>
    </w:p>
    <w:p w14:paraId="1157B476" w14:textId="77777777" w:rsidR="009640AA" w:rsidRPr="008F6EE7" w:rsidRDefault="00276159">
      <w:pPr>
        <w:numPr>
          <w:ilvl w:val="1"/>
          <w:numId w:val="1"/>
        </w:numPr>
        <w:ind w:left="357" w:hanging="357"/>
        <w:rPr>
          <w:color w:val="000000" w:themeColor="text1"/>
        </w:rPr>
      </w:pPr>
      <w:r w:rsidRPr="008F6EE7">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14:paraId="62F11274" w14:textId="77777777" w:rsidR="00EC68F7" w:rsidRPr="008F6EE7" w:rsidRDefault="00EC68F7" w:rsidP="00EC68F7">
      <w:pPr>
        <w:numPr>
          <w:ilvl w:val="1"/>
          <w:numId w:val="1"/>
        </w:numPr>
        <w:ind w:left="357" w:hanging="357"/>
        <w:rPr>
          <w:b/>
          <w:color w:val="000000" w:themeColor="text1"/>
          <w:u w:val="single"/>
        </w:rPr>
      </w:pPr>
      <w:r w:rsidRPr="008F6EE7">
        <w:rPr>
          <w:b/>
          <w:color w:val="000000" w:themeColor="text1"/>
          <w:u w:val="single"/>
        </w:rPr>
        <w:t xml:space="preserve">Será admitida a participação de seguradoras em regime de cosseguro e/ou resseguro, nos termos do Decreto-Lei n.º 73/1966, da Lei Complementar n.º 126/2007, da Resolução CNSP n.º 164/2007 e </w:t>
      </w:r>
      <w:r w:rsidRPr="008F6EE7">
        <w:rPr>
          <w:b/>
          <w:color w:val="000000" w:themeColor="text1"/>
          <w:u w:val="single"/>
        </w:rPr>
        <w:lastRenderedPageBreak/>
        <w:t xml:space="preserve">demais normas vigentes, devendo a proposta única, ser apresentada pela líder, elencando </w:t>
      </w:r>
      <w:proofErr w:type="spellStart"/>
      <w:r w:rsidRPr="008F6EE7">
        <w:rPr>
          <w:b/>
          <w:color w:val="000000" w:themeColor="text1"/>
          <w:u w:val="single"/>
        </w:rPr>
        <w:t>cosseguradora</w:t>
      </w:r>
      <w:proofErr w:type="spellEnd"/>
      <w:r w:rsidRPr="008F6EE7">
        <w:rPr>
          <w:b/>
          <w:color w:val="000000" w:themeColor="text1"/>
          <w:u w:val="single"/>
        </w:rPr>
        <w:t xml:space="preserve">(s) / </w:t>
      </w:r>
      <w:proofErr w:type="spellStart"/>
      <w:r w:rsidRPr="008F6EE7">
        <w:rPr>
          <w:b/>
          <w:color w:val="000000" w:themeColor="text1"/>
          <w:u w:val="single"/>
        </w:rPr>
        <w:t>ressegurador</w:t>
      </w:r>
      <w:proofErr w:type="spellEnd"/>
      <w:r w:rsidRPr="008F6EE7">
        <w:rPr>
          <w:b/>
          <w:color w:val="000000" w:themeColor="text1"/>
          <w:u w:val="single"/>
        </w:rPr>
        <w:t>, bem como a participação de cada entidade na aceitação dos riscos do objeto do contrato de seguro em pauta.</w:t>
      </w:r>
    </w:p>
    <w:p w14:paraId="555DE7E2" w14:textId="77777777" w:rsidR="00EC68F7" w:rsidRPr="008F6EE7" w:rsidRDefault="00EC68F7" w:rsidP="00EC68F7">
      <w:pPr>
        <w:numPr>
          <w:ilvl w:val="1"/>
          <w:numId w:val="1"/>
        </w:numPr>
        <w:ind w:left="357" w:hanging="357"/>
        <w:rPr>
          <w:b/>
          <w:color w:val="000000" w:themeColor="text1"/>
          <w:u w:val="single"/>
        </w:rPr>
      </w:pPr>
      <w:r w:rsidRPr="008F6EE7">
        <w:rPr>
          <w:b/>
          <w:color w:val="000000" w:themeColor="text1"/>
          <w:u w:val="single"/>
        </w:rPr>
        <w:t xml:space="preserve">A constituição do cosseguro / resseguro deverá ser efetivada por compromisso público ou particular, assumido em conjunto pela líder, por cada uma das </w:t>
      </w:r>
      <w:proofErr w:type="spellStart"/>
      <w:r w:rsidRPr="008F6EE7">
        <w:rPr>
          <w:b/>
          <w:color w:val="000000" w:themeColor="text1"/>
          <w:u w:val="single"/>
        </w:rPr>
        <w:t>cosseguradoras</w:t>
      </w:r>
      <w:proofErr w:type="spellEnd"/>
      <w:r w:rsidRPr="008F6EE7">
        <w:rPr>
          <w:b/>
          <w:color w:val="000000" w:themeColor="text1"/>
          <w:u w:val="single"/>
        </w:rPr>
        <w:t xml:space="preserve"> e pelo </w:t>
      </w:r>
      <w:proofErr w:type="spellStart"/>
      <w:r w:rsidRPr="008F6EE7">
        <w:rPr>
          <w:b/>
          <w:color w:val="000000" w:themeColor="text1"/>
          <w:u w:val="single"/>
        </w:rPr>
        <w:t>ressegurador</w:t>
      </w:r>
      <w:proofErr w:type="spellEnd"/>
      <w:r w:rsidRPr="008F6EE7">
        <w:rPr>
          <w:b/>
          <w:color w:val="000000" w:themeColor="text1"/>
          <w:u w:val="single"/>
        </w:rPr>
        <w:t>, em caso de resseguro.</w:t>
      </w:r>
    </w:p>
    <w:p w14:paraId="0E95B54D" w14:textId="77777777" w:rsidR="00EC68F7" w:rsidRPr="008F6EE7" w:rsidRDefault="00EC68F7" w:rsidP="00EC68F7">
      <w:pPr>
        <w:numPr>
          <w:ilvl w:val="1"/>
          <w:numId w:val="1"/>
        </w:numPr>
        <w:ind w:left="357" w:hanging="357"/>
        <w:rPr>
          <w:b/>
          <w:color w:val="000000" w:themeColor="text1"/>
          <w:u w:val="single"/>
        </w:rPr>
      </w:pPr>
      <w:r w:rsidRPr="008F6EE7">
        <w:rPr>
          <w:b/>
          <w:color w:val="000000" w:themeColor="text1"/>
          <w:szCs w:val="20"/>
          <w:u w:val="single"/>
        </w:rPr>
        <w:t xml:space="preserve">A Seguradora participante da licitação na condição de </w:t>
      </w:r>
      <w:proofErr w:type="spellStart"/>
      <w:r w:rsidRPr="008F6EE7">
        <w:rPr>
          <w:b/>
          <w:color w:val="000000" w:themeColor="text1"/>
          <w:szCs w:val="20"/>
          <w:u w:val="single"/>
        </w:rPr>
        <w:t>cosseguradora</w:t>
      </w:r>
      <w:proofErr w:type="spellEnd"/>
      <w:r w:rsidRPr="008F6EE7">
        <w:rPr>
          <w:b/>
          <w:color w:val="000000" w:themeColor="text1"/>
          <w:szCs w:val="20"/>
          <w:u w:val="single"/>
        </w:rPr>
        <w:t xml:space="preserve"> está obrigada, a exemplo da líder, a apresentar todos os documentos de habilitação, bem como aceitar todas as demais condições estabelecidas em Edital.</w:t>
      </w:r>
    </w:p>
    <w:p w14:paraId="2059098A" w14:textId="77777777" w:rsidR="00EC68F7" w:rsidRPr="008F6EE7" w:rsidRDefault="00EC68F7" w:rsidP="00EC68F7">
      <w:pPr>
        <w:numPr>
          <w:ilvl w:val="1"/>
          <w:numId w:val="1"/>
        </w:numPr>
        <w:ind w:left="357" w:hanging="357"/>
        <w:rPr>
          <w:b/>
          <w:color w:val="000000" w:themeColor="text1"/>
          <w:u w:val="single"/>
        </w:rPr>
      </w:pPr>
      <w:r w:rsidRPr="008F6EE7">
        <w:rPr>
          <w:b/>
          <w:color w:val="000000" w:themeColor="text1"/>
          <w:u w:val="single"/>
        </w:rPr>
        <w:t>Qualquer Seguradora somente poderá participar da licitação com uma única proposta, seja de forma individual, seja sob o regime de cosseguro.</w:t>
      </w:r>
    </w:p>
    <w:p w14:paraId="4734A357" w14:textId="36517D93" w:rsidR="009640AA" w:rsidRPr="008F6EE7" w:rsidRDefault="00276159">
      <w:pPr>
        <w:numPr>
          <w:ilvl w:val="1"/>
          <w:numId w:val="1"/>
        </w:numPr>
        <w:ind w:left="357" w:hanging="357"/>
        <w:contextualSpacing/>
        <w:rPr>
          <w:color w:val="000000" w:themeColor="text1"/>
        </w:rPr>
      </w:pPr>
      <w:r w:rsidRPr="008F6EE7">
        <w:rPr>
          <w:b/>
          <w:color w:val="000000" w:themeColor="text1"/>
        </w:rPr>
        <w:t>Não poderão participar</w:t>
      </w:r>
      <w:r w:rsidRPr="008F6EE7">
        <w:rPr>
          <w:color w:val="000000" w:themeColor="text1"/>
        </w:rPr>
        <w:t xml:space="preserve"> desta licitação os interessados:</w:t>
      </w:r>
    </w:p>
    <w:p w14:paraId="496B2B01" w14:textId="77777777" w:rsidR="009640AA" w:rsidRPr="008F6EE7" w:rsidRDefault="00276159">
      <w:pPr>
        <w:numPr>
          <w:ilvl w:val="2"/>
          <w:numId w:val="1"/>
        </w:numPr>
        <w:ind w:left="709" w:hanging="567"/>
        <w:contextualSpacing/>
        <w:rPr>
          <w:color w:val="000000" w:themeColor="text1"/>
        </w:rPr>
      </w:pPr>
      <w:r w:rsidRPr="008F6EE7">
        <w:rPr>
          <w:bCs/>
          <w:color w:val="000000" w:themeColor="text1"/>
          <w:szCs w:val="20"/>
        </w:rPr>
        <w:t>Proibidos de participar de licitações e celebrar contratos administrativos, na forma estabelecida no Regulamento de Licitações e Contratações da Hemobrás;</w:t>
      </w:r>
    </w:p>
    <w:p w14:paraId="2F5D9C82"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Que não atendam às condições deste Edital e seu(s) anexo(s);</w:t>
      </w:r>
    </w:p>
    <w:p w14:paraId="3549E438" w14:textId="77777777" w:rsidR="009640AA" w:rsidRPr="008F6EE7" w:rsidRDefault="00276159">
      <w:pPr>
        <w:numPr>
          <w:ilvl w:val="2"/>
          <w:numId w:val="1"/>
        </w:numPr>
        <w:ind w:left="709" w:hanging="567"/>
        <w:contextualSpacing/>
        <w:rPr>
          <w:bCs/>
          <w:color w:val="000000" w:themeColor="text1"/>
          <w:szCs w:val="20"/>
        </w:rPr>
      </w:pPr>
      <w:r w:rsidRPr="008F6EE7">
        <w:rPr>
          <w:bCs/>
          <w:color w:val="000000" w:themeColor="text1"/>
          <w:szCs w:val="20"/>
        </w:rPr>
        <w:t>Estrangeiros que não tenham representação legal no Brasil com poderes expressos para receber citação e responder administrativa ou judicialmente;</w:t>
      </w:r>
    </w:p>
    <w:p w14:paraId="6EC50CA3" w14:textId="77777777" w:rsidR="009640AA" w:rsidRPr="008F6EE7" w:rsidRDefault="00276159">
      <w:pPr>
        <w:numPr>
          <w:ilvl w:val="2"/>
          <w:numId w:val="1"/>
        </w:numPr>
        <w:ind w:left="709" w:hanging="567"/>
        <w:contextualSpacing/>
        <w:rPr>
          <w:bCs/>
          <w:color w:val="000000" w:themeColor="text1"/>
          <w:szCs w:val="20"/>
        </w:rPr>
      </w:pPr>
      <w:r w:rsidRPr="008F6EE7">
        <w:rPr>
          <w:bCs/>
          <w:color w:val="000000" w:themeColor="text1"/>
          <w:szCs w:val="20"/>
        </w:rPr>
        <w:t>Que se enquadrem nas vedações previstas no artigo 38 da Lei nº 13.303, de 2016;</w:t>
      </w:r>
    </w:p>
    <w:p w14:paraId="1882B052" w14:textId="77777777" w:rsidR="009640AA" w:rsidRPr="008F6EE7" w:rsidRDefault="00276159">
      <w:pPr>
        <w:numPr>
          <w:ilvl w:val="2"/>
          <w:numId w:val="1"/>
        </w:numPr>
        <w:ind w:left="709" w:hanging="567"/>
        <w:contextualSpacing/>
        <w:rPr>
          <w:bCs/>
          <w:color w:val="000000" w:themeColor="text1"/>
          <w:szCs w:val="20"/>
        </w:rPr>
      </w:pPr>
      <w:r w:rsidRPr="008F6EE7">
        <w:rPr>
          <w:bCs/>
          <w:color w:val="000000" w:themeColor="text1"/>
          <w:szCs w:val="20"/>
        </w:rPr>
        <w:t>Que estejam sob falência, concurso de credores, concordata ou insolvência, em processo de dissolução ou liquidação;</w:t>
      </w:r>
    </w:p>
    <w:p w14:paraId="68B2EADD"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Entidades empresariais que estejam reunidas em consórcio, conforme estabelecido no Termo de Referência, Anexo I do Edital;</w:t>
      </w:r>
    </w:p>
    <w:p w14:paraId="32E91F84"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Organizações da Sociedade Civil de Interesse Público - OSCIP, atuando nessa condição (</w:t>
      </w:r>
      <w:r w:rsidRPr="008F6EE7">
        <w:rPr>
          <w:b/>
          <w:bCs/>
          <w:color w:val="000000" w:themeColor="text1"/>
          <w:szCs w:val="20"/>
        </w:rPr>
        <w:t>Acórdão nº 746/2014-TCU-Plenário</w:t>
      </w:r>
      <w:r w:rsidRPr="008F6EE7">
        <w:rPr>
          <w:bCs/>
          <w:color w:val="000000" w:themeColor="text1"/>
          <w:szCs w:val="20"/>
        </w:rPr>
        <w:t xml:space="preserve">); </w:t>
      </w:r>
    </w:p>
    <w:p w14:paraId="346ACEC4"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Instituições sem fins lucrativos.</w:t>
      </w:r>
    </w:p>
    <w:p w14:paraId="008AF772" w14:textId="77777777" w:rsidR="009640AA" w:rsidRPr="008F6EE7" w:rsidRDefault="00276159">
      <w:pPr>
        <w:numPr>
          <w:ilvl w:val="3"/>
          <w:numId w:val="1"/>
        </w:numPr>
        <w:contextualSpacing/>
        <w:rPr>
          <w:bCs/>
          <w:color w:val="000000" w:themeColor="text1"/>
          <w:szCs w:val="20"/>
        </w:rPr>
      </w:pPr>
      <w:r w:rsidRPr="008F6EE7">
        <w:rPr>
          <w:bCs/>
          <w:color w:val="000000" w:themeColor="text1"/>
          <w:szCs w:val="20"/>
        </w:rPr>
        <w:t>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14:paraId="6E437367" w14:textId="77777777" w:rsidR="009640AA" w:rsidRPr="008F6EE7" w:rsidRDefault="00276159">
      <w:pPr>
        <w:numPr>
          <w:ilvl w:val="3"/>
          <w:numId w:val="1"/>
        </w:numPr>
        <w:contextualSpacing/>
        <w:rPr>
          <w:bCs/>
          <w:color w:val="000000" w:themeColor="text1"/>
          <w:szCs w:val="20"/>
        </w:rPr>
      </w:pPr>
      <w:r w:rsidRPr="008F6EE7">
        <w:rPr>
          <w:bCs/>
          <w:color w:val="000000" w:themeColor="text1"/>
          <w:szCs w:val="20"/>
        </w:rPr>
        <w:t xml:space="preserve">É admissível a participação de organizações sociais, qualificadas na forma dos </w:t>
      </w:r>
      <w:proofErr w:type="spellStart"/>
      <w:r w:rsidRPr="008F6EE7">
        <w:rPr>
          <w:bCs/>
          <w:color w:val="000000" w:themeColor="text1"/>
          <w:szCs w:val="20"/>
        </w:rPr>
        <w:t>arts</w:t>
      </w:r>
      <w:proofErr w:type="spellEnd"/>
      <w:r w:rsidRPr="008F6EE7">
        <w:rPr>
          <w:bCs/>
          <w:color w:val="000000" w:themeColor="text1"/>
          <w:szCs w:val="20"/>
        </w:rPr>
        <w:t>. 5º a 7º da Lei 9.637/1998, desde que os serviços objeto desta licitação se insiram entre as atividades previstas no contrato de gestão firmado entre o Poder Público e a organização social (</w:t>
      </w:r>
      <w:r w:rsidRPr="008F6EE7">
        <w:rPr>
          <w:b/>
          <w:bCs/>
          <w:color w:val="000000" w:themeColor="text1"/>
          <w:szCs w:val="20"/>
        </w:rPr>
        <w:t>Acórdão nº 1.406/2017- TCU-Plenário</w:t>
      </w:r>
      <w:r w:rsidRPr="008F6EE7">
        <w:rPr>
          <w:bCs/>
          <w:color w:val="000000" w:themeColor="text1"/>
          <w:szCs w:val="20"/>
        </w:rPr>
        <w:t>), mediante apresentação do Contrato de Gestão e dos respectivos atos constitutivos.</w:t>
      </w:r>
    </w:p>
    <w:p w14:paraId="2CAF2FF4" w14:textId="77777777" w:rsidR="009640AA" w:rsidRPr="008F6EE7" w:rsidRDefault="00276159">
      <w:pPr>
        <w:numPr>
          <w:ilvl w:val="2"/>
          <w:numId w:val="1"/>
        </w:numPr>
        <w:ind w:left="766" w:hanging="624"/>
        <w:rPr>
          <w:bCs/>
          <w:color w:val="000000" w:themeColor="text1"/>
          <w:szCs w:val="20"/>
        </w:rPr>
      </w:pPr>
      <w:bookmarkStart w:id="3" w:name="_Hlk519667815"/>
      <w:r w:rsidRPr="008F6EE7">
        <w:rPr>
          <w:bCs/>
          <w:color w:val="000000" w:themeColor="text1"/>
          <w:szCs w:val="20"/>
        </w:rPr>
        <w:lastRenderedPageBreak/>
        <w:t>sociedades cooperativas, conforme estabelecido no Termo de Referência, Anexo I do Edital.</w:t>
      </w:r>
      <w:bookmarkEnd w:id="3"/>
    </w:p>
    <w:p w14:paraId="57CF7A7B" w14:textId="77777777" w:rsidR="009640AA" w:rsidRPr="008F6EE7" w:rsidRDefault="00276159">
      <w:pPr>
        <w:numPr>
          <w:ilvl w:val="1"/>
          <w:numId w:val="1"/>
        </w:numPr>
        <w:ind w:left="357" w:hanging="357"/>
        <w:rPr>
          <w:color w:val="000000" w:themeColor="text1"/>
        </w:rPr>
      </w:pPr>
      <w:r w:rsidRPr="008F6EE7">
        <w:rPr>
          <w:color w:val="000000" w:themeColor="text1"/>
        </w:rPr>
        <w:t>Nos termos do art. 5º do Decreto nº 9.507, de 2018, é vedada a contratação de pessoa jurídica na qual haja administrador ou sócio com poder de direção, familiar de:</w:t>
      </w:r>
    </w:p>
    <w:p w14:paraId="4D9AAE87"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detentor de cargo em comissão ou função de confiança que atue na área responsável pela demanda ou contratação; ou</w:t>
      </w:r>
    </w:p>
    <w:p w14:paraId="422655D2"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de autoridade hierarquicamente superior no âmbito do órgão contratante.</w:t>
      </w:r>
    </w:p>
    <w:p w14:paraId="53B73EE4"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Para os fins do disposto neste item, considera-se familiar o cônjuge, o companheiro ou o parente em linha reta ou colateral, por consanguinidade ou afinidade, até o terceiro grau (</w:t>
      </w:r>
      <w:r w:rsidRPr="008F6EE7">
        <w:rPr>
          <w:b/>
          <w:bCs/>
          <w:color w:val="000000" w:themeColor="text1"/>
          <w:szCs w:val="20"/>
        </w:rPr>
        <w:t>Súmula Vinculante/STF nº 13</w:t>
      </w:r>
      <w:r w:rsidRPr="008F6EE7">
        <w:rPr>
          <w:bCs/>
          <w:color w:val="000000" w:themeColor="text1"/>
          <w:szCs w:val="20"/>
        </w:rPr>
        <w:t xml:space="preserve">, art. 5º, inciso V, da Lei nº 12.813, de 16 de maio de 2013 e art. 2º, inciso III, do Decreto n.º 7.203, de 04 de junho de 2010); </w:t>
      </w:r>
    </w:p>
    <w:p w14:paraId="37F4965B" w14:textId="77777777" w:rsidR="009640AA" w:rsidRPr="008F6EE7" w:rsidRDefault="00276159">
      <w:pPr>
        <w:numPr>
          <w:ilvl w:val="1"/>
          <w:numId w:val="1"/>
        </w:numPr>
        <w:ind w:left="357" w:hanging="357"/>
        <w:rPr>
          <w:color w:val="000000" w:themeColor="text1"/>
        </w:rPr>
      </w:pPr>
      <w:r w:rsidRPr="008F6EE7">
        <w:rPr>
          <w:color w:val="000000" w:themeColor="text1"/>
        </w:rPr>
        <w:t xml:space="preserve">Nos termos do art. 7° do Decreto n° 7.203, de 2010, é vedada, ainda, a utilização, na execução dos serviços contratados, de empregado da </w:t>
      </w:r>
      <w:proofErr w:type="gramStart"/>
      <w:r w:rsidRPr="008F6EE7">
        <w:rPr>
          <w:color w:val="000000" w:themeColor="text1"/>
        </w:rPr>
        <w:t>futura Contratada</w:t>
      </w:r>
      <w:proofErr w:type="gramEnd"/>
      <w:r w:rsidRPr="008F6EE7">
        <w:rPr>
          <w:color w:val="000000" w:themeColor="text1"/>
        </w:rPr>
        <w:t xml:space="preserve"> que seja familiar de agente público ocupante de cargo em comissão ou função de confiança neste órgão contratante.</w:t>
      </w:r>
    </w:p>
    <w:p w14:paraId="3D38FF9E" w14:textId="77777777" w:rsidR="009640AA" w:rsidRPr="008F6EE7" w:rsidRDefault="00276159">
      <w:pPr>
        <w:numPr>
          <w:ilvl w:val="1"/>
          <w:numId w:val="1"/>
        </w:numPr>
        <w:ind w:left="357" w:hanging="357"/>
        <w:rPr>
          <w:color w:val="000000" w:themeColor="text1"/>
        </w:rPr>
      </w:pPr>
      <w:r w:rsidRPr="008F6EE7">
        <w:rPr>
          <w:color w:val="000000" w:themeColor="text1"/>
        </w:rPr>
        <w:t xml:space="preserve">Como condição para participação no Pregão, o licitante assinalará “sim” ou “não” em campo próprio do sistema eletrônico, relativo às seguintes declarações: </w:t>
      </w:r>
    </w:p>
    <w:p w14:paraId="4EB33314"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 xml:space="preserve">que cumpre os requisitos estabelecidos no artigo 3° da Lei Complementar nº 123, de 2006, estando apto a usufruir do tratamento favorecido estabelecido em seus </w:t>
      </w:r>
      <w:proofErr w:type="spellStart"/>
      <w:r w:rsidRPr="008F6EE7">
        <w:rPr>
          <w:bCs/>
          <w:color w:val="000000" w:themeColor="text1"/>
          <w:szCs w:val="20"/>
        </w:rPr>
        <w:t>arts</w:t>
      </w:r>
      <w:proofErr w:type="spellEnd"/>
      <w:r w:rsidRPr="008F6EE7">
        <w:rPr>
          <w:bCs/>
          <w:color w:val="000000" w:themeColor="text1"/>
          <w:szCs w:val="20"/>
        </w:rPr>
        <w:t>. 42 a 49.</w:t>
      </w:r>
    </w:p>
    <w:p w14:paraId="4BBB6892" w14:textId="77777777" w:rsidR="009640AA" w:rsidRPr="008F6EE7" w:rsidRDefault="00276159">
      <w:pPr>
        <w:numPr>
          <w:ilvl w:val="3"/>
          <w:numId w:val="1"/>
        </w:numPr>
        <w:ind w:left="993" w:hanging="709"/>
        <w:rPr>
          <w:bCs/>
          <w:color w:val="000000" w:themeColor="text1"/>
          <w:szCs w:val="20"/>
        </w:rPr>
      </w:pPr>
      <w:r w:rsidRPr="008F6EE7">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14:paraId="6FA78EDD"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que está ciente e concorda com as condições contidas no Edital e seus anexos, bem como de que cumpre plenamente os requisitos de habilitação definidos no Edital;</w:t>
      </w:r>
    </w:p>
    <w:p w14:paraId="0A20AEB9"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 xml:space="preserve">que inexistem fatos impeditivos para sua habilitação no certame, ciente da obrigatoriedade de declarar ocorrências posteriores; </w:t>
      </w:r>
    </w:p>
    <w:p w14:paraId="22DB9B31"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 xml:space="preserve">que não emprega menor de 18 anos em trabalho noturno, perigoso ou insalubre e não emprega menor de 16 anos, salvo menor, a partir de 14 anos, na condição de aprendiz, nos termos do artigo 7°, XXXIII, da Constituição. </w:t>
      </w:r>
    </w:p>
    <w:p w14:paraId="5DDD722D"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que não possui, em sua cadeia produtiva, empregados executando trabalho degradante ou forçado, observando o disposto nos incisos III e IV do art. 1º e no inciso III do art. 5º da Constituição Federal;</w:t>
      </w:r>
    </w:p>
    <w:p w14:paraId="13721E37"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1BFDCCBE" w14:textId="77777777" w:rsidR="009640AA" w:rsidRPr="008F6EE7" w:rsidRDefault="00276159">
      <w:pPr>
        <w:numPr>
          <w:ilvl w:val="1"/>
          <w:numId w:val="1"/>
        </w:numPr>
        <w:ind w:left="357" w:hanging="357"/>
        <w:rPr>
          <w:color w:val="000000" w:themeColor="text1"/>
        </w:rPr>
      </w:pPr>
      <w:r w:rsidRPr="008F6EE7">
        <w:rPr>
          <w:color w:val="000000" w:themeColor="text1"/>
        </w:rPr>
        <w:t>A declaração falsa relativa ao cumprimento de qualquer condição sujeitará o licitante às sanções previstas em lei e neste Edital.</w:t>
      </w:r>
    </w:p>
    <w:p w14:paraId="72A467AB" w14:textId="77777777" w:rsidR="009640AA" w:rsidRPr="008F6EE7" w:rsidRDefault="009640AA">
      <w:pPr>
        <w:rPr>
          <w:color w:val="000000" w:themeColor="text1"/>
        </w:rPr>
      </w:pPr>
    </w:p>
    <w:p w14:paraId="2829F260" w14:textId="77777777" w:rsidR="009640AA" w:rsidRPr="008F6EE7" w:rsidRDefault="00276159">
      <w:pPr>
        <w:numPr>
          <w:ilvl w:val="0"/>
          <w:numId w:val="1"/>
        </w:numPr>
        <w:ind w:left="357" w:hanging="357"/>
        <w:rPr>
          <w:b/>
          <w:color w:val="000000" w:themeColor="text1"/>
        </w:rPr>
      </w:pPr>
      <w:r w:rsidRPr="008F6EE7">
        <w:rPr>
          <w:b/>
          <w:color w:val="000000" w:themeColor="text1"/>
        </w:rPr>
        <w:t>DO CADASTRAMENTO DA PROPOSTA E DOCUMENTOS DE HABILITAÇÃO</w:t>
      </w:r>
    </w:p>
    <w:p w14:paraId="6C440C0A" w14:textId="77777777" w:rsidR="009640AA" w:rsidRPr="008F6EE7" w:rsidRDefault="00276159">
      <w:pPr>
        <w:numPr>
          <w:ilvl w:val="1"/>
          <w:numId w:val="1"/>
        </w:numPr>
        <w:ind w:left="851" w:hanging="567"/>
        <w:rPr>
          <w:color w:val="000000" w:themeColor="text1"/>
        </w:rPr>
      </w:pPr>
      <w:r w:rsidRPr="008F6EE7">
        <w:rPr>
          <w:color w:val="000000" w:themeColor="text1"/>
        </w:rPr>
        <w:t xml:space="preserve">O licitante deverá encaminhar a proposta, </w:t>
      </w:r>
      <w:r w:rsidRPr="008F6EE7">
        <w:rPr>
          <w:b/>
          <w:color w:val="000000" w:themeColor="text1"/>
        </w:rPr>
        <w:t>concomitantemente com os documentos de habilitação</w:t>
      </w:r>
      <w:r w:rsidRPr="008F6EE7">
        <w:rPr>
          <w:color w:val="000000" w:themeColor="text1"/>
        </w:rPr>
        <w:t>, por meio do sistema eletrônico até a data e horário marcados para abertura da sessão, quando, então, encerrar-se-á automaticamente a fase de recebimento de propostas.</w:t>
      </w:r>
    </w:p>
    <w:p w14:paraId="098EBA32" w14:textId="77777777" w:rsidR="009640AA" w:rsidRPr="008F6EE7" w:rsidRDefault="00276159">
      <w:pPr>
        <w:numPr>
          <w:ilvl w:val="2"/>
          <w:numId w:val="1"/>
        </w:numPr>
        <w:ind w:left="1304" w:hanging="737"/>
        <w:rPr>
          <w:color w:val="000000" w:themeColor="text1"/>
        </w:rPr>
      </w:pPr>
      <w:r w:rsidRPr="008F6EE7">
        <w:rPr>
          <w:color w:val="000000" w:themeColor="text1"/>
        </w:rPr>
        <w:t>Os documentos complementares, quando necessários, serão encaminhados por meio do sistema eletrônico, após solicitação do pregoeiro.</w:t>
      </w:r>
    </w:p>
    <w:p w14:paraId="4389CCA2" w14:textId="77777777" w:rsidR="00276159" w:rsidRPr="008F6EE7" w:rsidRDefault="00276159" w:rsidP="00276159">
      <w:pPr>
        <w:numPr>
          <w:ilvl w:val="2"/>
          <w:numId w:val="1"/>
        </w:numPr>
        <w:rPr>
          <w:color w:val="000000" w:themeColor="text1"/>
        </w:rPr>
      </w:pPr>
      <w:r w:rsidRPr="008F6EE7">
        <w:rPr>
          <w:color w:val="000000" w:themeColor="text1"/>
        </w:rPr>
        <w:t xml:space="preserve">A planilha de composição de preço poderá ser encaminhada após a fase de disputa, com os valores readequados ao último lance. </w:t>
      </w:r>
    </w:p>
    <w:p w14:paraId="187C2CBC" w14:textId="77777777" w:rsidR="009640AA" w:rsidRPr="008F6EE7" w:rsidRDefault="00276159">
      <w:pPr>
        <w:numPr>
          <w:ilvl w:val="1"/>
          <w:numId w:val="1"/>
        </w:numPr>
        <w:ind w:left="851" w:hanging="567"/>
        <w:rPr>
          <w:color w:val="000000" w:themeColor="text1"/>
        </w:rPr>
      </w:pPr>
      <w:r w:rsidRPr="008F6EE7">
        <w:rPr>
          <w:color w:val="000000" w:themeColor="text1"/>
        </w:rPr>
        <w:t xml:space="preserve">Os documentos que não constarem na proposta inicial dos licitantes poderão ser consultados no SICAF. </w:t>
      </w:r>
    </w:p>
    <w:p w14:paraId="6ECCDF84" w14:textId="77777777" w:rsidR="009640AA" w:rsidRPr="008F6EE7" w:rsidRDefault="00276159">
      <w:pPr>
        <w:numPr>
          <w:ilvl w:val="2"/>
          <w:numId w:val="1"/>
        </w:numPr>
        <w:rPr>
          <w:color w:val="000000" w:themeColor="text1"/>
        </w:rPr>
      </w:pPr>
      <w:r w:rsidRPr="008F6EE7">
        <w:rPr>
          <w:color w:val="000000" w:themeColor="text1"/>
        </w:rPr>
        <w:t>É dever do licitante atualizar previamente as comprovações constantes do SICAF para que estejam vigentes na data da abertura da sessão pública.</w:t>
      </w:r>
    </w:p>
    <w:p w14:paraId="44A7C623" w14:textId="77777777" w:rsidR="009640AA" w:rsidRPr="008F6EE7" w:rsidRDefault="00276159">
      <w:pPr>
        <w:numPr>
          <w:ilvl w:val="2"/>
          <w:numId w:val="1"/>
        </w:numPr>
        <w:rPr>
          <w:color w:val="000000" w:themeColor="text1"/>
        </w:rPr>
      </w:pPr>
      <w:r w:rsidRPr="008F6EE7">
        <w:rPr>
          <w:color w:val="000000" w:themeColor="text1"/>
        </w:rPr>
        <w:t>O descumprimento do subitem acima implicará a inabilitação do licitante, exceto se a consulta aos sítios eletrônicos oficiais emissores de certidões feita pelo Pregoeiro lograr êxito em encontrar a(s) certidão(</w:t>
      </w:r>
      <w:proofErr w:type="spellStart"/>
      <w:r w:rsidRPr="008F6EE7">
        <w:rPr>
          <w:color w:val="000000" w:themeColor="text1"/>
        </w:rPr>
        <w:t>ões</w:t>
      </w:r>
      <w:proofErr w:type="spellEnd"/>
      <w:r w:rsidRPr="008F6EE7">
        <w:rPr>
          <w:color w:val="000000" w:themeColor="text1"/>
        </w:rPr>
        <w:t>) válida(s), conforme art. 43, §3º, do Decreto 10.024, de 2019.</w:t>
      </w:r>
    </w:p>
    <w:p w14:paraId="7368F7DD" w14:textId="77777777" w:rsidR="009640AA" w:rsidRPr="008F6EE7" w:rsidRDefault="00276159">
      <w:pPr>
        <w:numPr>
          <w:ilvl w:val="2"/>
          <w:numId w:val="1"/>
        </w:numPr>
        <w:rPr>
          <w:color w:val="000000" w:themeColor="text1"/>
        </w:rPr>
      </w:pPr>
      <w:r w:rsidRPr="008F6EE7">
        <w:rPr>
          <w:color w:val="000000" w:themeColor="text1"/>
        </w:rPr>
        <w:t>Somente serão consultados, para fins de atualização, os documentos que estiverem válidos na data da abertura do certame, não configurando a apresentação de um novo documento.</w:t>
      </w:r>
      <w:bookmarkStart w:id="4" w:name="_Hlk21414617"/>
      <w:bookmarkEnd w:id="4"/>
    </w:p>
    <w:p w14:paraId="1CF9E09C" w14:textId="77777777" w:rsidR="009640AA" w:rsidRPr="008F6EE7" w:rsidRDefault="00276159">
      <w:pPr>
        <w:numPr>
          <w:ilvl w:val="1"/>
          <w:numId w:val="1"/>
        </w:numPr>
        <w:ind w:left="357" w:hanging="357"/>
        <w:rPr>
          <w:color w:val="000000" w:themeColor="text1"/>
        </w:rPr>
      </w:pPr>
      <w:r w:rsidRPr="008F6EE7">
        <w:rPr>
          <w:color w:val="000000" w:themeColor="text1"/>
        </w:rPr>
        <w:t>Todas as referências de tempo no Edital, no aviso e durante a sessão pública observarão o horário de Brasília – DF.</w:t>
      </w:r>
    </w:p>
    <w:p w14:paraId="392A75F2" w14:textId="77777777" w:rsidR="009640AA" w:rsidRPr="008F6EE7" w:rsidRDefault="00276159">
      <w:pPr>
        <w:numPr>
          <w:ilvl w:val="1"/>
          <w:numId w:val="1"/>
        </w:numPr>
        <w:ind w:left="357" w:hanging="357"/>
        <w:rPr>
          <w:color w:val="000000" w:themeColor="text1"/>
        </w:rPr>
      </w:pPr>
      <w:r w:rsidRPr="008F6EE7">
        <w:rPr>
          <w:color w:val="000000" w:themeColor="text1"/>
        </w:rPr>
        <w:t>O licitante será responsável por todas as transações que forem efetuadas em seu nome no sistema eletrônico, assumindo como firmes e verdadeiras suas propostas e lances.</w:t>
      </w:r>
    </w:p>
    <w:p w14:paraId="2CFBA460" w14:textId="77777777" w:rsidR="009640AA" w:rsidRPr="008F6EE7" w:rsidRDefault="00276159">
      <w:pPr>
        <w:numPr>
          <w:ilvl w:val="1"/>
          <w:numId w:val="1"/>
        </w:numPr>
        <w:ind w:left="357" w:hanging="357"/>
        <w:rPr>
          <w:color w:val="000000" w:themeColor="text1"/>
        </w:rPr>
      </w:pPr>
      <w:r w:rsidRPr="008F6EE7">
        <w:rPr>
          <w:color w:val="000000" w:themeColor="text1"/>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4CDDBA16" w14:textId="77777777" w:rsidR="009640AA" w:rsidRPr="008F6EE7" w:rsidRDefault="00276159">
      <w:pPr>
        <w:numPr>
          <w:ilvl w:val="1"/>
          <w:numId w:val="1"/>
        </w:numPr>
        <w:ind w:left="357" w:hanging="357"/>
        <w:rPr>
          <w:color w:val="000000" w:themeColor="text1"/>
        </w:rPr>
      </w:pPr>
      <w:bookmarkStart w:id="5" w:name="_Hlk21414645"/>
      <w:r w:rsidRPr="008F6EE7">
        <w:rPr>
          <w:color w:val="000000" w:themeColor="text1"/>
        </w:rPr>
        <w:t>Até a abertura da sessão, os licitantes poderão retirar ou substituir as propostas apresentadas e os documentos de habilitação</w:t>
      </w:r>
      <w:bookmarkEnd w:id="5"/>
      <w:r w:rsidRPr="008F6EE7">
        <w:rPr>
          <w:color w:val="000000" w:themeColor="text1"/>
        </w:rPr>
        <w:t>.</w:t>
      </w:r>
    </w:p>
    <w:p w14:paraId="7138B535" w14:textId="77777777" w:rsidR="009640AA" w:rsidRPr="008F6EE7" w:rsidRDefault="00276159">
      <w:pPr>
        <w:numPr>
          <w:ilvl w:val="1"/>
          <w:numId w:val="1"/>
        </w:numPr>
        <w:ind w:left="357" w:hanging="357"/>
        <w:rPr>
          <w:color w:val="000000" w:themeColor="text1"/>
        </w:rPr>
      </w:pPr>
      <w:r w:rsidRPr="008F6EE7">
        <w:rPr>
          <w:color w:val="000000" w:themeColor="text1"/>
        </w:rPr>
        <w:t>O licitante deverá enviar sua proposta mediante o preenchimento, no sistema eletrônico, dos seguintes campos:</w:t>
      </w:r>
    </w:p>
    <w:p w14:paraId="278C9C94"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Valor.</w:t>
      </w:r>
    </w:p>
    <w:p w14:paraId="585FAA03" w14:textId="77777777" w:rsidR="009640AA" w:rsidRPr="008F6EE7" w:rsidRDefault="00276159">
      <w:pPr>
        <w:numPr>
          <w:ilvl w:val="2"/>
          <w:numId w:val="1"/>
        </w:numPr>
        <w:ind w:left="709" w:hanging="567"/>
        <w:rPr>
          <w:bCs/>
          <w:color w:val="000000" w:themeColor="text1"/>
          <w:szCs w:val="20"/>
        </w:rPr>
      </w:pPr>
      <w:r w:rsidRPr="008F6EE7">
        <w:rPr>
          <w:color w:val="000000" w:themeColor="text1"/>
        </w:rPr>
        <w:t>Descrição resumida do objeto (marca, modelo, fabricante, entre outros)</w:t>
      </w:r>
      <w:r w:rsidRPr="008F6EE7">
        <w:rPr>
          <w:bCs/>
          <w:color w:val="000000" w:themeColor="text1"/>
          <w:szCs w:val="20"/>
        </w:rPr>
        <w:t xml:space="preserve"> </w:t>
      </w:r>
    </w:p>
    <w:p w14:paraId="690A2388" w14:textId="77777777" w:rsidR="009640AA" w:rsidRPr="008F6EE7" w:rsidRDefault="00276159">
      <w:pPr>
        <w:numPr>
          <w:ilvl w:val="1"/>
          <w:numId w:val="1"/>
        </w:numPr>
        <w:ind w:left="357" w:hanging="357"/>
        <w:rPr>
          <w:color w:val="000000" w:themeColor="text1"/>
        </w:rPr>
      </w:pPr>
      <w:r w:rsidRPr="008F6EE7">
        <w:rPr>
          <w:color w:val="000000" w:themeColor="text1"/>
        </w:rPr>
        <w:t xml:space="preserve">Todas as especificações do objeto contidas na proposta vinculam a Contratada. </w:t>
      </w:r>
    </w:p>
    <w:p w14:paraId="45020E91" w14:textId="77777777" w:rsidR="009640AA" w:rsidRPr="008F6EE7" w:rsidRDefault="00276159">
      <w:pPr>
        <w:numPr>
          <w:ilvl w:val="1"/>
          <w:numId w:val="1"/>
        </w:numPr>
        <w:ind w:left="357" w:hanging="357"/>
        <w:rPr>
          <w:color w:val="000000" w:themeColor="text1"/>
        </w:rPr>
      </w:pPr>
      <w:r w:rsidRPr="008F6EE7">
        <w:rPr>
          <w:color w:val="000000" w:themeColor="text1"/>
        </w:rPr>
        <w:t>Nos valores propostos estarão inclusos todos os custos operacionais, encargos previdenciários, trabalhistas, tributários, comerciais e quaisquer outros que incidam direta ou indiretamente na prestação dos serviços.</w:t>
      </w:r>
    </w:p>
    <w:p w14:paraId="7AF5BBAC" w14:textId="77777777" w:rsidR="009640AA" w:rsidRPr="008F6EE7" w:rsidRDefault="00276159">
      <w:pPr>
        <w:numPr>
          <w:ilvl w:val="1"/>
          <w:numId w:val="1"/>
        </w:numPr>
        <w:ind w:left="357" w:hanging="357"/>
        <w:rPr>
          <w:color w:val="000000" w:themeColor="text1"/>
        </w:rPr>
      </w:pPr>
      <w:r w:rsidRPr="008F6EE7">
        <w:rPr>
          <w:color w:val="000000" w:themeColor="text1"/>
        </w:rPr>
        <w:lastRenderedPageBreak/>
        <w:t>A empresa é a única responsável pela cotação correta dos encargos tributários. Em caso de erro ou cotação incompatível com o regime tributário a que se submete, serão adotadas as orientações a seguir:</w:t>
      </w:r>
    </w:p>
    <w:p w14:paraId="402D9E02"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cotação de percentual menor que o adequado: o percentual será mantido durante toda a execução contratual;</w:t>
      </w:r>
    </w:p>
    <w:p w14:paraId="31139B8D"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cotação de percentual maior que o adequado: o excesso será suprimido, unilateralmente, da planilha e haverá glosa, quando do pagamento, e/ou redução, quando da repactuação, para fins de total ressarcimento do débito.</w:t>
      </w:r>
    </w:p>
    <w:p w14:paraId="58434E7B" w14:textId="77777777" w:rsidR="009640AA" w:rsidRPr="008F6EE7" w:rsidRDefault="00276159">
      <w:pPr>
        <w:numPr>
          <w:ilvl w:val="1"/>
          <w:numId w:val="1"/>
        </w:numPr>
        <w:ind w:left="510" w:hanging="510"/>
        <w:rPr>
          <w:color w:val="000000" w:themeColor="text1"/>
        </w:rPr>
      </w:pPr>
      <w:r w:rsidRPr="008F6EE7">
        <w:rPr>
          <w:color w:val="000000" w:themeColor="text1"/>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14:paraId="2926B1DB" w14:textId="77777777" w:rsidR="009640AA" w:rsidRPr="008F6EE7" w:rsidRDefault="00276159">
      <w:pPr>
        <w:numPr>
          <w:ilvl w:val="1"/>
          <w:numId w:val="1"/>
        </w:numPr>
        <w:ind w:left="510" w:hanging="510"/>
        <w:rPr>
          <w:color w:val="000000" w:themeColor="text1"/>
        </w:rPr>
      </w:pPr>
      <w:r w:rsidRPr="008F6EE7">
        <w:rPr>
          <w:color w:val="000000" w:themeColor="text1"/>
        </w:rPr>
        <w:t>Independentemente do percentual de tributo inserido na planilha, no pagamento dos serviços, serão retidos na fonte os percentuais estabelecidos na legislação vigente.</w:t>
      </w:r>
    </w:p>
    <w:p w14:paraId="4C81EAFC" w14:textId="77777777" w:rsidR="009640AA" w:rsidRPr="008F6EE7" w:rsidRDefault="00276159">
      <w:pPr>
        <w:numPr>
          <w:ilvl w:val="1"/>
          <w:numId w:val="1"/>
        </w:numPr>
        <w:ind w:left="510" w:hanging="510"/>
        <w:rPr>
          <w:color w:val="000000" w:themeColor="text1"/>
        </w:rPr>
      </w:pPr>
      <w:r w:rsidRPr="008F6EE7">
        <w:rPr>
          <w:color w:val="000000" w:themeColor="text1"/>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2F20A9E1" w14:textId="77777777" w:rsidR="009640AA" w:rsidRPr="008F6EE7" w:rsidRDefault="00276159">
      <w:pPr>
        <w:numPr>
          <w:ilvl w:val="1"/>
          <w:numId w:val="1"/>
        </w:numPr>
        <w:ind w:left="510" w:hanging="510"/>
        <w:rPr>
          <w:color w:val="000000" w:themeColor="text1"/>
        </w:rPr>
      </w:pPr>
      <w:r w:rsidRPr="008F6EE7">
        <w:rPr>
          <w:color w:val="000000" w:themeColor="text1"/>
        </w:rPr>
        <w:t>Os preços ofertados, tanto na proposta inicial, quanto na etapa de lances, serão de exclusiva responsabilidade do licitante, não lhe assistindo o direito de pleitear qualquer alteração, sob alegação de erro, omissão ou qualquer outro pretexto.</w:t>
      </w:r>
    </w:p>
    <w:p w14:paraId="1321D889" w14:textId="77777777" w:rsidR="009640AA" w:rsidRPr="008F6EE7" w:rsidRDefault="00276159">
      <w:pPr>
        <w:numPr>
          <w:ilvl w:val="1"/>
          <w:numId w:val="1"/>
        </w:numPr>
        <w:ind w:left="510" w:hanging="510"/>
        <w:rPr>
          <w:color w:val="000000" w:themeColor="text1"/>
        </w:rPr>
      </w:pPr>
      <w:r w:rsidRPr="008F6EE7">
        <w:rPr>
          <w:color w:val="000000" w:themeColor="text1"/>
        </w:rPr>
        <w:t>O prazo de validade da proposta não será inferior a 60 (sessenta) dias, a contar da data de sua apresentação.</w:t>
      </w:r>
    </w:p>
    <w:p w14:paraId="147CB14D" w14:textId="77777777" w:rsidR="009640AA" w:rsidRPr="008F6EE7" w:rsidRDefault="009640AA">
      <w:pPr>
        <w:rPr>
          <w:color w:val="000000" w:themeColor="text1"/>
        </w:rPr>
      </w:pPr>
    </w:p>
    <w:p w14:paraId="0EAA8CED" w14:textId="77777777" w:rsidR="009640AA" w:rsidRPr="008F6EE7" w:rsidRDefault="00276159">
      <w:pPr>
        <w:numPr>
          <w:ilvl w:val="0"/>
          <w:numId w:val="1"/>
        </w:numPr>
        <w:ind w:left="357" w:hanging="357"/>
        <w:rPr>
          <w:b/>
          <w:color w:val="000000" w:themeColor="text1"/>
        </w:rPr>
      </w:pPr>
      <w:r w:rsidRPr="008F6EE7">
        <w:rPr>
          <w:b/>
          <w:color w:val="000000" w:themeColor="text1"/>
        </w:rPr>
        <w:t>DA FORMULAÇÃO DE LANCES E ORDENAMENTO DAS PROPOSTAS</w:t>
      </w:r>
    </w:p>
    <w:p w14:paraId="3FED0B2F" w14:textId="77777777" w:rsidR="009640AA" w:rsidRPr="008F6EE7" w:rsidRDefault="00276159">
      <w:pPr>
        <w:numPr>
          <w:ilvl w:val="1"/>
          <w:numId w:val="1"/>
        </w:numPr>
        <w:ind w:left="357" w:hanging="357"/>
        <w:rPr>
          <w:color w:val="000000" w:themeColor="text1"/>
        </w:rPr>
      </w:pPr>
      <w:r w:rsidRPr="008F6EE7">
        <w:rPr>
          <w:color w:val="000000" w:themeColor="text1"/>
        </w:rPr>
        <w:t>A abertura da presente licitação dar-se-á em sessão pública, por meio de sistema eletrônico, na data, horário e local indicados neste Edital.</w:t>
      </w:r>
    </w:p>
    <w:p w14:paraId="03D2CE90" w14:textId="77777777" w:rsidR="009640AA" w:rsidRPr="008F6EE7" w:rsidRDefault="00276159">
      <w:pPr>
        <w:numPr>
          <w:ilvl w:val="1"/>
          <w:numId w:val="1"/>
        </w:numPr>
        <w:ind w:left="357" w:hanging="357"/>
        <w:rPr>
          <w:color w:val="000000" w:themeColor="text1"/>
        </w:rPr>
      </w:pPr>
      <w:r w:rsidRPr="008F6EE7">
        <w:rPr>
          <w:color w:val="000000" w:themeColor="text1"/>
        </w:rPr>
        <w:t>O Pregoeiro verificará as propostas apresentadas, desclassificando desde logo aquelas que não estejam em conformidade com os requisitos estabelecidos neste Edital e contenham vícios insanáveis.</w:t>
      </w:r>
    </w:p>
    <w:p w14:paraId="494B1E8A" w14:textId="77777777" w:rsidR="009640AA" w:rsidRPr="008F6EE7" w:rsidRDefault="00276159">
      <w:pPr>
        <w:numPr>
          <w:ilvl w:val="2"/>
          <w:numId w:val="1"/>
        </w:numPr>
        <w:ind w:left="652" w:hanging="510"/>
        <w:rPr>
          <w:bCs/>
          <w:color w:val="000000" w:themeColor="text1"/>
          <w:szCs w:val="20"/>
        </w:rPr>
      </w:pPr>
      <w:r w:rsidRPr="008F6EE7">
        <w:rPr>
          <w:bCs/>
          <w:color w:val="000000" w:themeColor="text1"/>
          <w:szCs w:val="20"/>
        </w:rPr>
        <w:t xml:space="preserve">Também será desclassificada a proposta que </w:t>
      </w:r>
      <w:r w:rsidRPr="008F6EE7">
        <w:rPr>
          <w:b/>
          <w:bCs/>
          <w:color w:val="000000" w:themeColor="text1"/>
          <w:szCs w:val="20"/>
        </w:rPr>
        <w:t>identifique</w:t>
      </w:r>
      <w:r w:rsidRPr="008F6EE7">
        <w:rPr>
          <w:bCs/>
          <w:color w:val="000000" w:themeColor="text1"/>
          <w:szCs w:val="20"/>
        </w:rPr>
        <w:t xml:space="preserve"> </w:t>
      </w:r>
      <w:r w:rsidRPr="008F6EE7">
        <w:rPr>
          <w:b/>
          <w:bCs/>
          <w:color w:val="000000" w:themeColor="text1"/>
          <w:szCs w:val="20"/>
        </w:rPr>
        <w:t>o</w:t>
      </w:r>
      <w:r w:rsidRPr="008F6EE7">
        <w:rPr>
          <w:bCs/>
          <w:color w:val="000000" w:themeColor="text1"/>
          <w:szCs w:val="20"/>
        </w:rPr>
        <w:t xml:space="preserve"> </w:t>
      </w:r>
      <w:r w:rsidRPr="008F6EE7">
        <w:rPr>
          <w:b/>
          <w:bCs/>
          <w:color w:val="000000" w:themeColor="text1"/>
          <w:szCs w:val="20"/>
        </w:rPr>
        <w:t>licitante</w:t>
      </w:r>
      <w:r w:rsidRPr="008F6EE7">
        <w:rPr>
          <w:bCs/>
          <w:color w:val="000000" w:themeColor="text1"/>
          <w:szCs w:val="20"/>
        </w:rPr>
        <w:t>.</w:t>
      </w:r>
    </w:p>
    <w:p w14:paraId="61DF5EC2" w14:textId="77777777" w:rsidR="009640AA" w:rsidRPr="008F6EE7" w:rsidRDefault="00276159">
      <w:pPr>
        <w:numPr>
          <w:ilvl w:val="3"/>
          <w:numId w:val="1"/>
        </w:numPr>
        <w:rPr>
          <w:bCs/>
          <w:color w:val="000000" w:themeColor="text1"/>
          <w:szCs w:val="20"/>
        </w:rPr>
      </w:pPr>
      <w:r w:rsidRPr="008F6EE7">
        <w:rPr>
          <w:bCs/>
          <w:color w:val="000000" w:themeColor="text1"/>
          <w:szCs w:val="20"/>
        </w:rPr>
        <w:t>Não se configura identificação do licitante a apresentação de informações nos anexos encaminhados, disponíveis somente após a fase de lance.</w:t>
      </w:r>
    </w:p>
    <w:p w14:paraId="51433562" w14:textId="77777777" w:rsidR="009640AA" w:rsidRPr="008F6EE7" w:rsidRDefault="00276159">
      <w:pPr>
        <w:numPr>
          <w:ilvl w:val="2"/>
          <w:numId w:val="1"/>
        </w:numPr>
        <w:ind w:left="652" w:hanging="510"/>
        <w:rPr>
          <w:bCs/>
          <w:color w:val="000000" w:themeColor="text1"/>
          <w:szCs w:val="20"/>
        </w:rPr>
      </w:pPr>
      <w:r w:rsidRPr="008F6EE7">
        <w:rPr>
          <w:bCs/>
          <w:color w:val="000000" w:themeColor="text1"/>
          <w:szCs w:val="20"/>
        </w:rPr>
        <w:t>A desclassificação será sempre fundamentada e registrada no sistema, com acompanhamento em tempo real por todos os participantes.</w:t>
      </w:r>
    </w:p>
    <w:p w14:paraId="1A63C293" w14:textId="77777777" w:rsidR="009640AA" w:rsidRPr="008F6EE7" w:rsidRDefault="00276159">
      <w:pPr>
        <w:numPr>
          <w:ilvl w:val="2"/>
          <w:numId w:val="1"/>
        </w:numPr>
        <w:ind w:left="652" w:hanging="510"/>
        <w:rPr>
          <w:bCs/>
          <w:color w:val="000000" w:themeColor="text1"/>
          <w:szCs w:val="20"/>
        </w:rPr>
      </w:pPr>
      <w:r w:rsidRPr="008F6EE7">
        <w:rPr>
          <w:bCs/>
          <w:color w:val="000000" w:themeColor="text1"/>
          <w:szCs w:val="20"/>
        </w:rPr>
        <w:lastRenderedPageBreak/>
        <w:t>A não desclassificação da proposta não impede o seu julgamento definitivo em sentido contrário, levado a efeito na fase de aceitação.</w:t>
      </w:r>
    </w:p>
    <w:p w14:paraId="002C504E" w14:textId="77777777" w:rsidR="009640AA" w:rsidRPr="008F6EE7" w:rsidRDefault="00276159">
      <w:pPr>
        <w:numPr>
          <w:ilvl w:val="1"/>
          <w:numId w:val="1"/>
        </w:numPr>
        <w:ind w:left="357" w:hanging="357"/>
        <w:rPr>
          <w:color w:val="000000" w:themeColor="text1"/>
        </w:rPr>
      </w:pPr>
      <w:r w:rsidRPr="008F6EE7">
        <w:rPr>
          <w:color w:val="000000" w:themeColor="text1"/>
        </w:rPr>
        <w:t>O sistema ordenará automaticamente as propostas classificadas, sendo que somente estas participarão da fase de lances.</w:t>
      </w:r>
    </w:p>
    <w:p w14:paraId="3F117E14" w14:textId="77777777" w:rsidR="009640AA" w:rsidRPr="008F6EE7" w:rsidRDefault="00276159">
      <w:pPr>
        <w:numPr>
          <w:ilvl w:val="1"/>
          <w:numId w:val="1"/>
        </w:numPr>
        <w:ind w:left="357" w:hanging="357"/>
        <w:rPr>
          <w:color w:val="000000" w:themeColor="text1"/>
        </w:rPr>
      </w:pPr>
      <w:r w:rsidRPr="008F6EE7">
        <w:rPr>
          <w:color w:val="000000" w:themeColor="text1"/>
        </w:rPr>
        <w:t>O sistema disponibilizará campo próprio para troca de mensagens entre o Pregoeiro e os licitantes.</w:t>
      </w:r>
    </w:p>
    <w:p w14:paraId="1D1E9285" w14:textId="77777777" w:rsidR="009640AA" w:rsidRPr="008F6EE7" w:rsidRDefault="00276159">
      <w:pPr>
        <w:numPr>
          <w:ilvl w:val="1"/>
          <w:numId w:val="1"/>
        </w:numPr>
        <w:ind w:left="357" w:hanging="357"/>
        <w:rPr>
          <w:color w:val="000000" w:themeColor="text1"/>
        </w:rPr>
      </w:pPr>
      <w:r w:rsidRPr="008F6EE7">
        <w:rPr>
          <w:color w:val="000000" w:themeColor="text1"/>
        </w:rPr>
        <w:t>Iniciada a etapa competitiva, os licitantes deverão encaminhar lances exclusivamente por meio de sistema eletrônico, sendo imediatamente informados do seu recebimento e do valor consignado no registro.</w:t>
      </w:r>
    </w:p>
    <w:p w14:paraId="38E7C498" w14:textId="77777777" w:rsidR="009640AA" w:rsidRPr="008F6EE7" w:rsidRDefault="00276159">
      <w:pPr>
        <w:numPr>
          <w:ilvl w:val="1"/>
          <w:numId w:val="1"/>
        </w:numPr>
        <w:ind w:left="357" w:hanging="357"/>
        <w:rPr>
          <w:color w:val="000000" w:themeColor="text1"/>
        </w:rPr>
      </w:pPr>
      <w:r w:rsidRPr="008F6EE7">
        <w:rPr>
          <w:color w:val="000000" w:themeColor="text1"/>
        </w:rPr>
        <w:t xml:space="preserve">O lance deverá ser ofertado pelo </w:t>
      </w:r>
      <w:r w:rsidRPr="008F6EE7">
        <w:rPr>
          <w:b/>
          <w:color w:val="000000" w:themeColor="text1"/>
        </w:rPr>
        <w:t>VALOR GLOBAL DO ITEM</w:t>
      </w:r>
      <w:r w:rsidR="00693C5F" w:rsidRPr="008F6EE7">
        <w:rPr>
          <w:b/>
          <w:color w:val="000000" w:themeColor="text1"/>
        </w:rPr>
        <w:t>.</w:t>
      </w:r>
    </w:p>
    <w:p w14:paraId="2E6DD19D" w14:textId="77777777" w:rsidR="009640AA" w:rsidRPr="008F6EE7" w:rsidRDefault="00276159">
      <w:pPr>
        <w:numPr>
          <w:ilvl w:val="1"/>
          <w:numId w:val="1"/>
        </w:numPr>
        <w:ind w:left="357" w:hanging="357"/>
        <w:rPr>
          <w:color w:val="000000" w:themeColor="text1"/>
        </w:rPr>
      </w:pPr>
      <w:r w:rsidRPr="008F6EE7">
        <w:rPr>
          <w:color w:val="000000" w:themeColor="text1"/>
        </w:rPr>
        <w:t>Os licitantes poderão oferecer lances sucessivos, observando o horário fixado para abertura da sessão e as regras estabelecidas no Edital.</w:t>
      </w:r>
    </w:p>
    <w:p w14:paraId="460F3812" w14:textId="77777777" w:rsidR="009640AA" w:rsidRPr="008F6EE7" w:rsidRDefault="00276159">
      <w:pPr>
        <w:numPr>
          <w:ilvl w:val="1"/>
          <w:numId w:val="1"/>
        </w:numPr>
        <w:ind w:left="357" w:hanging="357"/>
        <w:rPr>
          <w:color w:val="000000" w:themeColor="text1"/>
        </w:rPr>
      </w:pPr>
      <w:r w:rsidRPr="008F6EE7">
        <w:rPr>
          <w:color w:val="000000" w:themeColor="text1"/>
        </w:rPr>
        <w:t xml:space="preserve">O intervalo mínimo de diferença de valores entre os lances, que incidirá tanto em relação aos lances intermediários quanto em relação à proposta que cobrir a melhor oferta deverá ser </w:t>
      </w:r>
      <w:r w:rsidR="00693C5F" w:rsidRPr="008F6EE7">
        <w:rPr>
          <w:color w:val="000000" w:themeColor="text1"/>
        </w:rPr>
        <w:t>R$ 10,00 (Dez reais)</w:t>
      </w:r>
      <w:r w:rsidRPr="008F6EE7">
        <w:rPr>
          <w:color w:val="000000" w:themeColor="text1"/>
        </w:rPr>
        <w:t>.</w:t>
      </w:r>
    </w:p>
    <w:p w14:paraId="50E6E1AE" w14:textId="77777777" w:rsidR="009640AA" w:rsidRPr="008F6EE7" w:rsidRDefault="00276159">
      <w:pPr>
        <w:numPr>
          <w:ilvl w:val="1"/>
          <w:numId w:val="1"/>
        </w:numPr>
        <w:ind w:left="357" w:hanging="357"/>
        <w:rPr>
          <w:color w:val="000000" w:themeColor="text1"/>
        </w:rPr>
      </w:pPr>
      <w:r w:rsidRPr="008F6EE7">
        <w:rPr>
          <w:color w:val="000000" w:themeColor="text1"/>
        </w:rPr>
        <w:t>O licitante somente poderá oferecer lance inferior ao último por ele ofertado e registrado pelo sistema.</w:t>
      </w:r>
    </w:p>
    <w:p w14:paraId="446CB391" w14:textId="77777777" w:rsidR="009640AA" w:rsidRPr="008F6EE7" w:rsidRDefault="00276159">
      <w:pPr>
        <w:numPr>
          <w:ilvl w:val="1"/>
          <w:numId w:val="1"/>
        </w:numPr>
        <w:ind w:left="426" w:hanging="426"/>
        <w:rPr>
          <w:color w:val="000000" w:themeColor="text1"/>
        </w:rPr>
      </w:pPr>
      <w:r w:rsidRPr="008F6EE7">
        <w:rPr>
          <w:color w:val="000000" w:themeColor="text1"/>
        </w:rPr>
        <w:t xml:space="preserve">O intervalo entre os lances enviados pelo mesmo licitante não poderá ser inferior a vinte (20) segundos e o intervalo entre lances não poderá ser inferior a três (3) segundos. </w:t>
      </w:r>
    </w:p>
    <w:p w14:paraId="193195F9" w14:textId="77777777" w:rsidR="009640AA" w:rsidRPr="008F6EE7" w:rsidRDefault="00276159">
      <w:pPr>
        <w:numPr>
          <w:ilvl w:val="1"/>
          <w:numId w:val="1"/>
        </w:numPr>
        <w:ind w:left="426" w:hanging="426"/>
        <w:rPr>
          <w:color w:val="000000" w:themeColor="text1"/>
        </w:rPr>
      </w:pPr>
      <w:r w:rsidRPr="008F6EE7">
        <w:rPr>
          <w:color w:val="000000" w:themeColor="text1"/>
        </w:rPr>
        <w:t>Em caso de falha no sistema, os lances em desacordo com a norma deverão ser desconsiderados pelo pregoeiro, devendo a ocorrência ser comunicada imediatamente ao órgão responsável pela manutenção do sistema.</w:t>
      </w:r>
    </w:p>
    <w:p w14:paraId="1E533233"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Na hipótese do subitem anterior, a ocorrência será registrada em campo próprio do sistema.</w:t>
      </w:r>
    </w:p>
    <w:p w14:paraId="78B97F9A" w14:textId="77777777" w:rsidR="009640AA" w:rsidRPr="008F6EE7" w:rsidRDefault="00276159">
      <w:pPr>
        <w:numPr>
          <w:ilvl w:val="1"/>
          <w:numId w:val="1"/>
        </w:numPr>
        <w:ind w:left="426" w:hanging="426"/>
        <w:rPr>
          <w:color w:val="000000" w:themeColor="text1"/>
        </w:rPr>
      </w:pPr>
      <w:r w:rsidRPr="008F6EE7">
        <w:rPr>
          <w:color w:val="000000" w:themeColor="text1"/>
        </w:rPr>
        <w:t>Não serão aceitos dois ou mais lances de mesmo valor, prevalecendo aquele que for recebido e registrado em primeiro lugar.</w:t>
      </w:r>
    </w:p>
    <w:p w14:paraId="7F61362C" w14:textId="77777777" w:rsidR="009640AA" w:rsidRPr="008F6EE7" w:rsidRDefault="00276159">
      <w:pPr>
        <w:numPr>
          <w:ilvl w:val="1"/>
          <w:numId w:val="1"/>
        </w:numPr>
        <w:ind w:left="426" w:hanging="426"/>
        <w:rPr>
          <w:color w:val="000000" w:themeColor="text1"/>
        </w:rPr>
      </w:pPr>
      <w:r w:rsidRPr="008F6EE7">
        <w:rPr>
          <w:color w:val="000000" w:themeColor="text1"/>
        </w:rPr>
        <w:t>Durante o transcurso da sessão pública, os licitantes serão informados, em tempo real, do valor do menor lance registrado, vedada a identificação do licitante.</w:t>
      </w:r>
    </w:p>
    <w:p w14:paraId="4F68204F" w14:textId="77777777" w:rsidR="009640AA" w:rsidRPr="008F6EE7" w:rsidRDefault="00276159">
      <w:pPr>
        <w:numPr>
          <w:ilvl w:val="1"/>
          <w:numId w:val="1"/>
        </w:numPr>
        <w:ind w:left="426" w:hanging="426"/>
        <w:rPr>
          <w:color w:val="000000" w:themeColor="text1"/>
        </w:rPr>
      </w:pPr>
      <w:r w:rsidRPr="008F6EE7">
        <w:rPr>
          <w:color w:val="000000" w:themeColor="text1"/>
        </w:rPr>
        <w:t>No caso de desconexão com o Pregoeiro, no decorrer da etapa competitiva do Pregão, o sistema eletrônico poderá permanecer acessível aos licitantes para a recepção dos lances.</w:t>
      </w:r>
    </w:p>
    <w:p w14:paraId="68AC46F2" w14:textId="77777777" w:rsidR="009640AA" w:rsidRPr="008F6EE7" w:rsidRDefault="00276159">
      <w:pPr>
        <w:numPr>
          <w:ilvl w:val="1"/>
          <w:numId w:val="1"/>
        </w:numPr>
        <w:ind w:left="426" w:hanging="426"/>
        <w:rPr>
          <w:color w:val="000000" w:themeColor="text1"/>
        </w:rPr>
      </w:pPr>
      <w:r w:rsidRPr="008F6EE7">
        <w:rPr>
          <w:color w:val="000000" w:themeColor="text1"/>
        </w:rPr>
        <w:t>Se a desconexão perdurar por tempo superior a 10 (dez) minutos, a sessão será suspensa e terá reinício somente decorridas vinte e quatro horas após a comunicação do fato aos participantes no sítio eletrônico utilizado para divulgação.</w:t>
      </w:r>
      <w:bookmarkStart w:id="6" w:name="_Hlk21415927"/>
      <w:bookmarkEnd w:id="6"/>
    </w:p>
    <w:p w14:paraId="342AA05C" w14:textId="77777777" w:rsidR="009640AA" w:rsidRPr="008F6EE7" w:rsidRDefault="00276159">
      <w:pPr>
        <w:numPr>
          <w:ilvl w:val="1"/>
          <w:numId w:val="1"/>
        </w:numPr>
        <w:ind w:left="426" w:hanging="426"/>
        <w:rPr>
          <w:b/>
          <w:color w:val="000000" w:themeColor="text1"/>
          <w:u w:val="single"/>
        </w:rPr>
      </w:pPr>
      <w:r w:rsidRPr="008F6EE7">
        <w:rPr>
          <w:b/>
          <w:color w:val="000000" w:themeColor="text1"/>
          <w:u w:val="single"/>
        </w:rPr>
        <w:t>Do modo de disputa:</w:t>
      </w:r>
    </w:p>
    <w:p w14:paraId="6256B938" w14:textId="77777777" w:rsidR="009640AA" w:rsidRPr="008F6EE7" w:rsidRDefault="00276159">
      <w:pPr>
        <w:numPr>
          <w:ilvl w:val="1"/>
          <w:numId w:val="1"/>
        </w:numPr>
        <w:ind w:left="426" w:hanging="426"/>
        <w:rPr>
          <w:color w:val="000000" w:themeColor="text1"/>
        </w:rPr>
      </w:pPr>
      <w:r w:rsidRPr="008F6EE7">
        <w:rPr>
          <w:color w:val="000000" w:themeColor="text1"/>
        </w:rPr>
        <w:t xml:space="preserve">A etapa de envio de lances na sessão pública durará </w:t>
      </w:r>
      <w:r w:rsidRPr="008F6EE7">
        <w:rPr>
          <w:b/>
          <w:color w:val="000000" w:themeColor="text1"/>
        </w:rPr>
        <w:t>dez minutos</w:t>
      </w:r>
      <w:r w:rsidRPr="008F6EE7">
        <w:rPr>
          <w:color w:val="000000" w:themeColor="text1"/>
        </w:rPr>
        <w:t xml:space="preserve"> e, após isso, será prorrogada automaticamente pelo sistema quando houver lance ofertado nos últimos dois minutos do período de duração da sessão pública</w:t>
      </w:r>
    </w:p>
    <w:p w14:paraId="340C8458"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lastRenderedPageBreak/>
        <w:t>A prorrogação automática da etapa de envio de lances será de dois minutos e ocorrerá sucessivamente sempre que houver lances enviados nesse período de prorrogação, inclusive quando se tratar de lances intermediários.</w:t>
      </w:r>
    </w:p>
    <w:p w14:paraId="5F3DE621"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Na hipótese de não haver novos lances a sessão pública será encerrada automaticamente.</w:t>
      </w:r>
    </w:p>
    <w:p w14:paraId="64B268BC"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Encerrada a sessão pública sem prorrogação automática pelo sistema, o pregoeiro poderá, assessorado pela equipe de apoio, admitir o reinício da etapa de envio de lances.</w:t>
      </w:r>
    </w:p>
    <w:p w14:paraId="2B68F1F4" w14:textId="77777777" w:rsidR="009640AA" w:rsidRPr="008F6EE7" w:rsidRDefault="00276159">
      <w:pPr>
        <w:numPr>
          <w:ilvl w:val="1"/>
          <w:numId w:val="1"/>
        </w:numPr>
        <w:ind w:left="426" w:hanging="426"/>
        <w:rPr>
          <w:color w:val="000000" w:themeColor="text1"/>
        </w:rPr>
      </w:pPr>
      <w:r w:rsidRPr="008F6EE7">
        <w:rPr>
          <w:color w:val="000000" w:themeColor="text1"/>
        </w:rPr>
        <w:t>Caso o licitante não apresente lances, concorrerá com o valor de sua proposta e, na hipótese de desistência de apresentar outros lances, valerá o último lance por ele ofertado, para efeito de ordenação das propostas.</w:t>
      </w:r>
    </w:p>
    <w:p w14:paraId="7416E891" w14:textId="77777777" w:rsidR="009640AA" w:rsidRPr="008F6EE7" w:rsidRDefault="00276159" w:rsidP="00693C5F">
      <w:pPr>
        <w:numPr>
          <w:ilvl w:val="1"/>
          <w:numId w:val="1"/>
        </w:numPr>
        <w:ind w:left="426" w:hanging="426"/>
        <w:rPr>
          <w:color w:val="000000" w:themeColor="text1"/>
        </w:rPr>
      </w:pPr>
      <w:r w:rsidRPr="008F6EE7">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8F6EE7">
        <w:rPr>
          <w:color w:val="000000" w:themeColor="text1"/>
        </w:rPr>
        <w:t>arts</w:t>
      </w:r>
      <w:proofErr w:type="spellEnd"/>
      <w:r w:rsidRPr="008F6EE7">
        <w:rPr>
          <w:color w:val="000000" w:themeColor="text1"/>
        </w:rPr>
        <w:t>. 44 e 45 da LC nº 123, de 2006, regulamentada pelo Decreto nº 8.538, de 2015.</w:t>
      </w:r>
    </w:p>
    <w:p w14:paraId="2DE4F518" w14:textId="77777777" w:rsidR="009640AA" w:rsidRPr="008F6EE7" w:rsidRDefault="00276159">
      <w:pPr>
        <w:numPr>
          <w:ilvl w:val="1"/>
          <w:numId w:val="1"/>
        </w:numPr>
        <w:ind w:left="426" w:hanging="426"/>
        <w:rPr>
          <w:color w:val="000000" w:themeColor="text1"/>
        </w:rPr>
      </w:pPr>
      <w:r w:rsidRPr="008F6EE7">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14:paraId="439B5B48" w14:textId="77777777" w:rsidR="009640AA" w:rsidRPr="008F6EE7" w:rsidRDefault="00276159">
      <w:pPr>
        <w:numPr>
          <w:ilvl w:val="1"/>
          <w:numId w:val="1"/>
        </w:numPr>
        <w:ind w:left="426" w:hanging="426"/>
        <w:rPr>
          <w:color w:val="000000" w:themeColor="text1"/>
        </w:rPr>
      </w:pPr>
      <w:r w:rsidRPr="008F6EE7">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3A09B086" w14:textId="77777777" w:rsidR="009640AA" w:rsidRPr="008F6EE7" w:rsidRDefault="00276159">
      <w:pPr>
        <w:numPr>
          <w:ilvl w:val="1"/>
          <w:numId w:val="1"/>
        </w:numPr>
        <w:ind w:left="426" w:hanging="426"/>
        <w:rPr>
          <w:color w:val="000000" w:themeColor="text1"/>
        </w:rPr>
      </w:pPr>
      <w:r w:rsidRPr="008F6EE7">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20C5D694" w14:textId="77777777" w:rsidR="009640AA" w:rsidRPr="008F6EE7" w:rsidRDefault="00276159">
      <w:pPr>
        <w:numPr>
          <w:ilvl w:val="1"/>
          <w:numId w:val="1"/>
        </w:numPr>
        <w:ind w:left="426" w:hanging="426"/>
        <w:rPr>
          <w:color w:val="000000" w:themeColor="text1"/>
        </w:rPr>
      </w:pPr>
      <w:r w:rsidRPr="008F6EE7">
        <w:rPr>
          <w:color w:val="000000" w:themeColor="text1"/>
        </w:rPr>
        <w:t xml:space="preserve">Só se aplica o sorteio quando houver empate entre as propostas e ausência de lances e restarem fracassadas as hipóteses dos incisos II e III do Art. 55, da Lei 13.303/2016.  </w:t>
      </w:r>
    </w:p>
    <w:p w14:paraId="60C5B3B2" w14:textId="77777777" w:rsidR="009640AA" w:rsidRPr="008F6EE7" w:rsidRDefault="00276159">
      <w:pPr>
        <w:numPr>
          <w:ilvl w:val="2"/>
          <w:numId w:val="1"/>
        </w:numPr>
        <w:ind w:left="851" w:hanging="709"/>
        <w:rPr>
          <w:bCs/>
          <w:color w:val="000000" w:themeColor="text1"/>
          <w:szCs w:val="20"/>
        </w:rPr>
      </w:pPr>
      <w:r w:rsidRPr="008F6EE7">
        <w:rPr>
          <w:bCs/>
          <w:color w:val="000000" w:themeColor="text1"/>
          <w:szCs w:val="20"/>
        </w:rPr>
        <w:t>Lances equivalentes não serão considerados iguais, vez que a ordem de apresentação pelos licitantes é utilizada como um dos critérios de classificação.</w:t>
      </w:r>
    </w:p>
    <w:p w14:paraId="1B8B9BE4" w14:textId="77777777" w:rsidR="009640AA" w:rsidRPr="008F6EE7" w:rsidRDefault="00276159">
      <w:pPr>
        <w:numPr>
          <w:ilvl w:val="1"/>
          <w:numId w:val="1"/>
        </w:numPr>
        <w:ind w:left="426" w:hanging="426"/>
        <w:rPr>
          <w:b/>
          <w:color w:val="000000" w:themeColor="text1"/>
        </w:rPr>
      </w:pPr>
      <w:r w:rsidRPr="008F6EE7">
        <w:rPr>
          <w:b/>
          <w:color w:val="000000" w:themeColor="text1"/>
        </w:rPr>
        <w:t>Os documentos que compõem a proposta e a habilitação dos licitantes somente serão disponibilizados para avaliação do pregoeiro e para acesso público após o encerramento do envio de lances.</w:t>
      </w:r>
    </w:p>
    <w:p w14:paraId="55E846B4" w14:textId="77777777" w:rsidR="009640AA" w:rsidRPr="008F6EE7" w:rsidRDefault="00276159">
      <w:pPr>
        <w:numPr>
          <w:ilvl w:val="1"/>
          <w:numId w:val="1"/>
        </w:numPr>
        <w:ind w:left="426" w:hanging="426"/>
        <w:rPr>
          <w:color w:val="000000" w:themeColor="text1"/>
        </w:rPr>
      </w:pPr>
      <w:r w:rsidRPr="008F6EE7">
        <w:rPr>
          <w:color w:val="000000" w:themeColor="text1"/>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14:paraId="4AED4F2A" w14:textId="77777777" w:rsidR="009640AA" w:rsidRPr="008F6EE7" w:rsidRDefault="00276159">
      <w:pPr>
        <w:numPr>
          <w:ilvl w:val="2"/>
          <w:numId w:val="1"/>
        </w:numPr>
        <w:ind w:left="851" w:hanging="709"/>
        <w:rPr>
          <w:bCs/>
          <w:color w:val="000000" w:themeColor="text1"/>
          <w:szCs w:val="20"/>
        </w:rPr>
      </w:pPr>
      <w:r w:rsidRPr="008F6EE7">
        <w:rPr>
          <w:color w:val="000000" w:themeColor="text1"/>
          <w:u w:val="single"/>
        </w:rPr>
        <w:lastRenderedPageBreak/>
        <w:t xml:space="preserve">Na hipótese de a proposta estar com valor acima do estimado pela Administração, após provocação do pregoeiro acerca da negociação, o licitante deve se manifestar no prazo de </w:t>
      </w:r>
      <w:r w:rsidRPr="008F6EE7">
        <w:rPr>
          <w:b/>
          <w:color w:val="000000" w:themeColor="text1"/>
          <w:u w:val="single"/>
        </w:rPr>
        <w:t>10 minutos</w:t>
      </w:r>
      <w:r w:rsidRPr="008F6EE7">
        <w:rPr>
          <w:color w:val="000000" w:themeColor="text1"/>
          <w:u w:val="single"/>
        </w:rPr>
        <w:t>, sob pena de não ter a proposta ajustada convocada e consequentemente, desclassificada</w:t>
      </w:r>
      <w:r w:rsidRPr="008F6EE7">
        <w:rPr>
          <w:color w:val="000000" w:themeColor="text1"/>
        </w:rPr>
        <w:t>.</w:t>
      </w:r>
    </w:p>
    <w:p w14:paraId="0D02EE0E" w14:textId="77777777" w:rsidR="009640AA" w:rsidRPr="008F6EE7" w:rsidRDefault="00276159">
      <w:pPr>
        <w:numPr>
          <w:ilvl w:val="2"/>
          <w:numId w:val="1"/>
        </w:numPr>
        <w:ind w:left="851" w:hanging="709"/>
        <w:rPr>
          <w:bCs/>
          <w:color w:val="000000" w:themeColor="text1"/>
          <w:szCs w:val="20"/>
        </w:rPr>
      </w:pPr>
      <w:r w:rsidRPr="008F6EE7">
        <w:rPr>
          <w:bCs/>
          <w:color w:val="000000" w:themeColor="text1"/>
          <w:szCs w:val="20"/>
        </w:rPr>
        <w:t xml:space="preserve">Estando o lance ou proposta acima do orçamento estimado pela Hemobrás, o pregoeiro poderá divulgar o orçamento auxiliando assim a tratativa de negociação junto ao licitante; </w:t>
      </w:r>
    </w:p>
    <w:p w14:paraId="447342DD" w14:textId="77777777" w:rsidR="009640AA" w:rsidRPr="008F6EE7" w:rsidRDefault="00276159">
      <w:pPr>
        <w:numPr>
          <w:ilvl w:val="2"/>
          <w:numId w:val="1"/>
        </w:numPr>
        <w:ind w:left="851" w:hanging="709"/>
        <w:rPr>
          <w:bCs/>
          <w:color w:val="000000" w:themeColor="text1"/>
          <w:szCs w:val="20"/>
        </w:rPr>
      </w:pPr>
      <w:r w:rsidRPr="008F6EE7">
        <w:rPr>
          <w:bCs/>
          <w:color w:val="000000" w:themeColor="text1"/>
          <w:szCs w:val="20"/>
        </w:rPr>
        <w:t>A negociação deverá ser feita com os demais licitantes, segundo a ordem inicialmente estabelecida, quando o preço do melhor colocado, mesmo após a negociação, permanecer acima do orçamento estimado.</w:t>
      </w:r>
    </w:p>
    <w:p w14:paraId="14D8DF78" w14:textId="77777777" w:rsidR="009640AA" w:rsidRPr="008F6EE7" w:rsidRDefault="00276159">
      <w:pPr>
        <w:numPr>
          <w:ilvl w:val="1"/>
          <w:numId w:val="1"/>
        </w:numPr>
        <w:ind w:left="426" w:hanging="426"/>
        <w:rPr>
          <w:color w:val="000000" w:themeColor="text1"/>
        </w:rPr>
      </w:pPr>
      <w:r w:rsidRPr="008F6EE7">
        <w:rPr>
          <w:bCs/>
          <w:color w:val="000000" w:themeColor="text1"/>
          <w:szCs w:val="20"/>
        </w:rPr>
        <w:t>Se depois de adotada a providência referida no subitem anterior não for obtido valor igual ou inferior ao orçamento estimado para a contratação, será revogada a licitação.</w:t>
      </w:r>
    </w:p>
    <w:p w14:paraId="5F01C77F" w14:textId="77777777" w:rsidR="009640AA" w:rsidRPr="008F6EE7" w:rsidRDefault="00276159">
      <w:pPr>
        <w:numPr>
          <w:ilvl w:val="2"/>
          <w:numId w:val="1"/>
        </w:numPr>
        <w:ind w:left="851" w:hanging="709"/>
        <w:rPr>
          <w:bCs/>
          <w:color w:val="000000" w:themeColor="text1"/>
          <w:szCs w:val="20"/>
        </w:rPr>
      </w:pPr>
      <w:r w:rsidRPr="008F6EE7">
        <w:rPr>
          <w:bCs/>
          <w:color w:val="000000" w:themeColor="text1"/>
          <w:szCs w:val="20"/>
        </w:rPr>
        <w:t>A negociação será realizada por meio do sistema, podendo ser acompanhada pelos demais licitantes.</w:t>
      </w:r>
    </w:p>
    <w:p w14:paraId="624F4939" w14:textId="77777777" w:rsidR="009640AA" w:rsidRPr="008F6EE7" w:rsidRDefault="00276159">
      <w:pPr>
        <w:numPr>
          <w:ilvl w:val="2"/>
          <w:numId w:val="1"/>
        </w:numPr>
        <w:ind w:left="851" w:hanging="709"/>
        <w:rPr>
          <w:bCs/>
          <w:color w:val="000000" w:themeColor="text1"/>
          <w:szCs w:val="20"/>
        </w:rPr>
      </w:pPr>
      <w:r w:rsidRPr="008F6EE7">
        <w:rPr>
          <w:bCs/>
          <w:color w:val="000000" w:themeColor="text1"/>
          <w:szCs w:val="20"/>
        </w:rPr>
        <w:t>Após a negociação do preço, o Pregoeiro iniciará a fase de julgamento e aceitação da proposta.</w:t>
      </w:r>
    </w:p>
    <w:p w14:paraId="16B8F3BD" w14:textId="77777777" w:rsidR="009640AA" w:rsidRPr="008F6EE7" w:rsidRDefault="009640AA">
      <w:pPr>
        <w:rPr>
          <w:color w:val="000000" w:themeColor="text1"/>
        </w:rPr>
      </w:pPr>
    </w:p>
    <w:p w14:paraId="506B5FF1" w14:textId="77777777" w:rsidR="009640AA" w:rsidRPr="008F6EE7" w:rsidRDefault="00276159">
      <w:pPr>
        <w:numPr>
          <w:ilvl w:val="0"/>
          <w:numId w:val="1"/>
        </w:numPr>
        <w:ind w:left="357" w:hanging="357"/>
        <w:rPr>
          <w:b/>
          <w:color w:val="000000" w:themeColor="text1"/>
        </w:rPr>
      </w:pPr>
      <w:r w:rsidRPr="008F6EE7">
        <w:rPr>
          <w:b/>
          <w:color w:val="000000" w:themeColor="text1"/>
        </w:rPr>
        <w:t>DO JULGAMENTO E ACEITABILIDADE DA MELHOR PROPOSTA</w:t>
      </w:r>
    </w:p>
    <w:p w14:paraId="424C88ED" w14:textId="77777777" w:rsidR="009640AA" w:rsidRPr="008F6EE7" w:rsidRDefault="00276159">
      <w:pPr>
        <w:pStyle w:val="PargrafodaLista"/>
        <w:numPr>
          <w:ilvl w:val="1"/>
          <w:numId w:val="1"/>
        </w:numPr>
        <w:ind w:left="567" w:hanging="567"/>
        <w:rPr>
          <w:color w:val="000000" w:themeColor="text1"/>
        </w:rPr>
      </w:pPr>
      <w:r w:rsidRPr="008F6EE7">
        <w:rPr>
          <w:color w:val="000000" w:themeColor="text1"/>
        </w:rPr>
        <w:t>Encerrada a etapa de negociação, o Pregoeiro examinará a proposta classificada em primeiro lugar quanto à adequação ao objeto e à compatibilidade do preço.</w:t>
      </w:r>
    </w:p>
    <w:p w14:paraId="0D2DC6EA" w14:textId="77777777" w:rsidR="009640AA" w:rsidRPr="008F6EE7" w:rsidRDefault="00276159">
      <w:pPr>
        <w:pStyle w:val="PargrafodaLista"/>
        <w:numPr>
          <w:ilvl w:val="2"/>
          <w:numId w:val="1"/>
        </w:numPr>
        <w:rPr>
          <w:color w:val="000000" w:themeColor="text1"/>
        </w:rPr>
      </w:pPr>
      <w:r w:rsidRPr="008F6EE7">
        <w:rPr>
          <w:color w:val="000000" w:themeColor="text1"/>
        </w:rPr>
        <w:t>A aceitação da proposta será subsidiada por parecer de área técnica.</w:t>
      </w:r>
    </w:p>
    <w:p w14:paraId="3034B82E" w14:textId="77777777" w:rsidR="009640AA" w:rsidRPr="008F6EE7" w:rsidRDefault="00276159">
      <w:pPr>
        <w:pStyle w:val="PargrafodaLista"/>
        <w:numPr>
          <w:ilvl w:val="1"/>
          <w:numId w:val="1"/>
        </w:numPr>
        <w:ind w:left="567" w:hanging="567"/>
        <w:rPr>
          <w:color w:val="000000" w:themeColor="text1"/>
        </w:rPr>
      </w:pPr>
      <w:r w:rsidRPr="008F6EE7">
        <w:rPr>
          <w:color w:val="000000" w:themeColor="text1"/>
        </w:rPr>
        <w:t xml:space="preserve">O licitante melhor classificado encaminhará proposta ajustada, quando cabível, no prazo de </w:t>
      </w:r>
      <w:r w:rsidRPr="008F6EE7">
        <w:rPr>
          <w:b/>
          <w:color w:val="000000" w:themeColor="text1"/>
        </w:rPr>
        <w:t>1 (uma) hora</w:t>
      </w:r>
      <w:r w:rsidRPr="008F6EE7">
        <w:rPr>
          <w:color w:val="000000" w:themeColor="text1"/>
        </w:rPr>
        <w:t>, prorrogável, a contar da solicitação do Pregoeiro, no sistema eletrônico, nas seguintes condições:</w:t>
      </w:r>
    </w:p>
    <w:p w14:paraId="718A86E3" w14:textId="27B69C79" w:rsidR="009640AA" w:rsidRPr="008F6EE7" w:rsidRDefault="00276159">
      <w:pPr>
        <w:pStyle w:val="PargrafodaLista"/>
        <w:numPr>
          <w:ilvl w:val="2"/>
          <w:numId w:val="1"/>
        </w:numPr>
        <w:rPr>
          <w:color w:val="000000" w:themeColor="text1"/>
        </w:rPr>
      </w:pPr>
      <w:r w:rsidRPr="008F6EE7">
        <w:rPr>
          <w:color w:val="000000" w:themeColor="text1"/>
        </w:rPr>
        <w:t xml:space="preserve">Ser disponibilizada em conformidade com o modelo constante no Anexo </w:t>
      </w:r>
      <w:r w:rsidR="00533AEB" w:rsidRPr="008F6EE7">
        <w:rPr>
          <w:color w:val="000000" w:themeColor="text1"/>
        </w:rPr>
        <w:t>II</w:t>
      </w:r>
      <w:r w:rsidRPr="008F6EE7">
        <w:rPr>
          <w:color w:val="000000" w:themeColor="text1"/>
        </w:rPr>
        <w:t xml:space="preserve"> do Termo de Referência.</w:t>
      </w:r>
    </w:p>
    <w:p w14:paraId="59816782" w14:textId="77777777" w:rsidR="009640AA" w:rsidRPr="008F6EE7" w:rsidRDefault="00276159">
      <w:pPr>
        <w:pStyle w:val="PargrafodaLista"/>
        <w:numPr>
          <w:ilvl w:val="2"/>
          <w:numId w:val="1"/>
        </w:numPr>
        <w:rPr>
          <w:color w:val="000000" w:themeColor="text1"/>
        </w:rPr>
      </w:pPr>
      <w:r w:rsidRPr="008F6EE7">
        <w:rPr>
          <w:color w:val="000000" w:themeColor="text1"/>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14:paraId="546CB9D8" w14:textId="77777777" w:rsidR="009640AA" w:rsidRPr="008F6EE7" w:rsidRDefault="00276159">
      <w:pPr>
        <w:numPr>
          <w:ilvl w:val="3"/>
          <w:numId w:val="1"/>
        </w:numPr>
        <w:ind w:left="1287"/>
        <w:rPr>
          <w:bCs/>
          <w:color w:val="000000" w:themeColor="text1"/>
          <w:szCs w:val="20"/>
        </w:rPr>
      </w:pPr>
      <w:r w:rsidRPr="008F6EE7">
        <w:rPr>
          <w:bCs/>
          <w:color w:val="000000" w:themeColor="text1"/>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14:paraId="6A228894" w14:textId="77777777" w:rsidR="009640AA" w:rsidRPr="008F6EE7" w:rsidRDefault="00276159">
      <w:pPr>
        <w:pStyle w:val="PargrafodaLista"/>
        <w:numPr>
          <w:ilvl w:val="2"/>
          <w:numId w:val="1"/>
        </w:numPr>
        <w:rPr>
          <w:color w:val="000000" w:themeColor="text1"/>
        </w:rPr>
      </w:pPr>
      <w:r w:rsidRPr="008F6EE7">
        <w:rPr>
          <w:color w:val="000000" w:themeColor="text1"/>
        </w:rPr>
        <w:t>O prazo estabelecido pelo Pregoeiro poderá ser prorrogado por solicitação devidamente justificada e registrada no sistema pelo licitante, formulada antes de findo o prazo estabelecido, e formalmente aceita pelo Pregoeiro.</w:t>
      </w:r>
    </w:p>
    <w:p w14:paraId="49DE924C" w14:textId="77777777" w:rsidR="009640AA" w:rsidRPr="008F6EE7" w:rsidRDefault="00276159">
      <w:pPr>
        <w:numPr>
          <w:ilvl w:val="1"/>
          <w:numId w:val="1"/>
        </w:numPr>
        <w:ind w:left="426" w:hanging="426"/>
        <w:rPr>
          <w:color w:val="000000" w:themeColor="text1"/>
        </w:rPr>
      </w:pPr>
      <w:r w:rsidRPr="008F6EE7">
        <w:rPr>
          <w:color w:val="000000" w:themeColor="text1"/>
        </w:rPr>
        <w:t xml:space="preserve">Como condição prévia ao exame da proposta, o Pregoeiro verificará o eventual descumprimento das condições de participação, especialmente quanto à existência de sanção que impeça a participação no </w:t>
      </w:r>
      <w:r w:rsidRPr="008F6EE7">
        <w:rPr>
          <w:color w:val="000000" w:themeColor="text1"/>
        </w:rPr>
        <w:lastRenderedPageBreak/>
        <w:t>certame ou a futura contratação, mediante a consulta aos cadastros elencados no comando de Habilitação.</w:t>
      </w:r>
      <w:bookmarkStart w:id="7" w:name="_Hlk21416603"/>
      <w:bookmarkEnd w:id="7"/>
    </w:p>
    <w:p w14:paraId="7A9F4319" w14:textId="77777777" w:rsidR="009640AA" w:rsidRPr="008F6EE7" w:rsidRDefault="00276159">
      <w:pPr>
        <w:numPr>
          <w:ilvl w:val="1"/>
          <w:numId w:val="1"/>
        </w:numPr>
        <w:ind w:left="426" w:hanging="426"/>
        <w:rPr>
          <w:color w:val="000000" w:themeColor="text1"/>
        </w:rPr>
      </w:pPr>
      <w:r w:rsidRPr="008F6EE7">
        <w:rPr>
          <w:color w:val="000000" w:themeColor="text1"/>
        </w:rPr>
        <w:t>A análise da exequibilidade da proposta de preços deverá ser realizada com o auxílio da Planilha de Custos e Formação de Preços, a ser preenchida pelo licitante em relação à sua proposta final, conforme Anexo I deste Edital.</w:t>
      </w:r>
    </w:p>
    <w:p w14:paraId="4ADE1FF3" w14:textId="77777777" w:rsidR="009640AA" w:rsidRPr="008F6EE7" w:rsidRDefault="00276159">
      <w:pPr>
        <w:numPr>
          <w:ilvl w:val="1"/>
          <w:numId w:val="1"/>
        </w:numPr>
        <w:ind w:left="426" w:hanging="426"/>
        <w:rPr>
          <w:color w:val="000000" w:themeColor="text1"/>
        </w:rPr>
      </w:pPr>
      <w:r w:rsidRPr="008F6EE7">
        <w:rPr>
          <w:color w:val="000000" w:themeColor="text1"/>
        </w:rPr>
        <w:t>Será desclassificada a proposta ou lance vencedor, nos termos do Art. 56, da Lei 13.303, de 2016, que:</w:t>
      </w:r>
    </w:p>
    <w:p w14:paraId="467C8F82"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contenham vícios insanáveis;</w:t>
      </w:r>
    </w:p>
    <w:p w14:paraId="339A4D16" w14:textId="77777777" w:rsidR="009640AA" w:rsidRPr="008F6EE7" w:rsidRDefault="00276159">
      <w:pPr>
        <w:numPr>
          <w:ilvl w:val="3"/>
          <w:numId w:val="1"/>
        </w:numPr>
        <w:rPr>
          <w:bCs/>
          <w:color w:val="000000" w:themeColor="text1"/>
          <w:szCs w:val="20"/>
        </w:rPr>
      </w:pPr>
      <w:r w:rsidRPr="008F6EE7">
        <w:rPr>
          <w:color w:val="000000" w:themeColor="text1"/>
        </w:rPr>
        <w:t>Considera-se vício insanável o cadastramento de proposta com valor manifestamente inexequível.</w:t>
      </w:r>
    </w:p>
    <w:p w14:paraId="418C1D2F"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descumpram especificações técnicas constantes do instrumento convocatório;</w:t>
      </w:r>
    </w:p>
    <w:p w14:paraId="374865E6"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apresentem preços manifestamente inexequíveis;</w:t>
      </w:r>
    </w:p>
    <w:p w14:paraId="6F79E984" w14:textId="77777777" w:rsidR="009640AA" w:rsidRPr="008F6EE7" w:rsidRDefault="00276159">
      <w:pPr>
        <w:numPr>
          <w:ilvl w:val="3"/>
          <w:numId w:val="1"/>
        </w:numPr>
        <w:ind w:left="1078" w:hanging="794"/>
        <w:rPr>
          <w:color w:val="000000" w:themeColor="text1"/>
          <w:szCs w:val="20"/>
        </w:rPr>
      </w:pPr>
      <w:r w:rsidRPr="008F6EE7">
        <w:rPr>
          <w:color w:val="000000" w:themeColor="text1"/>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3300594D"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Permaneça acima do estimado mesmo após negociação, conforme Art. 56, IV, da Lei 13.303, de 2016.</w:t>
      </w:r>
      <w:bookmarkStart w:id="8" w:name="_Hlk21417035"/>
      <w:bookmarkEnd w:id="8"/>
    </w:p>
    <w:p w14:paraId="2F6EABA0" w14:textId="77777777" w:rsidR="009640AA" w:rsidRPr="008F6EE7" w:rsidRDefault="00276159">
      <w:pPr>
        <w:numPr>
          <w:ilvl w:val="3"/>
          <w:numId w:val="1"/>
        </w:numPr>
        <w:ind w:left="1078" w:hanging="794"/>
        <w:rPr>
          <w:color w:val="000000" w:themeColor="text1"/>
          <w:szCs w:val="20"/>
        </w:rPr>
      </w:pPr>
      <w:r w:rsidRPr="008F6EE7">
        <w:rPr>
          <w:b/>
          <w:color w:val="000000" w:themeColor="text1"/>
          <w:szCs w:val="20"/>
        </w:rPr>
        <w:t>Não será aceita a proposta ou lance vencedor cujo preço seja superior ao estimado pela Hemobrás</w:t>
      </w:r>
      <w:r w:rsidRPr="008F6EE7">
        <w:rPr>
          <w:color w:val="000000" w:themeColor="text1"/>
          <w:szCs w:val="20"/>
        </w:rPr>
        <w:t>.</w:t>
      </w:r>
    </w:p>
    <w:p w14:paraId="43BAEBFF"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não tenham sua exequibilidade demonstrada, quando exigido pela Hemobrás;</w:t>
      </w:r>
    </w:p>
    <w:p w14:paraId="74FC6B6D"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14:paraId="12B233FB" w14:textId="77777777" w:rsidR="009640AA" w:rsidRPr="008F6EE7" w:rsidRDefault="00276159">
      <w:pPr>
        <w:numPr>
          <w:ilvl w:val="1"/>
          <w:numId w:val="1"/>
        </w:numPr>
        <w:ind w:left="426" w:hanging="426"/>
        <w:rPr>
          <w:color w:val="000000" w:themeColor="text1"/>
        </w:rPr>
      </w:pPr>
      <w:r w:rsidRPr="008F6EE7">
        <w:rPr>
          <w:color w:val="000000" w:themeColor="text1"/>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14:paraId="5980CF91" w14:textId="77777777" w:rsidR="009640AA" w:rsidRPr="008F6EE7" w:rsidRDefault="00276159">
      <w:pPr>
        <w:numPr>
          <w:ilvl w:val="2"/>
          <w:numId w:val="1"/>
        </w:numPr>
        <w:ind w:left="709" w:hanging="567"/>
        <w:rPr>
          <w:color w:val="000000" w:themeColor="text1"/>
        </w:rPr>
      </w:pPr>
      <w:r w:rsidRPr="008F6EE7">
        <w:rPr>
          <w:color w:val="000000" w:themeColor="text1"/>
        </w:rPr>
        <w:t>Para efeito de comprovação de sua exequibilidade poderão ser adotados os seguintes procedimentos, dentre outros:</w:t>
      </w:r>
    </w:p>
    <w:p w14:paraId="3DA7CE09" w14:textId="77777777" w:rsidR="009640AA" w:rsidRPr="008F6EE7" w:rsidRDefault="00276159">
      <w:pPr>
        <w:numPr>
          <w:ilvl w:val="3"/>
          <w:numId w:val="1"/>
        </w:numPr>
        <w:ind w:left="1078" w:hanging="794"/>
        <w:rPr>
          <w:color w:val="000000" w:themeColor="text1"/>
          <w:szCs w:val="20"/>
        </w:rPr>
      </w:pPr>
      <w:r w:rsidRPr="008F6EE7">
        <w:rPr>
          <w:color w:val="000000" w:themeColor="text1"/>
          <w:szCs w:val="20"/>
        </w:rPr>
        <w:t>questionamentos junto à proponente para a apresentação de justificativas e comprovações em relação aos custos com indícios de inexequibilidade;</w:t>
      </w:r>
    </w:p>
    <w:p w14:paraId="6997F95F" w14:textId="77777777" w:rsidR="009640AA" w:rsidRPr="008F6EE7" w:rsidRDefault="00276159">
      <w:pPr>
        <w:numPr>
          <w:ilvl w:val="3"/>
          <w:numId w:val="1"/>
        </w:numPr>
        <w:ind w:left="1078" w:hanging="794"/>
        <w:rPr>
          <w:color w:val="000000" w:themeColor="text1"/>
          <w:szCs w:val="20"/>
        </w:rPr>
      </w:pPr>
      <w:r w:rsidRPr="008F6EE7">
        <w:rPr>
          <w:color w:val="000000" w:themeColor="text1"/>
          <w:szCs w:val="20"/>
        </w:rPr>
        <w:t>consultas a entidades ou conselhos de classe, sindicatos ou similares;</w:t>
      </w:r>
    </w:p>
    <w:p w14:paraId="0646A402" w14:textId="77777777" w:rsidR="009640AA" w:rsidRPr="008F6EE7" w:rsidRDefault="00276159">
      <w:pPr>
        <w:numPr>
          <w:ilvl w:val="3"/>
          <w:numId w:val="1"/>
        </w:numPr>
        <w:ind w:left="1078" w:hanging="794"/>
        <w:rPr>
          <w:color w:val="000000" w:themeColor="text1"/>
          <w:szCs w:val="20"/>
        </w:rPr>
      </w:pPr>
      <w:r w:rsidRPr="008F6EE7">
        <w:rPr>
          <w:color w:val="000000" w:themeColor="text1"/>
          <w:szCs w:val="20"/>
        </w:rPr>
        <w:lastRenderedPageBreak/>
        <w:t>pesquisas em órgãos públicos ou empresas privadas;</w:t>
      </w:r>
    </w:p>
    <w:p w14:paraId="5F0E82D1" w14:textId="77777777" w:rsidR="009640AA" w:rsidRPr="008F6EE7" w:rsidRDefault="00276159">
      <w:pPr>
        <w:numPr>
          <w:ilvl w:val="3"/>
          <w:numId w:val="1"/>
        </w:numPr>
        <w:ind w:left="1078" w:hanging="794"/>
        <w:rPr>
          <w:color w:val="000000" w:themeColor="text1"/>
          <w:szCs w:val="20"/>
        </w:rPr>
      </w:pPr>
      <w:r w:rsidRPr="008F6EE7">
        <w:rPr>
          <w:color w:val="000000" w:themeColor="text1"/>
          <w:szCs w:val="20"/>
        </w:rPr>
        <w:t>verificação de outros contratos que o proponente mantenha com a Administração Pública ou com a iniciativa privada;</w:t>
      </w:r>
    </w:p>
    <w:p w14:paraId="4ABD7E91" w14:textId="77777777" w:rsidR="009640AA" w:rsidRPr="008F6EE7" w:rsidRDefault="00276159">
      <w:pPr>
        <w:numPr>
          <w:ilvl w:val="3"/>
          <w:numId w:val="1"/>
        </w:numPr>
        <w:ind w:left="1078" w:hanging="794"/>
        <w:rPr>
          <w:color w:val="000000" w:themeColor="text1"/>
          <w:szCs w:val="20"/>
        </w:rPr>
      </w:pPr>
      <w:r w:rsidRPr="008F6EE7">
        <w:rPr>
          <w:color w:val="000000" w:themeColor="text1"/>
          <w:szCs w:val="20"/>
        </w:rPr>
        <w:t>pesquisa de preço com fornecedores dos insumos utilizados, tais como: atacadistas, lojas de suprimentos, supermercados e fabricantes;</w:t>
      </w:r>
    </w:p>
    <w:p w14:paraId="62AD5711" w14:textId="77777777" w:rsidR="009640AA" w:rsidRPr="008F6EE7" w:rsidRDefault="00276159">
      <w:pPr>
        <w:numPr>
          <w:ilvl w:val="3"/>
          <w:numId w:val="1"/>
        </w:numPr>
        <w:ind w:left="1078" w:hanging="794"/>
        <w:rPr>
          <w:color w:val="000000" w:themeColor="text1"/>
          <w:szCs w:val="20"/>
        </w:rPr>
      </w:pPr>
      <w:r w:rsidRPr="008F6EE7">
        <w:rPr>
          <w:color w:val="000000" w:themeColor="text1"/>
          <w:szCs w:val="20"/>
        </w:rPr>
        <w:t>verificação de notas fiscais dos produtos adquiridos pelo proponente;</w:t>
      </w:r>
    </w:p>
    <w:p w14:paraId="2EF21193" w14:textId="77777777" w:rsidR="009640AA" w:rsidRPr="008F6EE7" w:rsidRDefault="00276159">
      <w:pPr>
        <w:numPr>
          <w:ilvl w:val="3"/>
          <w:numId w:val="1"/>
        </w:numPr>
        <w:ind w:left="1078" w:hanging="794"/>
        <w:rPr>
          <w:color w:val="000000" w:themeColor="text1"/>
          <w:szCs w:val="20"/>
        </w:rPr>
      </w:pPr>
      <w:r w:rsidRPr="008F6EE7">
        <w:rPr>
          <w:color w:val="000000" w:themeColor="text1"/>
          <w:szCs w:val="20"/>
        </w:rPr>
        <w:t>levantamento de indicadores salariais ou trabalhistas publicados por órgãos de pesquisa;</w:t>
      </w:r>
    </w:p>
    <w:p w14:paraId="17990B8C" w14:textId="77777777" w:rsidR="009640AA" w:rsidRPr="008F6EE7" w:rsidRDefault="00276159">
      <w:pPr>
        <w:numPr>
          <w:ilvl w:val="3"/>
          <w:numId w:val="1"/>
        </w:numPr>
        <w:ind w:left="1078" w:hanging="794"/>
        <w:rPr>
          <w:color w:val="000000" w:themeColor="text1"/>
          <w:szCs w:val="20"/>
        </w:rPr>
      </w:pPr>
      <w:r w:rsidRPr="008F6EE7">
        <w:rPr>
          <w:color w:val="000000" w:themeColor="text1"/>
          <w:szCs w:val="20"/>
        </w:rPr>
        <w:t>estudos setoriais;</w:t>
      </w:r>
    </w:p>
    <w:p w14:paraId="655CB6D9" w14:textId="77777777" w:rsidR="009640AA" w:rsidRPr="008F6EE7" w:rsidRDefault="00276159">
      <w:pPr>
        <w:numPr>
          <w:ilvl w:val="3"/>
          <w:numId w:val="1"/>
        </w:numPr>
        <w:ind w:left="1078" w:hanging="794"/>
        <w:rPr>
          <w:color w:val="000000" w:themeColor="text1"/>
          <w:szCs w:val="20"/>
        </w:rPr>
      </w:pPr>
      <w:r w:rsidRPr="008F6EE7">
        <w:rPr>
          <w:color w:val="000000" w:themeColor="text1"/>
          <w:szCs w:val="20"/>
        </w:rPr>
        <w:t xml:space="preserve">consultas às Fazendas Federal, Distrital, </w:t>
      </w:r>
      <w:proofErr w:type="gramStart"/>
      <w:r w:rsidRPr="008F6EE7">
        <w:rPr>
          <w:color w:val="000000" w:themeColor="text1"/>
          <w:szCs w:val="20"/>
        </w:rPr>
        <w:t>Estadual</w:t>
      </w:r>
      <w:proofErr w:type="gramEnd"/>
      <w:r w:rsidRPr="008F6EE7">
        <w:rPr>
          <w:color w:val="000000" w:themeColor="text1"/>
          <w:szCs w:val="20"/>
        </w:rPr>
        <w:t xml:space="preserve"> ou Municipal; e</w:t>
      </w:r>
    </w:p>
    <w:p w14:paraId="30DF9D7E" w14:textId="77777777" w:rsidR="009640AA" w:rsidRPr="008F6EE7" w:rsidRDefault="00276159">
      <w:pPr>
        <w:numPr>
          <w:ilvl w:val="3"/>
          <w:numId w:val="1"/>
        </w:numPr>
        <w:ind w:left="1078" w:hanging="794"/>
        <w:rPr>
          <w:color w:val="000000" w:themeColor="text1"/>
          <w:szCs w:val="20"/>
        </w:rPr>
      </w:pPr>
      <w:r w:rsidRPr="008F6EE7">
        <w:rPr>
          <w:color w:val="000000" w:themeColor="text1"/>
          <w:szCs w:val="20"/>
        </w:rPr>
        <w:t>análise de soluções técnicas escolhidas e/ou condições excepcionalmente favoráveis que o proponente disponha para a prestação dos serviços.</w:t>
      </w:r>
    </w:p>
    <w:p w14:paraId="0DA9AB84" w14:textId="77777777" w:rsidR="009640AA" w:rsidRPr="008F6EE7" w:rsidRDefault="00276159">
      <w:pPr>
        <w:numPr>
          <w:ilvl w:val="1"/>
          <w:numId w:val="1"/>
        </w:numPr>
        <w:ind w:left="454" w:hanging="454"/>
        <w:rPr>
          <w:color w:val="000000" w:themeColor="text1"/>
        </w:rPr>
      </w:pPr>
      <w:r w:rsidRPr="008F6EE7">
        <w:rPr>
          <w:color w:val="000000" w:themeColor="text1"/>
        </w:rPr>
        <w:t>São práticas vedadas na realização de diligência, dentre outras:</w:t>
      </w:r>
    </w:p>
    <w:p w14:paraId="41259808"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A alteração de data de emissão de atestado de qualificação técnica.</w:t>
      </w:r>
    </w:p>
    <w:p w14:paraId="5A4643C5"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A inclusão de atestado não apresentado inicialmente no envio da proposta.</w:t>
      </w:r>
    </w:p>
    <w:p w14:paraId="54A2C6BD"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A inclusão de novos documentos, assim entendidos aqueles que deveriam constar originalmente no envio da proposta, salvo os legalmente permitidos.  </w:t>
      </w:r>
      <w:bookmarkStart w:id="9" w:name="_Hlk21417530"/>
      <w:bookmarkEnd w:id="9"/>
    </w:p>
    <w:p w14:paraId="03AF2944" w14:textId="77777777" w:rsidR="009640AA" w:rsidRPr="008F6EE7" w:rsidRDefault="00276159">
      <w:pPr>
        <w:numPr>
          <w:ilvl w:val="1"/>
          <w:numId w:val="1"/>
        </w:numPr>
        <w:ind w:left="454" w:hanging="454"/>
        <w:rPr>
          <w:b/>
          <w:color w:val="000000" w:themeColor="text1"/>
        </w:rPr>
      </w:pPr>
      <w:r w:rsidRPr="008F6EE7">
        <w:rPr>
          <w:b/>
          <w:color w:val="000000" w:themeColor="text1"/>
        </w:rPr>
        <w:t>Não serão aceitos atestados sem data de emissão e sem assinatura.</w:t>
      </w:r>
    </w:p>
    <w:p w14:paraId="71CEB8B1"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Para efeitos de contagem de prazo, as informações contidas nos atestados estão limitadas à data de emissão.</w:t>
      </w:r>
    </w:p>
    <w:p w14:paraId="229057D6" w14:textId="77777777" w:rsidR="009640AA" w:rsidRPr="008F6EE7" w:rsidRDefault="00276159">
      <w:pPr>
        <w:numPr>
          <w:ilvl w:val="1"/>
          <w:numId w:val="1"/>
        </w:numPr>
        <w:ind w:left="624" w:hanging="624"/>
        <w:rPr>
          <w:color w:val="000000" w:themeColor="text1"/>
        </w:rPr>
      </w:pPr>
      <w:bookmarkStart w:id="10" w:name="_Hlk21417671"/>
      <w:bookmarkEnd w:id="10"/>
      <w:r w:rsidRPr="008F6EE7">
        <w:rPr>
          <w:color w:val="000000" w:themeColor="text1"/>
        </w:rPr>
        <w:t>Quando o licitante apresentar preço final inferior a 30% da média dos preços ofertados para o mesmo item,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14:paraId="16867833" w14:textId="77777777" w:rsidR="009640AA" w:rsidRPr="008F6EE7" w:rsidRDefault="00276159">
      <w:pPr>
        <w:numPr>
          <w:ilvl w:val="2"/>
          <w:numId w:val="1"/>
        </w:numPr>
        <w:rPr>
          <w:color w:val="000000" w:themeColor="text1"/>
        </w:rPr>
      </w:pPr>
      <w:bookmarkStart w:id="11" w:name="_Hlk214176711"/>
      <w:bookmarkEnd w:id="11"/>
      <w:r w:rsidRPr="008F6EE7">
        <w:rPr>
          <w:color w:val="000000" w:themeColor="text1"/>
        </w:rPr>
        <w:t>Para fins de aplicabilidade do comando anterior, considera-se preços ofertados exclusivamente aqueles que se encontram abaixo ou igual ao valor estimado.</w:t>
      </w:r>
      <w:bookmarkStart w:id="12" w:name="_Hlk21417706"/>
      <w:bookmarkEnd w:id="12"/>
    </w:p>
    <w:p w14:paraId="3FBDECA2" w14:textId="77777777" w:rsidR="009640AA" w:rsidRPr="008F6EE7" w:rsidRDefault="00276159">
      <w:pPr>
        <w:numPr>
          <w:ilvl w:val="1"/>
          <w:numId w:val="1"/>
        </w:numPr>
        <w:ind w:left="624" w:hanging="624"/>
        <w:rPr>
          <w:color w:val="000000" w:themeColor="text1"/>
        </w:rPr>
      </w:pPr>
      <w:r w:rsidRPr="008F6EE7">
        <w:rPr>
          <w:color w:val="000000" w:themeColor="text1"/>
        </w:rPr>
        <w:t>Qualquer interessado poderá requerer que se realizem diligências para aferir a exequibilidade, legalidade das propostas e o atendimento às especificações do objeto, devendo apresentar as provas ou os indícios que fundamentam a suspeita.</w:t>
      </w:r>
    </w:p>
    <w:p w14:paraId="742BCDDA" w14:textId="77777777" w:rsidR="009640AA" w:rsidRPr="008F6EE7" w:rsidRDefault="00276159">
      <w:pPr>
        <w:numPr>
          <w:ilvl w:val="1"/>
          <w:numId w:val="1"/>
        </w:numPr>
        <w:ind w:left="624" w:hanging="624"/>
        <w:rPr>
          <w:color w:val="000000" w:themeColor="text1"/>
        </w:rPr>
      </w:pPr>
      <w:r w:rsidRPr="008F6EE7">
        <w:rPr>
          <w:color w:val="000000" w:themeColor="text1"/>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4F851D94" w14:textId="239DA8B2" w:rsidR="009640AA" w:rsidRPr="008F6EE7" w:rsidRDefault="00276159">
      <w:pPr>
        <w:numPr>
          <w:ilvl w:val="2"/>
          <w:numId w:val="1"/>
        </w:numPr>
        <w:ind w:left="879" w:hanging="737"/>
        <w:rPr>
          <w:bCs/>
          <w:color w:val="000000" w:themeColor="text1"/>
          <w:szCs w:val="20"/>
        </w:rPr>
      </w:pPr>
      <w:r w:rsidRPr="008F6EE7">
        <w:rPr>
          <w:bCs/>
          <w:color w:val="000000" w:themeColor="text1"/>
          <w:szCs w:val="20"/>
        </w:rPr>
        <w:t>Conferindo a devida transparência e publicidade dos atos do certame, o licitante diligenciado será convocado no chat,</w:t>
      </w:r>
      <w:r w:rsidRPr="008F6EE7">
        <w:rPr>
          <w:color w:val="000000" w:themeColor="text1"/>
        </w:rPr>
        <w:t xml:space="preserve"> em sessão oportuna, </w:t>
      </w:r>
      <w:r w:rsidRPr="008F6EE7">
        <w:rPr>
          <w:bCs/>
          <w:color w:val="000000" w:themeColor="text1"/>
          <w:szCs w:val="20"/>
        </w:rPr>
        <w:t xml:space="preserve">para anexar o resultado final da diligência via </w:t>
      </w:r>
      <w:r w:rsidRPr="008F6EE7">
        <w:rPr>
          <w:bCs/>
          <w:color w:val="000000" w:themeColor="text1"/>
          <w:szCs w:val="20"/>
        </w:rPr>
        <w:lastRenderedPageBreak/>
        <w:t xml:space="preserve">funcionalidade disponível no sistema, ficando estabelecido o prazo de </w:t>
      </w:r>
      <w:r w:rsidRPr="008F6EE7">
        <w:rPr>
          <w:b/>
          <w:bCs/>
          <w:color w:val="000000" w:themeColor="text1"/>
          <w:szCs w:val="20"/>
        </w:rPr>
        <w:t>1 (uma) hora</w:t>
      </w:r>
      <w:r w:rsidRPr="008F6EE7">
        <w:rPr>
          <w:bCs/>
          <w:color w:val="000000" w:themeColor="text1"/>
          <w:szCs w:val="20"/>
        </w:rPr>
        <w:t xml:space="preserve">, </w:t>
      </w:r>
      <w:r w:rsidRPr="008F6EE7">
        <w:rPr>
          <w:color w:val="000000" w:themeColor="text1"/>
        </w:rPr>
        <w:t xml:space="preserve">prorrogável, </w:t>
      </w:r>
      <w:r w:rsidRPr="008F6EE7">
        <w:rPr>
          <w:bCs/>
          <w:color w:val="000000" w:themeColor="text1"/>
          <w:szCs w:val="20"/>
        </w:rPr>
        <w:t>sob pena de não aceitação da proposta.</w:t>
      </w:r>
    </w:p>
    <w:p w14:paraId="40CC9A7F" w14:textId="77777777" w:rsidR="009640AA" w:rsidRPr="008F6EE7" w:rsidRDefault="00276159">
      <w:pPr>
        <w:numPr>
          <w:ilvl w:val="3"/>
          <w:numId w:val="1"/>
        </w:numPr>
        <w:ind w:left="1332" w:hanging="907"/>
        <w:rPr>
          <w:color w:val="000000" w:themeColor="text1"/>
          <w:szCs w:val="20"/>
        </w:rPr>
      </w:pPr>
      <w:r w:rsidRPr="008F6EE7">
        <w:rPr>
          <w:color w:val="000000" w:themeColor="text1"/>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14:paraId="044FCAEA" w14:textId="77777777" w:rsidR="009640AA" w:rsidRPr="008F6EE7" w:rsidRDefault="00276159">
      <w:pPr>
        <w:numPr>
          <w:ilvl w:val="2"/>
          <w:numId w:val="1"/>
        </w:numPr>
        <w:ind w:left="879" w:hanging="737"/>
        <w:rPr>
          <w:bCs/>
          <w:color w:val="000000" w:themeColor="text1"/>
          <w:szCs w:val="20"/>
        </w:rPr>
      </w:pPr>
      <w:r w:rsidRPr="008F6EE7">
        <w:rPr>
          <w:bCs/>
          <w:color w:val="000000" w:themeColor="text1"/>
          <w:szCs w:val="20"/>
        </w:rPr>
        <w:t>Todos os dados informados pelo licitante em sua planilha deverão refletir com fidelidade os custos especificados e a margem de lucro pretendida.</w:t>
      </w:r>
    </w:p>
    <w:p w14:paraId="04281F25" w14:textId="77777777" w:rsidR="009640AA" w:rsidRPr="008F6EE7" w:rsidRDefault="00276159">
      <w:pPr>
        <w:numPr>
          <w:ilvl w:val="2"/>
          <w:numId w:val="1"/>
        </w:numPr>
        <w:ind w:left="879" w:hanging="737"/>
        <w:rPr>
          <w:bCs/>
          <w:color w:val="000000" w:themeColor="text1"/>
          <w:szCs w:val="20"/>
        </w:rPr>
      </w:pPr>
      <w:r w:rsidRPr="008F6EE7">
        <w:rPr>
          <w:bCs/>
          <w:color w:val="000000" w:themeColor="text1"/>
          <w:szCs w:val="20"/>
        </w:rPr>
        <w:t>Será analisada a compatibilidade dos preços unitários apresentados na Planilha de Custos e Formação de Preços com aqueles praticados no mercado em relação aos insumos</w:t>
      </w:r>
      <w:r w:rsidRPr="008F6EE7">
        <w:rPr>
          <w:bCs/>
          <w:strike/>
          <w:color w:val="000000" w:themeColor="text1"/>
          <w:szCs w:val="20"/>
        </w:rPr>
        <w:t>;</w:t>
      </w:r>
    </w:p>
    <w:p w14:paraId="123F8165" w14:textId="77777777" w:rsidR="009640AA" w:rsidRPr="008F6EE7" w:rsidRDefault="00276159">
      <w:pPr>
        <w:numPr>
          <w:ilvl w:val="2"/>
          <w:numId w:val="1"/>
        </w:numPr>
        <w:ind w:left="879" w:hanging="737"/>
        <w:rPr>
          <w:bCs/>
          <w:color w:val="000000" w:themeColor="text1"/>
          <w:szCs w:val="20"/>
        </w:rPr>
      </w:pPr>
      <w:r w:rsidRPr="008F6EE7">
        <w:rPr>
          <w:bCs/>
          <w:color w:val="000000" w:themeColor="text1"/>
          <w:szCs w:val="20"/>
        </w:rPr>
        <w:t xml:space="preserve">Erros no preenchimento da planilha não constituem motivo para a desclassificação da proposta. A planilha poderá ser ajustada pelo licitante, no prazo indicado pelo Pregoeiro, desde que não haja majoração do preço proposto. </w:t>
      </w:r>
    </w:p>
    <w:p w14:paraId="2953C6F3" w14:textId="77777777" w:rsidR="009640AA" w:rsidRPr="008F6EE7" w:rsidRDefault="00276159">
      <w:pPr>
        <w:numPr>
          <w:ilvl w:val="3"/>
          <w:numId w:val="1"/>
        </w:numPr>
        <w:ind w:left="1135" w:hanging="851"/>
        <w:rPr>
          <w:color w:val="000000" w:themeColor="text1"/>
          <w:szCs w:val="20"/>
        </w:rPr>
      </w:pPr>
      <w:r w:rsidRPr="008F6EE7">
        <w:rPr>
          <w:color w:val="000000" w:themeColor="text1"/>
          <w:szCs w:val="20"/>
        </w:rPr>
        <w:t>Considera-se erro no preenchimento da planilha a indicação de recolhimento de impostos e contribuições na forma do Simples Nacional, exceto para atividades de prestação de serviços previstas nos §§5º-B a 5º-E, do artigo 18, da LC 123, de 2006.</w:t>
      </w:r>
    </w:p>
    <w:p w14:paraId="0E042827" w14:textId="77777777" w:rsidR="009640AA" w:rsidRPr="008F6EE7" w:rsidRDefault="00276159">
      <w:pPr>
        <w:numPr>
          <w:ilvl w:val="1"/>
          <w:numId w:val="1"/>
        </w:numPr>
        <w:ind w:left="567" w:hanging="567"/>
        <w:rPr>
          <w:color w:val="000000" w:themeColor="text1"/>
        </w:rPr>
      </w:pPr>
      <w:r w:rsidRPr="008F6EE7">
        <w:rPr>
          <w:color w:val="000000" w:themeColor="text1"/>
        </w:rPr>
        <w:t xml:space="preserve">Os licitantes que cometerem ato ilícito tipificado no Art. </w:t>
      </w:r>
      <w:r w:rsidRPr="008F6EE7">
        <w:rPr>
          <w:rFonts w:eastAsia="Calibri"/>
          <w:color w:val="000000" w:themeColor="text1"/>
        </w:rPr>
        <w:t>124</w:t>
      </w:r>
      <w:r w:rsidRPr="008F6EE7">
        <w:rPr>
          <w:color w:val="000000" w:themeColor="text1"/>
        </w:rPr>
        <w:t xml:space="preserve"> do Regulamento de Licitações e Contratos da Hemobrás. sujeitam-se a aplicação do estabelecido no </w:t>
      </w:r>
      <w:r w:rsidRPr="008F6EE7">
        <w:rPr>
          <w:b/>
          <w:color w:val="000000" w:themeColor="text1"/>
        </w:rPr>
        <w:t>Acórdão n. 754/2015 – TCU</w:t>
      </w:r>
      <w:r w:rsidRPr="008F6EE7">
        <w:rPr>
          <w:color w:val="000000" w:themeColor="text1"/>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sidRPr="008F6EE7">
        <w:rPr>
          <w:color w:val="000000" w:themeColor="text1"/>
        </w:rPr>
        <w:t>apenação</w:t>
      </w:r>
      <w:proofErr w:type="spellEnd"/>
      <w:r w:rsidRPr="008F6EE7">
        <w:rPr>
          <w:color w:val="000000" w:themeColor="text1"/>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50852BC5" w14:textId="77777777" w:rsidR="009640AA" w:rsidRPr="008F6EE7" w:rsidRDefault="00276159">
      <w:pPr>
        <w:numPr>
          <w:ilvl w:val="1"/>
          <w:numId w:val="1"/>
        </w:numPr>
        <w:ind w:left="567" w:hanging="567"/>
        <w:rPr>
          <w:color w:val="000000" w:themeColor="text1"/>
        </w:rPr>
      </w:pPr>
      <w:r w:rsidRPr="008F6EE7">
        <w:rPr>
          <w:color w:val="000000" w:themeColor="text1"/>
        </w:rPr>
        <w:t>Se a proposta ou lance vencedor for desclassificado, o Pregoeiro, subsidiado pela área técnica, examinará a proposta ou lance subsequente, e, assim sucessivamente, na ordem de classificação.</w:t>
      </w:r>
    </w:p>
    <w:p w14:paraId="1FED08F9" w14:textId="77777777" w:rsidR="009640AA" w:rsidRPr="008F6EE7" w:rsidRDefault="00276159">
      <w:pPr>
        <w:numPr>
          <w:ilvl w:val="1"/>
          <w:numId w:val="1"/>
        </w:numPr>
        <w:ind w:left="567" w:hanging="567"/>
        <w:rPr>
          <w:color w:val="000000" w:themeColor="text1"/>
        </w:rPr>
      </w:pPr>
      <w:r w:rsidRPr="008F6EE7">
        <w:rPr>
          <w:color w:val="000000" w:themeColor="text1"/>
        </w:rPr>
        <w:t>Havendo necessidade, o Pregoeiro suspenderá a sessão, informando no “chat” a nova data e horário para a continuidade da mesma.</w:t>
      </w:r>
    </w:p>
    <w:p w14:paraId="637DFB37" w14:textId="77777777" w:rsidR="009640AA" w:rsidRPr="008F6EE7" w:rsidRDefault="00276159" w:rsidP="00693C5F">
      <w:pPr>
        <w:numPr>
          <w:ilvl w:val="1"/>
          <w:numId w:val="1"/>
        </w:numPr>
        <w:ind w:left="567" w:hanging="567"/>
        <w:rPr>
          <w:color w:val="000000" w:themeColor="text1"/>
        </w:rPr>
      </w:pPr>
      <w:r w:rsidRPr="008F6EE7">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bookmarkStart w:id="13" w:name="_Hlk21418943"/>
      <w:bookmarkEnd w:id="13"/>
    </w:p>
    <w:p w14:paraId="731B671C" w14:textId="77777777" w:rsidR="00693C5F" w:rsidRPr="008F6EE7" w:rsidRDefault="00693C5F" w:rsidP="00693C5F">
      <w:pPr>
        <w:ind w:left="567"/>
        <w:rPr>
          <w:color w:val="000000" w:themeColor="text1"/>
        </w:rPr>
      </w:pPr>
    </w:p>
    <w:p w14:paraId="7D4FA038" w14:textId="77777777" w:rsidR="009640AA" w:rsidRPr="008F6EE7" w:rsidRDefault="00276159">
      <w:pPr>
        <w:numPr>
          <w:ilvl w:val="0"/>
          <w:numId w:val="1"/>
        </w:numPr>
        <w:ind w:left="357" w:hanging="357"/>
        <w:rPr>
          <w:b/>
          <w:color w:val="000000" w:themeColor="text1"/>
        </w:rPr>
      </w:pPr>
      <w:r w:rsidRPr="008F6EE7">
        <w:rPr>
          <w:b/>
          <w:color w:val="000000" w:themeColor="text1"/>
        </w:rPr>
        <w:t xml:space="preserve">DA HABILITAÇÃO </w:t>
      </w:r>
    </w:p>
    <w:p w14:paraId="72C278B4" w14:textId="77777777" w:rsidR="009640AA" w:rsidRPr="008F6EE7" w:rsidRDefault="00276159">
      <w:pPr>
        <w:numPr>
          <w:ilvl w:val="1"/>
          <w:numId w:val="1"/>
        </w:numPr>
        <w:ind w:left="454" w:hanging="454"/>
        <w:rPr>
          <w:color w:val="000000" w:themeColor="text1"/>
        </w:rPr>
      </w:pPr>
      <w:r w:rsidRPr="008F6EE7">
        <w:rPr>
          <w:color w:val="000000" w:themeColor="text1"/>
        </w:rPr>
        <w:lastRenderedPageBreak/>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299D950B" w14:textId="77777777" w:rsidR="009640AA" w:rsidRPr="008F6EE7" w:rsidRDefault="00276159">
      <w:pPr>
        <w:numPr>
          <w:ilvl w:val="2"/>
          <w:numId w:val="1"/>
        </w:numPr>
        <w:ind w:left="766" w:hanging="624"/>
        <w:rPr>
          <w:bCs/>
          <w:color w:val="000000" w:themeColor="text1"/>
          <w:szCs w:val="20"/>
        </w:rPr>
      </w:pPr>
      <w:r w:rsidRPr="008F6EE7">
        <w:rPr>
          <w:b/>
          <w:bCs/>
          <w:color w:val="000000" w:themeColor="text1"/>
          <w:szCs w:val="20"/>
        </w:rPr>
        <w:t>SICAF</w:t>
      </w:r>
      <w:r w:rsidRPr="008F6EE7">
        <w:rPr>
          <w:bCs/>
          <w:color w:val="000000" w:themeColor="text1"/>
          <w:szCs w:val="20"/>
        </w:rPr>
        <w:t>;</w:t>
      </w:r>
    </w:p>
    <w:p w14:paraId="1D6B8005"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Cadastro Nacional de Empresas Inidôneas e Suspensas – </w:t>
      </w:r>
      <w:r w:rsidRPr="008F6EE7">
        <w:rPr>
          <w:b/>
          <w:bCs/>
          <w:color w:val="000000" w:themeColor="text1"/>
          <w:szCs w:val="20"/>
        </w:rPr>
        <w:t>CEIS</w:t>
      </w:r>
      <w:r w:rsidRPr="008F6EE7">
        <w:rPr>
          <w:bCs/>
          <w:color w:val="000000" w:themeColor="text1"/>
          <w:szCs w:val="20"/>
        </w:rPr>
        <w:t>, mantido pela Controladoria-Geral da União (</w:t>
      </w:r>
      <w:hyperlink r:id="rId9">
        <w:r w:rsidRPr="008F6EE7">
          <w:rPr>
            <w:bCs/>
            <w:color w:val="000000" w:themeColor="text1"/>
            <w:szCs w:val="20"/>
          </w:rPr>
          <w:t>www.portaldatransparencia.gov.br/ceis</w:t>
        </w:r>
      </w:hyperlink>
      <w:r w:rsidRPr="008F6EE7">
        <w:rPr>
          <w:bCs/>
          <w:color w:val="000000" w:themeColor="text1"/>
          <w:szCs w:val="20"/>
        </w:rPr>
        <w:t>);</w:t>
      </w:r>
    </w:p>
    <w:p w14:paraId="401AFC0F"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Cadastro Nacional de Condenações Cíveis por Atos de Improbidade Administrativa, mantido pelo Conselho Nacional de Justiça - </w:t>
      </w:r>
      <w:r w:rsidRPr="008F6EE7">
        <w:rPr>
          <w:b/>
          <w:bCs/>
          <w:color w:val="000000" w:themeColor="text1"/>
          <w:szCs w:val="20"/>
        </w:rPr>
        <w:t>CNJ</w:t>
      </w:r>
      <w:r w:rsidRPr="008F6EE7">
        <w:rPr>
          <w:bCs/>
          <w:color w:val="000000" w:themeColor="text1"/>
          <w:szCs w:val="20"/>
        </w:rPr>
        <w:t xml:space="preserve"> (</w:t>
      </w:r>
      <w:hyperlink r:id="rId10">
        <w:r w:rsidRPr="008F6EE7">
          <w:rPr>
            <w:bCs/>
            <w:color w:val="000000" w:themeColor="text1"/>
            <w:szCs w:val="20"/>
          </w:rPr>
          <w:t>www.cnj.jus.br/improbidade_adm/consultar_requerido.php</w:t>
        </w:r>
      </w:hyperlink>
      <w:r w:rsidRPr="008F6EE7">
        <w:rPr>
          <w:bCs/>
          <w:color w:val="000000" w:themeColor="text1"/>
          <w:szCs w:val="20"/>
        </w:rPr>
        <w:t>).</w:t>
      </w:r>
    </w:p>
    <w:p w14:paraId="6644A6C9"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Lista de Inidôneos, mantida pelo Tribunal de Contas da União – </w:t>
      </w:r>
      <w:r w:rsidRPr="008F6EE7">
        <w:rPr>
          <w:b/>
          <w:bCs/>
          <w:color w:val="000000" w:themeColor="text1"/>
          <w:szCs w:val="20"/>
        </w:rPr>
        <w:t>TCU</w:t>
      </w:r>
      <w:r w:rsidRPr="008F6EE7">
        <w:rPr>
          <w:bCs/>
          <w:color w:val="000000" w:themeColor="text1"/>
          <w:szCs w:val="20"/>
        </w:rPr>
        <w:t>;</w:t>
      </w:r>
    </w:p>
    <w:p w14:paraId="72BF56F7"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1783BCA" w14:textId="77777777" w:rsidR="009640AA" w:rsidRPr="008F6EE7" w:rsidRDefault="00276159">
      <w:pPr>
        <w:numPr>
          <w:ilvl w:val="3"/>
          <w:numId w:val="1"/>
        </w:numPr>
        <w:ind w:left="1208" w:hanging="851"/>
        <w:rPr>
          <w:bCs/>
          <w:color w:val="000000" w:themeColor="text1"/>
          <w:szCs w:val="20"/>
        </w:rPr>
      </w:pPr>
      <w:r w:rsidRPr="008F6EE7">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14:paraId="6C9A8A2C" w14:textId="77777777" w:rsidR="009640AA" w:rsidRPr="008F6EE7" w:rsidRDefault="00276159">
      <w:pPr>
        <w:numPr>
          <w:ilvl w:val="4"/>
          <w:numId w:val="1"/>
        </w:numPr>
        <w:rPr>
          <w:bCs/>
          <w:color w:val="000000" w:themeColor="text1"/>
          <w:szCs w:val="20"/>
        </w:rPr>
      </w:pPr>
      <w:r w:rsidRPr="008F6EE7">
        <w:rPr>
          <w:rFonts w:cs="Arial"/>
          <w:color w:val="000000" w:themeColor="text1"/>
        </w:rPr>
        <w:t>A tentativa de burla será verificada por meio dos vínculos societários, linhas de fornecimento similares, dentre outros.</w:t>
      </w:r>
    </w:p>
    <w:p w14:paraId="7FB3B95C" w14:textId="77777777" w:rsidR="009640AA" w:rsidRPr="008F6EE7" w:rsidRDefault="00276159">
      <w:pPr>
        <w:numPr>
          <w:ilvl w:val="4"/>
          <w:numId w:val="1"/>
        </w:numPr>
        <w:rPr>
          <w:bCs/>
          <w:color w:val="000000" w:themeColor="text1"/>
          <w:szCs w:val="20"/>
        </w:rPr>
      </w:pPr>
      <w:r w:rsidRPr="008F6EE7">
        <w:rPr>
          <w:rFonts w:cs="Arial"/>
          <w:color w:val="000000" w:themeColor="text1"/>
        </w:rPr>
        <w:t>Ao licitante será assegurado o contraditório e a ampla defesa.</w:t>
      </w:r>
      <w:bookmarkStart w:id="14" w:name="_Hlk21419581"/>
      <w:bookmarkEnd w:id="14"/>
    </w:p>
    <w:p w14:paraId="2CDAF689" w14:textId="77777777" w:rsidR="009640AA" w:rsidRPr="008F6EE7" w:rsidRDefault="00276159">
      <w:pPr>
        <w:numPr>
          <w:ilvl w:val="2"/>
          <w:numId w:val="1"/>
        </w:numPr>
        <w:ind w:left="709" w:hanging="567"/>
        <w:rPr>
          <w:bCs/>
          <w:color w:val="000000" w:themeColor="text1"/>
          <w:szCs w:val="20"/>
        </w:rPr>
      </w:pPr>
      <w:r w:rsidRPr="008F6EE7">
        <w:rPr>
          <w:bCs/>
          <w:color w:val="000000" w:themeColor="text1"/>
          <w:szCs w:val="20"/>
        </w:rPr>
        <w:t>Constatada a existência de sanção, o Pregoeiro reputará o licitante inabilitado, por falta de condição de participação.</w:t>
      </w:r>
    </w:p>
    <w:p w14:paraId="67309FD6" w14:textId="77777777" w:rsidR="009640AA" w:rsidRPr="008F6EE7" w:rsidRDefault="00276159">
      <w:pPr>
        <w:numPr>
          <w:ilvl w:val="1"/>
          <w:numId w:val="1"/>
        </w:numPr>
        <w:ind w:left="454" w:hanging="454"/>
        <w:rPr>
          <w:bCs/>
          <w:color w:val="000000" w:themeColor="text1"/>
          <w:szCs w:val="20"/>
        </w:rPr>
      </w:pPr>
      <w:r w:rsidRPr="008F6EE7">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4F70CC2D" w14:textId="77777777" w:rsidR="009640AA" w:rsidRPr="008F6EE7" w:rsidRDefault="00276159">
      <w:pPr>
        <w:numPr>
          <w:ilvl w:val="1"/>
          <w:numId w:val="1"/>
        </w:numPr>
        <w:ind w:left="454" w:hanging="454"/>
        <w:rPr>
          <w:bCs/>
          <w:color w:val="000000" w:themeColor="text1"/>
          <w:szCs w:val="20"/>
        </w:rPr>
      </w:pPr>
      <w:r w:rsidRPr="008F6EE7">
        <w:rPr>
          <w:bCs/>
          <w:color w:val="000000" w:themeColor="text1"/>
          <w:szCs w:val="20"/>
        </w:rPr>
        <w:t>Não serão aceitos documentos com indicação de CNPJ/CPF diferentes, salvo aqueles legalmente permitidos.</w:t>
      </w:r>
    </w:p>
    <w:p w14:paraId="3555C8B8" w14:textId="77777777" w:rsidR="009640AA" w:rsidRPr="008F6EE7" w:rsidRDefault="00276159">
      <w:pPr>
        <w:numPr>
          <w:ilvl w:val="1"/>
          <w:numId w:val="1"/>
        </w:numPr>
        <w:ind w:left="454" w:hanging="454"/>
        <w:rPr>
          <w:color w:val="000000" w:themeColor="text1"/>
        </w:rPr>
      </w:pPr>
      <w:r w:rsidRPr="008F6EE7">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70203AD" w14:textId="77777777" w:rsidR="009640AA" w:rsidRPr="008F6EE7" w:rsidRDefault="00276159">
      <w:pPr>
        <w:numPr>
          <w:ilvl w:val="1"/>
          <w:numId w:val="1"/>
        </w:numPr>
        <w:ind w:left="454" w:hanging="454"/>
        <w:rPr>
          <w:color w:val="000000" w:themeColor="text1"/>
        </w:rPr>
      </w:pPr>
      <w:r w:rsidRPr="008F6EE7">
        <w:rPr>
          <w:color w:val="000000" w:themeColor="text1"/>
        </w:rPr>
        <w:t xml:space="preserve">Os licitantes deverão apresentar a seguinte documentação relativa à </w:t>
      </w:r>
      <w:r w:rsidRPr="008F6EE7">
        <w:rPr>
          <w:b/>
          <w:color w:val="000000" w:themeColor="text1"/>
          <w:u w:val="single"/>
        </w:rPr>
        <w:t>Habilitação Jurídica</w:t>
      </w:r>
      <w:r w:rsidRPr="008F6EE7">
        <w:rPr>
          <w:color w:val="000000" w:themeColor="text1"/>
        </w:rPr>
        <w:t>:</w:t>
      </w:r>
      <w:bookmarkStart w:id="15" w:name="_Hlk21419714"/>
      <w:bookmarkEnd w:id="15"/>
    </w:p>
    <w:p w14:paraId="6353CC9A"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No caso de </w:t>
      </w:r>
      <w:r w:rsidRPr="008F6EE7">
        <w:rPr>
          <w:bCs/>
          <w:i/>
          <w:color w:val="000000" w:themeColor="text1"/>
          <w:szCs w:val="20"/>
        </w:rPr>
        <w:t>empresário individual</w:t>
      </w:r>
      <w:r w:rsidRPr="008F6EE7">
        <w:rPr>
          <w:bCs/>
          <w:color w:val="000000" w:themeColor="text1"/>
          <w:szCs w:val="20"/>
        </w:rPr>
        <w:t>: inscrição no Registro Público de Empresas Mercantis, a cargo da Junta Comercial da respectiva sede;</w:t>
      </w:r>
    </w:p>
    <w:p w14:paraId="20DD1819"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Em se tratando de </w:t>
      </w:r>
      <w:r w:rsidRPr="008F6EE7">
        <w:rPr>
          <w:bCs/>
          <w:i/>
          <w:color w:val="000000" w:themeColor="text1"/>
          <w:szCs w:val="20"/>
        </w:rPr>
        <w:t>Microempreendedor Individual – MEI</w:t>
      </w:r>
      <w:r w:rsidRPr="008F6EE7">
        <w:rPr>
          <w:bCs/>
          <w:color w:val="000000" w:themeColor="text1"/>
          <w:szCs w:val="20"/>
        </w:rPr>
        <w:t xml:space="preserve">: Certificado da Condição de Microempreendedor Individual - CCMEI, na forma da Resolução CGSIM nº 16, de 2009, cuja </w:t>
      </w:r>
      <w:r w:rsidRPr="008F6EE7">
        <w:rPr>
          <w:bCs/>
          <w:color w:val="000000" w:themeColor="text1"/>
          <w:szCs w:val="20"/>
        </w:rPr>
        <w:lastRenderedPageBreak/>
        <w:t>aceitação ficará condicionada à verificação da autenticidade no sítio www.portaldoempreendedor.gov.br;</w:t>
      </w:r>
    </w:p>
    <w:p w14:paraId="5CF23CFD"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No caso de </w:t>
      </w:r>
      <w:r w:rsidRPr="008F6EE7">
        <w:rPr>
          <w:bCs/>
          <w:i/>
          <w:color w:val="000000" w:themeColor="text1"/>
          <w:szCs w:val="20"/>
        </w:rPr>
        <w:t>sociedade empresária</w:t>
      </w:r>
      <w:r w:rsidRPr="008F6EE7">
        <w:rPr>
          <w:bCs/>
          <w:color w:val="000000" w:themeColor="text1"/>
          <w:szCs w:val="20"/>
        </w:rPr>
        <w:t xml:space="preserve"> ou </w:t>
      </w:r>
      <w:r w:rsidRPr="008F6EE7">
        <w:rPr>
          <w:bCs/>
          <w:i/>
          <w:color w:val="000000" w:themeColor="text1"/>
          <w:szCs w:val="20"/>
        </w:rPr>
        <w:t>empresa individual de responsabilidade limitada - EIRELI</w:t>
      </w:r>
      <w:r w:rsidRPr="008F6EE7">
        <w:rPr>
          <w:bCs/>
          <w:color w:val="000000" w:themeColor="text1"/>
          <w:szCs w:val="20"/>
        </w:rPr>
        <w:t>: ato constitutivo, estatuto ou contrato social em vigor, devidamente registrado na Junta Comercial da respectiva sede, acompanhado de documento comprobatório de seus administradores;</w:t>
      </w:r>
    </w:p>
    <w:p w14:paraId="541AA1CE"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No caso de </w:t>
      </w:r>
      <w:r w:rsidRPr="008F6EE7">
        <w:rPr>
          <w:bCs/>
          <w:i/>
          <w:color w:val="000000" w:themeColor="text1"/>
          <w:szCs w:val="20"/>
        </w:rPr>
        <w:t>sociedade simples</w:t>
      </w:r>
      <w:r w:rsidRPr="008F6EE7">
        <w:rPr>
          <w:bCs/>
          <w:color w:val="000000" w:themeColor="text1"/>
          <w:szCs w:val="20"/>
        </w:rPr>
        <w:t>: inscrição do ato constitutivo no Registro Civil das Pessoas Jurídicas do local de sua sede, acompanhada de prova da indicação dos seus administradores;</w:t>
      </w:r>
    </w:p>
    <w:p w14:paraId="1CBE4B42"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No caso de </w:t>
      </w:r>
      <w:r w:rsidRPr="008F6EE7">
        <w:rPr>
          <w:bCs/>
          <w:i/>
          <w:color w:val="000000" w:themeColor="text1"/>
          <w:szCs w:val="20"/>
        </w:rPr>
        <w:t>microempresa</w:t>
      </w:r>
      <w:r w:rsidRPr="008F6EE7">
        <w:rPr>
          <w:bCs/>
          <w:color w:val="000000" w:themeColor="text1"/>
          <w:szCs w:val="20"/>
        </w:rPr>
        <w:t xml:space="preserve"> ou </w:t>
      </w:r>
      <w:r w:rsidRPr="008F6EE7">
        <w:rPr>
          <w:bCs/>
          <w:i/>
          <w:color w:val="000000" w:themeColor="text1"/>
          <w:szCs w:val="20"/>
        </w:rPr>
        <w:t>empresa de pequeno porte</w:t>
      </w:r>
      <w:r w:rsidRPr="008F6EE7">
        <w:rPr>
          <w:bCs/>
          <w:color w:val="000000" w:themeColor="text1"/>
          <w:szCs w:val="20"/>
        </w:rPr>
        <w:t>: certidão expedida pela Junta Comercial ou pelo Registro Civil das Pessoas Jurídicas, conforme o caso, que comprove a condição de microempresa ou empresa de pequeno porte, como determinado pelo Departamento Nacional de Registro do Comércio - DNRC;</w:t>
      </w:r>
    </w:p>
    <w:p w14:paraId="4B59DA46"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Inscrição no Registro Público de Empresas Mercantis onde opera, com averbação no Registro onde tem sede a matriz, no caso de ser o participante sucursal, filial ou agência;</w:t>
      </w:r>
    </w:p>
    <w:p w14:paraId="51178B37"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No caso de empresa ou sociedade estrangeira em funcionamento no País: decreto de autorização;</w:t>
      </w:r>
    </w:p>
    <w:p w14:paraId="0F44AA61"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Os documentos acima deverão estar acompanhados de todas as alterações ou da consolidação respectiva;</w:t>
      </w:r>
    </w:p>
    <w:p w14:paraId="58490635" w14:textId="77777777" w:rsidR="009640AA" w:rsidRPr="008F6EE7" w:rsidRDefault="00276159">
      <w:pPr>
        <w:numPr>
          <w:ilvl w:val="1"/>
          <w:numId w:val="1"/>
        </w:numPr>
        <w:ind w:left="454" w:hanging="454"/>
        <w:rPr>
          <w:color w:val="000000" w:themeColor="text1"/>
        </w:rPr>
      </w:pPr>
      <w:r w:rsidRPr="008F6EE7">
        <w:rPr>
          <w:color w:val="000000" w:themeColor="text1"/>
        </w:rPr>
        <w:t xml:space="preserve">As empresas deverão comprovar a </w:t>
      </w:r>
      <w:r w:rsidRPr="008F6EE7">
        <w:rPr>
          <w:b/>
          <w:color w:val="000000" w:themeColor="text1"/>
        </w:rPr>
        <w:t>Capacidade Econômico-Financeira</w:t>
      </w:r>
      <w:r w:rsidRPr="008F6EE7">
        <w:rPr>
          <w:color w:val="000000" w:themeColor="text1"/>
        </w:rPr>
        <w:t>, por meio de:</w:t>
      </w:r>
      <w:bookmarkStart w:id="16" w:name="_Hlk21421063"/>
      <w:bookmarkEnd w:id="16"/>
    </w:p>
    <w:p w14:paraId="047FF739"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Certidão negativa de falência expedida pelo distribuidor da sede da pessoa jurídica;</w:t>
      </w:r>
    </w:p>
    <w:p w14:paraId="3C3C02A0" w14:textId="77777777" w:rsidR="009640AA" w:rsidRPr="008F6EE7" w:rsidRDefault="00276159">
      <w:pPr>
        <w:numPr>
          <w:ilvl w:val="3"/>
          <w:numId w:val="1"/>
        </w:numPr>
        <w:rPr>
          <w:bCs/>
          <w:color w:val="000000" w:themeColor="text1"/>
          <w:szCs w:val="20"/>
        </w:rPr>
      </w:pPr>
      <w:r w:rsidRPr="008F6EE7">
        <w:rPr>
          <w:bCs/>
          <w:color w:val="000000" w:themeColor="text1"/>
          <w:szCs w:val="20"/>
        </w:rPr>
        <w:t xml:space="preserve">Para fins de validade da certidão considera-se o prazo de </w:t>
      </w:r>
      <w:r w:rsidRPr="008F6EE7">
        <w:rPr>
          <w:b/>
          <w:bCs/>
          <w:color w:val="000000" w:themeColor="text1"/>
          <w:szCs w:val="20"/>
        </w:rPr>
        <w:t>30 dias</w:t>
      </w:r>
      <w:r w:rsidRPr="008F6EE7">
        <w:rPr>
          <w:bCs/>
          <w:color w:val="000000" w:themeColor="text1"/>
          <w:szCs w:val="20"/>
        </w:rPr>
        <w:t xml:space="preserve"> após emissão.</w:t>
      </w:r>
    </w:p>
    <w:p w14:paraId="653D8173"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039C0401" w14:textId="77777777" w:rsidR="009640AA" w:rsidRPr="008F6EE7" w:rsidRDefault="00276159">
      <w:pPr>
        <w:numPr>
          <w:ilvl w:val="3"/>
          <w:numId w:val="1"/>
        </w:numPr>
        <w:rPr>
          <w:color w:val="000000" w:themeColor="text1"/>
          <w:szCs w:val="20"/>
        </w:rPr>
      </w:pPr>
      <w:r w:rsidRPr="008F6EE7">
        <w:rPr>
          <w:color w:val="000000" w:themeColor="text1"/>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14:paraId="13524B12" w14:textId="77777777" w:rsidR="009640AA" w:rsidRPr="008F6EE7" w:rsidRDefault="00276159">
      <w:pPr>
        <w:pStyle w:val="PargrafodaLista"/>
        <w:numPr>
          <w:ilvl w:val="3"/>
          <w:numId w:val="1"/>
        </w:numPr>
        <w:ind w:left="1208" w:hanging="851"/>
        <w:rPr>
          <w:color w:val="000000" w:themeColor="text1"/>
        </w:rPr>
      </w:pPr>
      <w:r w:rsidRPr="008F6EE7">
        <w:rPr>
          <w:color w:val="000000" w:themeColor="text1"/>
        </w:rPr>
        <w:t>No caso de empresa constituída no exercício social vigente, admite-se a apresentação de balanço patrimonial e demonstrações contábeis referentes ao período de existência da sociedade;</w:t>
      </w:r>
    </w:p>
    <w:p w14:paraId="5716A790" w14:textId="77777777" w:rsidR="009640AA" w:rsidRPr="008F6EE7" w:rsidRDefault="00276159">
      <w:pPr>
        <w:pStyle w:val="PargrafodaLista"/>
        <w:numPr>
          <w:ilvl w:val="3"/>
          <w:numId w:val="1"/>
        </w:numPr>
        <w:ind w:left="1208" w:hanging="851"/>
        <w:rPr>
          <w:color w:val="000000" w:themeColor="text1"/>
        </w:rPr>
      </w:pPr>
      <w:r w:rsidRPr="008F6EE7">
        <w:rPr>
          <w:color w:val="000000" w:themeColor="text1"/>
        </w:rPr>
        <w:t>é admissível o balanço intermediário, se decorrer de lei ou contrato/estatuto social.</w:t>
      </w:r>
    </w:p>
    <w:p w14:paraId="1B2717BB"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A comprovação da situação financeira da empresa será constatada mediante obtenção de índices de Liquidez Geral (LG), Solvência Geral (SG) e Liquidez Corrente (LC), resultantes da aplicação das fórmulas:</w:t>
      </w:r>
    </w:p>
    <w:p w14:paraId="45C6214C" w14:textId="77777777" w:rsidR="009640AA" w:rsidRPr="008F6EE7" w:rsidRDefault="00276159">
      <w:pPr>
        <w:pStyle w:val="PargrafodaLista"/>
        <w:numPr>
          <w:ilvl w:val="3"/>
          <w:numId w:val="1"/>
        </w:numPr>
        <w:ind w:left="1208" w:hanging="851"/>
        <w:rPr>
          <w:color w:val="000000" w:themeColor="text1"/>
        </w:rPr>
      </w:pPr>
      <w:r w:rsidRPr="008F6EE7">
        <w:rPr>
          <w:color w:val="000000" w:themeColor="text1"/>
        </w:rPr>
        <w:t xml:space="preserve">Liquidez Geral (LG) = (Ativo Circulante + Realizável a Longo </w:t>
      </w:r>
      <w:proofErr w:type="gramStart"/>
      <w:r w:rsidRPr="008F6EE7">
        <w:rPr>
          <w:color w:val="000000" w:themeColor="text1"/>
        </w:rPr>
        <w:t>Prazo )</w:t>
      </w:r>
      <w:proofErr w:type="gramEnd"/>
      <w:r w:rsidRPr="008F6EE7">
        <w:rPr>
          <w:color w:val="000000" w:themeColor="text1"/>
        </w:rPr>
        <w:t>/( Passivo Circulante + Passivo Não Circulante);</w:t>
      </w:r>
    </w:p>
    <w:p w14:paraId="5CF83B92" w14:textId="77777777" w:rsidR="009640AA" w:rsidRPr="008F6EE7" w:rsidRDefault="00276159">
      <w:pPr>
        <w:pStyle w:val="PargrafodaLista"/>
        <w:numPr>
          <w:ilvl w:val="3"/>
          <w:numId w:val="1"/>
        </w:numPr>
        <w:ind w:left="1208" w:hanging="851"/>
        <w:rPr>
          <w:color w:val="000000" w:themeColor="text1"/>
        </w:rPr>
      </w:pPr>
      <w:r w:rsidRPr="008F6EE7">
        <w:rPr>
          <w:color w:val="000000" w:themeColor="text1"/>
        </w:rPr>
        <w:lastRenderedPageBreak/>
        <w:t xml:space="preserve">Solvência Geral (SG) = (Ativo </w:t>
      </w:r>
      <w:proofErr w:type="gramStart"/>
      <w:r w:rsidRPr="008F6EE7">
        <w:rPr>
          <w:color w:val="000000" w:themeColor="text1"/>
        </w:rPr>
        <w:t>Total)/</w:t>
      </w:r>
      <w:proofErr w:type="gramEnd"/>
      <w:r w:rsidRPr="008F6EE7">
        <w:rPr>
          <w:color w:val="000000" w:themeColor="text1"/>
        </w:rPr>
        <w:t>(Passivo Circulante + Passivo não Circulante); e</w:t>
      </w:r>
    </w:p>
    <w:p w14:paraId="3A123D83" w14:textId="77777777" w:rsidR="009640AA" w:rsidRPr="008F6EE7" w:rsidRDefault="00276159">
      <w:pPr>
        <w:pStyle w:val="PargrafodaLista"/>
        <w:numPr>
          <w:ilvl w:val="3"/>
          <w:numId w:val="1"/>
        </w:numPr>
        <w:ind w:left="1208" w:hanging="851"/>
        <w:rPr>
          <w:color w:val="000000" w:themeColor="text1"/>
        </w:rPr>
      </w:pPr>
      <w:r w:rsidRPr="008F6EE7">
        <w:rPr>
          <w:color w:val="000000" w:themeColor="text1"/>
        </w:rPr>
        <w:t xml:space="preserve">Liquidez Corrente (LC) = (Ativo </w:t>
      </w:r>
      <w:proofErr w:type="gramStart"/>
      <w:r w:rsidRPr="008F6EE7">
        <w:rPr>
          <w:color w:val="000000" w:themeColor="text1"/>
        </w:rPr>
        <w:t>Circulante)/</w:t>
      </w:r>
      <w:proofErr w:type="gramEnd"/>
      <w:r w:rsidRPr="008F6EE7">
        <w:rPr>
          <w:color w:val="000000" w:themeColor="text1"/>
        </w:rPr>
        <w:t>(Passivo Circulante).</w:t>
      </w:r>
    </w:p>
    <w:p w14:paraId="68CE8C86"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As empresas que apresentarem resultado inferior ou igual </w:t>
      </w:r>
      <w:r w:rsidRPr="008F6EE7">
        <w:rPr>
          <w:b/>
          <w:bCs/>
          <w:color w:val="000000" w:themeColor="text1"/>
          <w:szCs w:val="20"/>
        </w:rPr>
        <w:t>a 1(um)</w:t>
      </w:r>
      <w:r w:rsidRPr="008F6EE7">
        <w:rPr>
          <w:bCs/>
          <w:color w:val="000000" w:themeColor="text1"/>
          <w:szCs w:val="20"/>
        </w:rPr>
        <w:t xml:space="preserve"> em qualquer dos índices de Liquidez Geral (LG), Solvência Geral (SG) e Liquidez Corrente (LC), deverão comprovar patrimônio líquido de </w:t>
      </w:r>
      <w:r w:rsidRPr="008F6EE7">
        <w:rPr>
          <w:b/>
          <w:bCs/>
          <w:color w:val="000000" w:themeColor="text1"/>
          <w:szCs w:val="20"/>
        </w:rPr>
        <w:t>5%</w:t>
      </w:r>
      <w:r w:rsidRPr="008F6EE7">
        <w:rPr>
          <w:bCs/>
          <w:color w:val="000000" w:themeColor="text1"/>
          <w:szCs w:val="20"/>
        </w:rPr>
        <w:t xml:space="preserve"> (cinco por cento) do valor estimado da contratação ou do item pertinente.</w:t>
      </w:r>
    </w:p>
    <w:p w14:paraId="56F1EAE3" w14:textId="77777777" w:rsidR="009640AA" w:rsidRPr="008F6EE7" w:rsidRDefault="00276159">
      <w:pPr>
        <w:numPr>
          <w:ilvl w:val="1"/>
          <w:numId w:val="1"/>
        </w:numPr>
        <w:ind w:left="454" w:hanging="454"/>
        <w:rPr>
          <w:bCs/>
          <w:color w:val="000000" w:themeColor="text1"/>
          <w:szCs w:val="20"/>
        </w:rPr>
      </w:pPr>
      <w:r w:rsidRPr="008F6EE7">
        <w:rPr>
          <w:bCs/>
          <w:color w:val="000000" w:themeColor="text1"/>
          <w:szCs w:val="20"/>
        </w:rPr>
        <w:t xml:space="preserve">As empresas deverão comprovar, ainda, a </w:t>
      </w:r>
      <w:r w:rsidRPr="008F6EE7">
        <w:rPr>
          <w:b/>
          <w:bCs/>
          <w:color w:val="000000" w:themeColor="text1"/>
          <w:szCs w:val="20"/>
        </w:rPr>
        <w:t>QUALIFICAÇÃO</w:t>
      </w:r>
      <w:r w:rsidRPr="008F6EE7">
        <w:rPr>
          <w:bCs/>
          <w:color w:val="000000" w:themeColor="text1"/>
          <w:szCs w:val="20"/>
        </w:rPr>
        <w:t xml:space="preserve"> </w:t>
      </w:r>
      <w:r w:rsidRPr="008F6EE7">
        <w:rPr>
          <w:b/>
          <w:bCs/>
          <w:color w:val="000000" w:themeColor="text1"/>
          <w:szCs w:val="20"/>
        </w:rPr>
        <w:t>TÉCNICA</w:t>
      </w:r>
      <w:r w:rsidRPr="008F6EE7">
        <w:rPr>
          <w:bCs/>
          <w:color w:val="000000" w:themeColor="text1"/>
          <w:szCs w:val="20"/>
        </w:rPr>
        <w:t>, por meio de:</w:t>
      </w:r>
    </w:p>
    <w:p w14:paraId="19CCEA1F" w14:textId="3810A518"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As exigências de qualificação técnica são aquelas definidas no Termo de Referência, no </w:t>
      </w:r>
      <w:r w:rsidRPr="008F6EE7">
        <w:rPr>
          <w:bCs/>
          <w:color w:val="000000" w:themeColor="text1"/>
          <w:szCs w:val="20"/>
          <w:u w:val="single"/>
        </w:rPr>
        <w:t xml:space="preserve">comando </w:t>
      </w:r>
      <w:r w:rsidR="00533AEB" w:rsidRPr="008F6EE7">
        <w:rPr>
          <w:bCs/>
          <w:color w:val="000000" w:themeColor="text1"/>
          <w:szCs w:val="20"/>
          <w:u w:val="single"/>
        </w:rPr>
        <w:t>11</w:t>
      </w:r>
      <w:r w:rsidRPr="008F6EE7">
        <w:rPr>
          <w:bCs/>
          <w:color w:val="000000" w:themeColor="text1"/>
          <w:szCs w:val="20"/>
        </w:rPr>
        <w:t xml:space="preserve"> e demais dispositivos que tratem do assunto.</w:t>
      </w:r>
      <w:bookmarkStart w:id="17" w:name="_Hlk21421325"/>
      <w:bookmarkEnd w:id="17"/>
    </w:p>
    <w:p w14:paraId="653E7110" w14:textId="77777777" w:rsidR="009640AA" w:rsidRPr="008F6EE7" w:rsidRDefault="00276159">
      <w:pPr>
        <w:numPr>
          <w:ilvl w:val="1"/>
          <w:numId w:val="1"/>
        </w:numPr>
        <w:ind w:left="567" w:hanging="567"/>
        <w:rPr>
          <w:color w:val="000000" w:themeColor="text1"/>
        </w:rPr>
      </w:pPr>
      <w:r w:rsidRPr="008F6EE7">
        <w:rPr>
          <w:color w:val="000000" w:themeColor="text1"/>
        </w:rPr>
        <w:t>Havendo necessidade de analisar minuciosamente os documentos exigidos, o Pregoeiro suspenderá a sessão, informando no “chat” a nova data e horário para a continuidade da mesma.</w:t>
      </w:r>
    </w:p>
    <w:p w14:paraId="27846FCB" w14:textId="77777777" w:rsidR="009640AA" w:rsidRPr="008F6EE7" w:rsidRDefault="00276159">
      <w:pPr>
        <w:numPr>
          <w:ilvl w:val="1"/>
          <w:numId w:val="1"/>
        </w:numPr>
        <w:ind w:left="567" w:hanging="567"/>
        <w:rPr>
          <w:color w:val="000000" w:themeColor="text1"/>
        </w:rPr>
      </w:pPr>
      <w:r w:rsidRPr="008F6EE7">
        <w:rPr>
          <w:color w:val="000000" w:themeColor="text1"/>
        </w:rPr>
        <w:t xml:space="preserve">Será inabilitado o licitante que não comprovar sua habilitação, seja por não apresentar quaisquer dos documentos exigidos ou apresentá-los em desacordo com o estabelecido nesse Edital. </w:t>
      </w:r>
    </w:p>
    <w:p w14:paraId="1EC197B0" w14:textId="77777777" w:rsidR="009640AA" w:rsidRPr="008F6EE7" w:rsidRDefault="00276159">
      <w:pPr>
        <w:numPr>
          <w:ilvl w:val="2"/>
          <w:numId w:val="1"/>
        </w:numPr>
        <w:ind w:left="907" w:hanging="737"/>
        <w:rPr>
          <w:bCs/>
          <w:color w:val="000000" w:themeColor="text1"/>
          <w:szCs w:val="20"/>
        </w:rPr>
      </w:pPr>
      <w:r w:rsidRPr="008F6EE7">
        <w:rPr>
          <w:bCs/>
          <w:color w:val="000000" w:themeColor="text1"/>
          <w:szCs w:val="20"/>
        </w:rPr>
        <w:t>Em razão de conveniência e oportunidade, os documentos de habilitação poderão ser analisados anteriormente ao julgamento da proposta.</w:t>
      </w:r>
    </w:p>
    <w:p w14:paraId="03E505B8" w14:textId="77777777" w:rsidR="009640AA" w:rsidRPr="008F6EE7" w:rsidRDefault="00276159">
      <w:pPr>
        <w:numPr>
          <w:ilvl w:val="1"/>
          <w:numId w:val="1"/>
        </w:numPr>
        <w:ind w:left="567" w:hanging="567"/>
        <w:rPr>
          <w:color w:val="000000" w:themeColor="text1"/>
        </w:rPr>
      </w:pPr>
      <w:r w:rsidRPr="008F6EE7">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041921F7" w14:textId="77777777" w:rsidR="009640AA" w:rsidRPr="008F6EE7" w:rsidRDefault="00276159">
      <w:pPr>
        <w:numPr>
          <w:ilvl w:val="1"/>
          <w:numId w:val="1"/>
        </w:numPr>
        <w:ind w:left="567" w:hanging="567"/>
        <w:rPr>
          <w:color w:val="000000" w:themeColor="text1"/>
        </w:rPr>
      </w:pPr>
      <w:r w:rsidRPr="008F6EE7">
        <w:rPr>
          <w:color w:val="000000" w:themeColor="text1"/>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14:paraId="5338A419" w14:textId="77777777" w:rsidR="009640AA" w:rsidRPr="008F6EE7" w:rsidRDefault="00276159">
      <w:pPr>
        <w:numPr>
          <w:ilvl w:val="2"/>
          <w:numId w:val="1"/>
        </w:numPr>
        <w:ind w:left="907" w:hanging="737"/>
        <w:rPr>
          <w:bCs/>
          <w:color w:val="000000" w:themeColor="text1"/>
          <w:szCs w:val="20"/>
        </w:rPr>
      </w:pPr>
      <w:r w:rsidRPr="008F6EE7">
        <w:rPr>
          <w:bCs/>
          <w:color w:val="000000" w:themeColor="text1"/>
          <w:szCs w:val="20"/>
        </w:rPr>
        <w:t xml:space="preserve">Para o estabelecimento da data referida no comando anterior será considerado o mesmo prazo adotado para abertura do pregão, momento em que os licitantes </w:t>
      </w:r>
      <w:r w:rsidRPr="008F6EE7">
        <w:rPr>
          <w:b/>
          <w:bCs/>
          <w:color w:val="000000" w:themeColor="text1"/>
          <w:szCs w:val="20"/>
          <w:u w:val="single"/>
        </w:rPr>
        <w:t>deverão enviar, em sua integralidade, nova proposta e documentos de habilitação independentemente do motivo da recusa da mesma</w:t>
      </w:r>
      <w:r w:rsidRPr="008F6EE7">
        <w:rPr>
          <w:bCs/>
          <w:color w:val="000000" w:themeColor="text1"/>
          <w:szCs w:val="20"/>
          <w:u w:val="single"/>
        </w:rPr>
        <w:t>.</w:t>
      </w:r>
    </w:p>
    <w:p w14:paraId="3EFC22BB" w14:textId="77777777" w:rsidR="009640AA" w:rsidRPr="008F6EE7" w:rsidRDefault="00276159">
      <w:pPr>
        <w:numPr>
          <w:ilvl w:val="1"/>
          <w:numId w:val="1"/>
        </w:numPr>
        <w:ind w:left="567" w:hanging="567"/>
        <w:rPr>
          <w:color w:val="000000" w:themeColor="text1"/>
        </w:rPr>
      </w:pPr>
      <w:r w:rsidRPr="008F6EE7">
        <w:rPr>
          <w:color w:val="000000" w:themeColor="text1"/>
        </w:rPr>
        <w:t>A declaração do vencedor acontecerá no momento imediatamente posterior à fase de habilitação.</w:t>
      </w:r>
    </w:p>
    <w:p w14:paraId="69CD3CFE" w14:textId="77777777" w:rsidR="009640AA" w:rsidRPr="008F6EE7" w:rsidRDefault="00276159">
      <w:pPr>
        <w:numPr>
          <w:ilvl w:val="1"/>
          <w:numId w:val="1"/>
        </w:numPr>
        <w:ind w:left="567" w:hanging="567"/>
        <w:rPr>
          <w:color w:val="000000" w:themeColor="text1"/>
        </w:rPr>
      </w:pPr>
      <w:r w:rsidRPr="008F6EE7">
        <w:rPr>
          <w:color w:val="000000" w:themeColor="text1"/>
        </w:rPr>
        <w:t>Da sessão pública do Pregão divulgar-se-á Ata no sistema eletrônico.</w:t>
      </w:r>
    </w:p>
    <w:p w14:paraId="01A9CD0B" w14:textId="77777777" w:rsidR="009640AA" w:rsidRPr="008F6EE7" w:rsidRDefault="009640AA">
      <w:pPr>
        <w:rPr>
          <w:color w:val="000000" w:themeColor="text1"/>
        </w:rPr>
      </w:pPr>
    </w:p>
    <w:p w14:paraId="6A2BE0A2" w14:textId="77777777" w:rsidR="009640AA" w:rsidRPr="008F6EE7" w:rsidRDefault="00276159">
      <w:pPr>
        <w:numPr>
          <w:ilvl w:val="0"/>
          <w:numId w:val="1"/>
        </w:numPr>
        <w:ind w:left="357" w:hanging="357"/>
        <w:rPr>
          <w:b/>
          <w:color w:val="000000" w:themeColor="text1"/>
        </w:rPr>
      </w:pPr>
      <w:r w:rsidRPr="008F6EE7">
        <w:rPr>
          <w:b/>
          <w:color w:val="000000" w:themeColor="text1"/>
        </w:rPr>
        <w:t>DOS RECURSOS</w:t>
      </w:r>
    </w:p>
    <w:p w14:paraId="30558530" w14:textId="77777777" w:rsidR="009640AA" w:rsidRPr="008F6EE7" w:rsidRDefault="00276159">
      <w:pPr>
        <w:numPr>
          <w:ilvl w:val="1"/>
          <w:numId w:val="1"/>
        </w:numPr>
        <w:ind w:left="454" w:hanging="454"/>
        <w:rPr>
          <w:color w:val="000000" w:themeColor="text1"/>
        </w:rPr>
      </w:pPr>
      <w:r w:rsidRPr="008F6EE7">
        <w:rPr>
          <w:color w:val="000000" w:themeColor="text1"/>
        </w:rPr>
        <w:t xml:space="preserve">Declarado o vencedor será concedido o </w:t>
      </w:r>
      <w:r w:rsidRPr="008F6EE7">
        <w:rPr>
          <w:b/>
          <w:color w:val="000000" w:themeColor="text1"/>
        </w:rPr>
        <w:t>prazo de no mínimo 30 (trinta) minutos</w:t>
      </w:r>
      <w:r w:rsidRPr="008F6EE7">
        <w:rPr>
          <w:color w:val="000000" w:themeColor="text1"/>
        </w:rPr>
        <w:t>, para que qualquer licitante manifeste a intenção de recorrer, de forma motivada, isto é, indicando contra qual(</w:t>
      </w:r>
      <w:proofErr w:type="spellStart"/>
      <w:r w:rsidRPr="008F6EE7">
        <w:rPr>
          <w:color w:val="000000" w:themeColor="text1"/>
        </w:rPr>
        <w:t>is</w:t>
      </w:r>
      <w:proofErr w:type="spellEnd"/>
      <w:r w:rsidRPr="008F6EE7">
        <w:rPr>
          <w:color w:val="000000" w:themeColor="text1"/>
        </w:rPr>
        <w:t>) decisão(</w:t>
      </w:r>
      <w:proofErr w:type="spellStart"/>
      <w:r w:rsidRPr="008F6EE7">
        <w:rPr>
          <w:color w:val="000000" w:themeColor="text1"/>
        </w:rPr>
        <w:t>ões</w:t>
      </w:r>
      <w:proofErr w:type="spellEnd"/>
      <w:r w:rsidRPr="008F6EE7">
        <w:rPr>
          <w:color w:val="000000" w:themeColor="text1"/>
        </w:rPr>
        <w:t>) pretende recorrer e por quais motivos, em campo próprio do sistema.</w:t>
      </w:r>
    </w:p>
    <w:p w14:paraId="5BE35BAD" w14:textId="77777777" w:rsidR="009640AA" w:rsidRPr="008F6EE7" w:rsidRDefault="00276159">
      <w:pPr>
        <w:numPr>
          <w:ilvl w:val="1"/>
          <w:numId w:val="1"/>
        </w:numPr>
        <w:ind w:left="454" w:hanging="454"/>
        <w:rPr>
          <w:color w:val="000000" w:themeColor="text1"/>
        </w:rPr>
      </w:pPr>
      <w:r w:rsidRPr="008F6EE7">
        <w:rPr>
          <w:color w:val="000000" w:themeColor="text1"/>
        </w:rPr>
        <w:t>Havendo quem se manifeste, caberá ao Pregoeiro verificar a tempestividade e a existência de motivação da intenção de recorrer, para decidir se admite ou não o recurso, fundamentadamente.</w:t>
      </w:r>
    </w:p>
    <w:p w14:paraId="3C40E280"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Nesse momento o Pregoeiro não adentrará no mérito recursal, mas apenas verificará as condições de admissibilidade do recurso.</w:t>
      </w:r>
    </w:p>
    <w:p w14:paraId="203E1C7F"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lastRenderedPageBreak/>
        <w:t>A falta de manifestação motivada do licitante quanto à intenção de recorrer importará a decadência desse direito.</w:t>
      </w:r>
    </w:p>
    <w:p w14:paraId="09D7FF5E"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Uma vez admitido o recurso, o recorrente terá, a partir de então, o </w:t>
      </w:r>
      <w:r w:rsidRPr="008F6EE7">
        <w:rPr>
          <w:b/>
          <w:bCs/>
          <w:color w:val="000000" w:themeColor="text1"/>
          <w:szCs w:val="20"/>
        </w:rPr>
        <w:t>prazo de três dias</w:t>
      </w:r>
      <w:r w:rsidRPr="008F6EE7">
        <w:rPr>
          <w:bCs/>
          <w:color w:val="000000" w:themeColor="text1"/>
          <w:szCs w:val="20"/>
        </w:rPr>
        <w:t xml:space="preserve"> para apresentar as razões, pelo sistema eletrônico, ficando os demais licitantes, desde logo, intimados para, querendo, apresentarem contrarrazões também pelo sistema eletrônico, em </w:t>
      </w:r>
      <w:r w:rsidRPr="008F6EE7">
        <w:rPr>
          <w:b/>
          <w:bCs/>
          <w:color w:val="000000" w:themeColor="text1"/>
          <w:szCs w:val="20"/>
        </w:rPr>
        <w:t>outros três dias</w:t>
      </w:r>
      <w:r w:rsidRPr="008F6EE7">
        <w:rPr>
          <w:bCs/>
          <w:color w:val="000000" w:themeColor="text1"/>
          <w:szCs w:val="20"/>
        </w:rPr>
        <w:t>, que começarão a contar do término do prazo do recorrente, sendo-lhes assegurada vista imediata dos elementos indispensáveis à defesa de seus interesses.</w:t>
      </w:r>
    </w:p>
    <w:p w14:paraId="3E6C7AB6"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sidRPr="008F6EE7">
        <w:rPr>
          <w:rFonts w:eastAsia="Times New Roman"/>
          <w:bCs/>
          <w:color w:val="000000" w:themeColor="text1"/>
          <w:szCs w:val="20"/>
          <w:lang w:eastAsia="pt-BR"/>
        </w:rPr>
        <w:t>Regulamento de Licitações e Contratações da Hemobrás.</w:t>
      </w:r>
    </w:p>
    <w:p w14:paraId="62AC6F7B"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O recurso será dirigido à autoridade superior, por intermédio da que praticou o ato recorrido, a qual poderá reconsiderar sua decisão, no </w:t>
      </w:r>
      <w:r w:rsidRPr="008F6EE7">
        <w:rPr>
          <w:b/>
          <w:bCs/>
          <w:color w:val="000000" w:themeColor="text1"/>
          <w:szCs w:val="20"/>
        </w:rPr>
        <w:t>prazo de 5 (cinco) dias úteis</w:t>
      </w:r>
      <w:r w:rsidRPr="008F6EE7">
        <w:rPr>
          <w:bCs/>
          <w:color w:val="000000" w:themeColor="text1"/>
          <w:szCs w:val="20"/>
        </w:rPr>
        <w:t xml:space="preserve">, ou no mesmo prazo fazê-lo subir, devidamente </w:t>
      </w:r>
      <w:proofErr w:type="spellStart"/>
      <w:r w:rsidRPr="008F6EE7">
        <w:rPr>
          <w:bCs/>
          <w:color w:val="000000" w:themeColor="text1"/>
          <w:szCs w:val="20"/>
        </w:rPr>
        <w:t>informado</w:t>
      </w:r>
      <w:proofErr w:type="spellEnd"/>
      <w:r w:rsidRPr="008F6EE7">
        <w:rPr>
          <w:bCs/>
          <w:color w:val="000000" w:themeColor="text1"/>
          <w:szCs w:val="20"/>
        </w:rPr>
        <w:t xml:space="preserve">, devendo neste caso a decisão ser proferida no </w:t>
      </w:r>
      <w:r w:rsidRPr="008F6EE7">
        <w:rPr>
          <w:b/>
          <w:bCs/>
          <w:color w:val="000000" w:themeColor="text1"/>
          <w:szCs w:val="20"/>
        </w:rPr>
        <w:t>prazo de 5 (cinco) dias úteis</w:t>
      </w:r>
      <w:r w:rsidRPr="008F6EE7">
        <w:rPr>
          <w:bCs/>
          <w:color w:val="000000" w:themeColor="text1"/>
          <w:szCs w:val="20"/>
        </w:rPr>
        <w:t>, contados do recebimento do recurso, sob pena de responsabilidade.</w:t>
      </w:r>
    </w:p>
    <w:p w14:paraId="0C3DB9F2" w14:textId="77777777" w:rsidR="009640AA" w:rsidRPr="008F6EE7" w:rsidRDefault="00276159">
      <w:pPr>
        <w:numPr>
          <w:ilvl w:val="1"/>
          <w:numId w:val="1"/>
        </w:numPr>
        <w:ind w:left="454" w:hanging="454"/>
        <w:rPr>
          <w:color w:val="000000" w:themeColor="text1"/>
        </w:rPr>
      </w:pPr>
      <w:r w:rsidRPr="008F6EE7">
        <w:rPr>
          <w:color w:val="000000" w:themeColor="text1"/>
        </w:rPr>
        <w:t>O acolhimento do recurso invalida tão somente os atos insuscetíveis de aproveitamento.</w:t>
      </w:r>
    </w:p>
    <w:p w14:paraId="371340D9" w14:textId="77777777" w:rsidR="009640AA" w:rsidRPr="008F6EE7" w:rsidRDefault="00276159">
      <w:pPr>
        <w:numPr>
          <w:ilvl w:val="1"/>
          <w:numId w:val="1"/>
        </w:numPr>
        <w:ind w:left="454" w:hanging="454"/>
        <w:rPr>
          <w:color w:val="000000" w:themeColor="text1"/>
        </w:rPr>
      </w:pPr>
      <w:r w:rsidRPr="008F6EE7">
        <w:rPr>
          <w:color w:val="000000" w:themeColor="text1"/>
        </w:rPr>
        <w:t>Os autos do processo permanecerão com vista franqueada aos interessados, no endereço constante neste Edital.</w:t>
      </w:r>
    </w:p>
    <w:p w14:paraId="78AB86B1" w14:textId="77777777" w:rsidR="009640AA" w:rsidRPr="008F6EE7" w:rsidRDefault="009640AA">
      <w:pPr>
        <w:pStyle w:val="PargrafodaLista"/>
        <w:ind w:left="510"/>
        <w:rPr>
          <w:color w:val="000000" w:themeColor="text1"/>
        </w:rPr>
      </w:pPr>
    </w:p>
    <w:p w14:paraId="675B278A" w14:textId="77777777" w:rsidR="009640AA" w:rsidRPr="008F6EE7" w:rsidRDefault="00276159">
      <w:pPr>
        <w:numPr>
          <w:ilvl w:val="0"/>
          <w:numId w:val="1"/>
        </w:numPr>
        <w:ind w:left="357" w:hanging="357"/>
        <w:rPr>
          <w:b/>
          <w:color w:val="000000" w:themeColor="text1"/>
        </w:rPr>
      </w:pPr>
      <w:r w:rsidRPr="008F6EE7">
        <w:rPr>
          <w:b/>
          <w:color w:val="000000" w:themeColor="text1"/>
        </w:rPr>
        <w:t>DA REABERTURA DA SESSÃO PÚBLICA</w:t>
      </w:r>
    </w:p>
    <w:p w14:paraId="2F08C10F" w14:textId="77777777" w:rsidR="009640AA" w:rsidRPr="008F6EE7" w:rsidRDefault="00276159">
      <w:pPr>
        <w:numPr>
          <w:ilvl w:val="1"/>
          <w:numId w:val="1"/>
        </w:numPr>
        <w:ind w:left="426" w:hanging="426"/>
        <w:rPr>
          <w:color w:val="000000" w:themeColor="text1"/>
        </w:rPr>
      </w:pPr>
      <w:r w:rsidRPr="008F6EE7">
        <w:rPr>
          <w:color w:val="000000" w:themeColor="text1"/>
        </w:rPr>
        <w:t>A sessão pública poderá ser reaberta:</w:t>
      </w:r>
    </w:p>
    <w:p w14:paraId="7DE333D0"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047AAD3"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87128A9" w14:textId="77777777" w:rsidR="009640AA" w:rsidRPr="008F6EE7" w:rsidRDefault="00276159">
      <w:pPr>
        <w:numPr>
          <w:ilvl w:val="1"/>
          <w:numId w:val="1"/>
        </w:numPr>
        <w:ind w:left="426" w:hanging="426"/>
        <w:rPr>
          <w:color w:val="000000" w:themeColor="text1"/>
        </w:rPr>
      </w:pPr>
      <w:r w:rsidRPr="008F6EE7">
        <w:rPr>
          <w:color w:val="000000" w:themeColor="text1"/>
        </w:rPr>
        <w:t>Todos os licitantes remanescentes deverão ser convocados para acompanhar a sessão reaberta.</w:t>
      </w:r>
    </w:p>
    <w:p w14:paraId="1831A43A"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A convocação se dará por meio do sistema eletrônico (“chat”) e/ou e-mail, de acordo com a fase do procedimento licitatório.</w:t>
      </w:r>
    </w:p>
    <w:p w14:paraId="43760DD3"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A convocação feita por e-mail dar-se-á de acordo com os dados contidos no SICAF, sendo responsabilidade do licitante manter seus dados cadastrais atualizados.</w:t>
      </w:r>
    </w:p>
    <w:p w14:paraId="22FD3FCE" w14:textId="77777777" w:rsidR="009640AA" w:rsidRPr="008F6EE7" w:rsidRDefault="009640AA">
      <w:pPr>
        <w:rPr>
          <w:bCs/>
          <w:color w:val="000000" w:themeColor="text1"/>
          <w:szCs w:val="20"/>
        </w:rPr>
      </w:pPr>
    </w:p>
    <w:p w14:paraId="688587BE" w14:textId="77777777" w:rsidR="009640AA" w:rsidRPr="008F6EE7" w:rsidRDefault="00276159">
      <w:pPr>
        <w:numPr>
          <w:ilvl w:val="0"/>
          <w:numId w:val="1"/>
        </w:numPr>
        <w:ind w:left="357" w:hanging="357"/>
        <w:rPr>
          <w:b/>
          <w:color w:val="000000" w:themeColor="text1"/>
        </w:rPr>
      </w:pPr>
      <w:r w:rsidRPr="008F6EE7">
        <w:rPr>
          <w:b/>
          <w:color w:val="000000" w:themeColor="text1"/>
        </w:rPr>
        <w:t>DA ADJUDICAÇÃO E HOMOLOGAÇÃO</w:t>
      </w:r>
    </w:p>
    <w:p w14:paraId="65B56FEB" w14:textId="77777777" w:rsidR="009640AA" w:rsidRPr="008F6EE7" w:rsidRDefault="00276159">
      <w:pPr>
        <w:numPr>
          <w:ilvl w:val="1"/>
          <w:numId w:val="1"/>
        </w:numPr>
        <w:ind w:left="426" w:hanging="426"/>
        <w:rPr>
          <w:color w:val="000000" w:themeColor="text1"/>
        </w:rPr>
      </w:pPr>
      <w:r w:rsidRPr="008F6EE7">
        <w:rPr>
          <w:color w:val="000000" w:themeColor="text1"/>
        </w:rPr>
        <w:lastRenderedPageBreak/>
        <w:t>O objeto da licitação será adjudicado ao licitante declarado vencedor, por ato do Pregoeiro, caso não haja interposição de recurso, ou pela autoridade competente, após a regular decisão dos recursos apresentados.</w:t>
      </w:r>
    </w:p>
    <w:p w14:paraId="7C9379C9" w14:textId="77777777" w:rsidR="009640AA" w:rsidRPr="008F6EE7" w:rsidRDefault="00276159">
      <w:pPr>
        <w:numPr>
          <w:ilvl w:val="1"/>
          <w:numId w:val="1"/>
        </w:numPr>
        <w:ind w:left="426" w:hanging="426"/>
        <w:rPr>
          <w:color w:val="000000" w:themeColor="text1"/>
        </w:rPr>
      </w:pPr>
      <w:r w:rsidRPr="008F6EE7">
        <w:rPr>
          <w:color w:val="000000" w:themeColor="text1"/>
        </w:rPr>
        <w:t>Após a fase recursal, constatada a regularidade dos atos praticados, a autoridade competente homologará o procedimento licitatório.</w:t>
      </w:r>
    </w:p>
    <w:p w14:paraId="40B4180B" w14:textId="77777777" w:rsidR="009640AA" w:rsidRPr="008F6EE7" w:rsidRDefault="009640AA">
      <w:pPr>
        <w:ind w:left="426"/>
        <w:rPr>
          <w:color w:val="000000" w:themeColor="text1"/>
        </w:rPr>
      </w:pPr>
    </w:p>
    <w:p w14:paraId="580B39EF" w14:textId="77777777" w:rsidR="009640AA" w:rsidRPr="008F6EE7" w:rsidRDefault="00276159">
      <w:pPr>
        <w:numPr>
          <w:ilvl w:val="0"/>
          <w:numId w:val="1"/>
        </w:numPr>
        <w:ind w:left="357" w:hanging="357"/>
        <w:rPr>
          <w:b/>
          <w:color w:val="000000" w:themeColor="text1"/>
        </w:rPr>
      </w:pPr>
      <w:r w:rsidRPr="008F6EE7">
        <w:rPr>
          <w:b/>
          <w:color w:val="000000" w:themeColor="text1"/>
        </w:rPr>
        <w:t>DO TERMO DE CONTRATO OU INSTRUMENTO EQUIVALENTE</w:t>
      </w:r>
    </w:p>
    <w:p w14:paraId="41BA5ACB" w14:textId="77777777" w:rsidR="009640AA" w:rsidRPr="008F6EE7" w:rsidRDefault="00276159">
      <w:pPr>
        <w:numPr>
          <w:ilvl w:val="1"/>
          <w:numId w:val="1"/>
        </w:numPr>
        <w:ind w:left="426" w:hanging="426"/>
        <w:rPr>
          <w:color w:val="000000" w:themeColor="text1"/>
        </w:rPr>
      </w:pPr>
      <w:r w:rsidRPr="008F6EE7">
        <w:rPr>
          <w:color w:val="000000" w:themeColor="text1"/>
        </w:rPr>
        <w:t xml:space="preserve">Após a homologação da licitação, o adjudicatário terá o prazo de </w:t>
      </w:r>
      <w:r w:rsidRPr="008F6EE7">
        <w:rPr>
          <w:b/>
          <w:color w:val="000000" w:themeColor="text1"/>
        </w:rPr>
        <w:t>10 (dez) dias úteis</w:t>
      </w:r>
      <w:r w:rsidRPr="008F6EE7">
        <w:rPr>
          <w:color w:val="000000" w:themeColor="text1"/>
        </w:rPr>
        <w:t xml:space="preserve">, contados a partir da data de sua convocação, para assinar o Termo de Contrato ou instrumento equivalente, cuja vigência será de </w:t>
      </w:r>
      <w:r w:rsidR="00A35D01" w:rsidRPr="008F6EE7">
        <w:rPr>
          <w:color w:val="000000" w:themeColor="text1"/>
        </w:rPr>
        <w:t>12</w:t>
      </w:r>
      <w:r w:rsidRPr="008F6EE7">
        <w:rPr>
          <w:color w:val="000000" w:themeColor="text1"/>
        </w:rPr>
        <w:t xml:space="preserve"> (</w:t>
      </w:r>
      <w:r w:rsidR="00A35D01" w:rsidRPr="008F6EE7">
        <w:rPr>
          <w:color w:val="000000" w:themeColor="text1"/>
        </w:rPr>
        <w:t>doze</w:t>
      </w:r>
      <w:r w:rsidRPr="008F6EE7">
        <w:rPr>
          <w:color w:val="000000" w:themeColor="text1"/>
        </w:rPr>
        <w:t xml:space="preserve">) meses contados da data da sua assinatura, </w:t>
      </w:r>
      <w:r w:rsidRPr="008F6EE7">
        <w:rPr>
          <w:color w:val="000000" w:themeColor="text1"/>
          <w:szCs w:val="20"/>
        </w:rPr>
        <w:t>podendo ser prorrogado por interesse das partes até o limite de 60 (sessenta) meses, na forma estabelecida no Termo de Contrato.</w:t>
      </w:r>
    </w:p>
    <w:p w14:paraId="2539F6D6" w14:textId="77777777" w:rsidR="009640AA" w:rsidRPr="008F6EE7" w:rsidRDefault="00276159">
      <w:pPr>
        <w:numPr>
          <w:ilvl w:val="1"/>
          <w:numId w:val="1"/>
        </w:numPr>
        <w:ind w:left="426" w:hanging="426"/>
        <w:rPr>
          <w:color w:val="000000" w:themeColor="text1"/>
        </w:rPr>
      </w:pPr>
      <w:r w:rsidRPr="008F6EE7">
        <w:rPr>
          <w:color w:val="000000" w:themeColor="text1"/>
        </w:rPr>
        <w:t>Previamente à contratação, a Hemobrás realizará consulta ao SICAF, cujos resultados serão anexados aos autos do processo.</w:t>
      </w:r>
    </w:p>
    <w:p w14:paraId="3BBF4875"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Constatada situação de impedimento de contratar à Hemobrás, ou mesmo, quando o convocado não assinar o termo de contrato no prazo e nas condições estabelecidas, é facultado o direito de:</w:t>
      </w:r>
    </w:p>
    <w:p w14:paraId="344B8CBE" w14:textId="77777777" w:rsidR="009640AA" w:rsidRPr="008F6EE7" w:rsidRDefault="00276159">
      <w:pPr>
        <w:numPr>
          <w:ilvl w:val="3"/>
          <w:numId w:val="1"/>
        </w:numPr>
        <w:ind w:left="1151" w:hanging="794"/>
        <w:rPr>
          <w:bCs/>
          <w:color w:val="000000" w:themeColor="text1"/>
          <w:szCs w:val="20"/>
        </w:rPr>
      </w:pPr>
      <w:r w:rsidRPr="008F6EE7">
        <w:rPr>
          <w:rFonts w:eastAsia="Univers"/>
          <w:color w:val="000000" w:themeColor="text1"/>
          <w:sz w:val="24"/>
          <w:szCs w:val="24"/>
        </w:rPr>
        <w:t>c</w:t>
      </w:r>
      <w:r w:rsidRPr="008F6EE7">
        <w:rPr>
          <w:bCs/>
          <w:color w:val="000000" w:themeColor="text1"/>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51631F80" w14:textId="77777777" w:rsidR="009640AA" w:rsidRPr="008F6EE7" w:rsidRDefault="00276159">
      <w:pPr>
        <w:numPr>
          <w:ilvl w:val="3"/>
          <w:numId w:val="1"/>
        </w:numPr>
        <w:ind w:left="1151" w:hanging="794"/>
        <w:rPr>
          <w:bCs/>
          <w:color w:val="000000" w:themeColor="text1"/>
          <w:szCs w:val="20"/>
        </w:rPr>
      </w:pPr>
      <w:bookmarkStart w:id="18" w:name="_Hlk21678100"/>
      <w:r w:rsidRPr="008F6EE7">
        <w:rPr>
          <w:bCs/>
          <w:color w:val="000000" w:themeColor="text1"/>
          <w:szCs w:val="20"/>
        </w:rPr>
        <w:t>revogar a licitação.</w:t>
      </w:r>
      <w:bookmarkEnd w:id="18"/>
    </w:p>
    <w:p w14:paraId="62BC6078" w14:textId="77777777" w:rsidR="009640AA" w:rsidRPr="008F6EE7" w:rsidRDefault="00276159">
      <w:pPr>
        <w:numPr>
          <w:ilvl w:val="1"/>
          <w:numId w:val="1"/>
        </w:numPr>
        <w:ind w:left="426" w:hanging="426"/>
        <w:rPr>
          <w:color w:val="000000" w:themeColor="text1"/>
        </w:rPr>
      </w:pPr>
      <w:r w:rsidRPr="008F6EE7">
        <w:rPr>
          <w:color w:val="000000" w:themeColor="text1"/>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14:paraId="6FCDB5CE" w14:textId="77777777" w:rsidR="009640AA" w:rsidRPr="008F6EE7" w:rsidRDefault="00276159">
      <w:pPr>
        <w:numPr>
          <w:ilvl w:val="1"/>
          <w:numId w:val="1"/>
        </w:numPr>
        <w:ind w:left="426" w:hanging="426"/>
        <w:rPr>
          <w:color w:val="000000" w:themeColor="text1"/>
        </w:rPr>
      </w:pPr>
      <w:r w:rsidRPr="008F6EE7">
        <w:rPr>
          <w:color w:val="000000" w:themeColor="text1"/>
        </w:rPr>
        <w:t>O prazo previsto para assinatura ou aceite poderá ser prorrogado, por igual período, por solicitação justificada do adjudicatário e aceita pela Hemobrás.</w:t>
      </w:r>
    </w:p>
    <w:p w14:paraId="41C4945A" w14:textId="77777777" w:rsidR="009640AA" w:rsidRPr="008F6EE7" w:rsidRDefault="00276159">
      <w:pPr>
        <w:numPr>
          <w:ilvl w:val="1"/>
          <w:numId w:val="1"/>
        </w:numPr>
        <w:ind w:left="426" w:hanging="426"/>
        <w:rPr>
          <w:color w:val="000000" w:themeColor="text1"/>
        </w:rPr>
      </w:pPr>
      <w:r w:rsidRPr="008F6EE7">
        <w:rPr>
          <w:color w:val="000000" w:themeColor="text1"/>
        </w:rPr>
        <w:t>A proposta final deverá ser documentada nos autos e será levada em consideração no decorrer da execução do contrato e aplicação de eventual sanção à Contratada, se for o caso.</w:t>
      </w:r>
    </w:p>
    <w:p w14:paraId="2D7C058E" w14:textId="77777777" w:rsidR="009640AA" w:rsidRPr="008F6EE7" w:rsidRDefault="00276159">
      <w:pPr>
        <w:numPr>
          <w:ilvl w:val="2"/>
          <w:numId w:val="1"/>
        </w:numPr>
        <w:ind w:left="766" w:hanging="624"/>
        <w:rPr>
          <w:bCs/>
          <w:color w:val="000000" w:themeColor="text1"/>
          <w:szCs w:val="20"/>
        </w:rPr>
      </w:pPr>
      <w:r w:rsidRPr="008F6EE7">
        <w:rPr>
          <w:bCs/>
          <w:color w:val="000000" w:themeColor="text1"/>
          <w:szCs w:val="20"/>
        </w:rPr>
        <w:t>Todas as especificações do objeto contidas na proposta, tais como marca, modelo, tipo, fabricante e procedência, vinculam a Contratada.</w:t>
      </w:r>
    </w:p>
    <w:p w14:paraId="09EDEFA8" w14:textId="77777777" w:rsidR="009640AA" w:rsidRPr="008F6EE7" w:rsidRDefault="00276159">
      <w:pPr>
        <w:numPr>
          <w:ilvl w:val="1"/>
          <w:numId w:val="1"/>
        </w:numPr>
        <w:ind w:left="426" w:hanging="426"/>
        <w:rPr>
          <w:color w:val="000000" w:themeColor="text1"/>
        </w:rPr>
      </w:pPr>
      <w:r w:rsidRPr="008F6EE7">
        <w:rPr>
          <w:bCs/>
          <w:color w:val="000000" w:themeColor="text1"/>
          <w:szCs w:val="20"/>
        </w:rPr>
        <w:t>O termo de contrato poderá ser dispensado no caso de pequenas despesas de pronta entrega das quais não resultem obrigações futuras.</w:t>
      </w:r>
    </w:p>
    <w:p w14:paraId="080FB60F" w14:textId="77777777" w:rsidR="009640AA" w:rsidRPr="008F6EE7" w:rsidRDefault="009640AA">
      <w:pPr>
        <w:pStyle w:val="PargrafodaLista"/>
        <w:ind w:left="624"/>
        <w:rPr>
          <w:color w:val="000000" w:themeColor="text1"/>
        </w:rPr>
      </w:pPr>
    </w:p>
    <w:p w14:paraId="5DC80F80" w14:textId="77777777" w:rsidR="009640AA" w:rsidRPr="008F6EE7" w:rsidRDefault="00276159">
      <w:pPr>
        <w:numPr>
          <w:ilvl w:val="0"/>
          <w:numId w:val="1"/>
        </w:numPr>
        <w:ind w:left="357" w:hanging="357"/>
        <w:rPr>
          <w:b/>
          <w:color w:val="000000" w:themeColor="text1"/>
        </w:rPr>
      </w:pPr>
      <w:r w:rsidRPr="008F6EE7">
        <w:rPr>
          <w:b/>
          <w:color w:val="000000" w:themeColor="text1"/>
        </w:rPr>
        <w:t>DAS SANÇÕES ADMINISTRATIVAS</w:t>
      </w:r>
    </w:p>
    <w:p w14:paraId="5F07883A" w14:textId="77777777" w:rsidR="009640AA" w:rsidRPr="008F6EE7" w:rsidRDefault="00276159">
      <w:pPr>
        <w:numPr>
          <w:ilvl w:val="1"/>
          <w:numId w:val="1"/>
        </w:numPr>
        <w:ind w:left="426" w:hanging="426"/>
        <w:rPr>
          <w:color w:val="000000" w:themeColor="text1"/>
        </w:rPr>
      </w:pPr>
      <w:r w:rsidRPr="008F6EE7">
        <w:rPr>
          <w:color w:val="000000" w:themeColor="text1"/>
        </w:rPr>
        <w:lastRenderedPageBreak/>
        <w:t xml:space="preserve">Comete infração administrativa, nos termos do Regulamento de Licitações e Contratações - Hemobrás, o licitante/adjudicatário que: </w:t>
      </w:r>
    </w:p>
    <w:p w14:paraId="3F01F409" w14:textId="77777777" w:rsidR="009640AA" w:rsidRPr="008F6EE7" w:rsidRDefault="00276159">
      <w:pPr>
        <w:numPr>
          <w:ilvl w:val="2"/>
          <w:numId w:val="1"/>
        </w:numPr>
        <w:ind w:left="766" w:hanging="624"/>
        <w:rPr>
          <w:bCs/>
          <w:color w:val="000000" w:themeColor="text1"/>
        </w:rPr>
      </w:pPr>
      <w:r w:rsidRPr="008F6EE7">
        <w:rPr>
          <w:color w:val="000000" w:themeColor="text1"/>
        </w:rPr>
        <w:t>Convocado dentro do prazo de validade da sua proposta, não celebrar o contrato;</w:t>
      </w:r>
    </w:p>
    <w:p w14:paraId="48FBC460" w14:textId="77777777" w:rsidR="009640AA" w:rsidRPr="008F6EE7" w:rsidRDefault="00276159">
      <w:pPr>
        <w:numPr>
          <w:ilvl w:val="2"/>
          <w:numId w:val="1"/>
        </w:numPr>
        <w:ind w:left="766" w:hanging="624"/>
        <w:rPr>
          <w:bCs/>
          <w:color w:val="000000" w:themeColor="text1"/>
        </w:rPr>
      </w:pPr>
      <w:r w:rsidRPr="008F6EE7">
        <w:rPr>
          <w:color w:val="000000" w:themeColor="text1"/>
        </w:rPr>
        <w:t>Apresentar documentação falsa exigida para o certame;</w:t>
      </w:r>
    </w:p>
    <w:p w14:paraId="7DA97F2C" w14:textId="77777777" w:rsidR="009640AA" w:rsidRPr="008F6EE7" w:rsidRDefault="00276159">
      <w:pPr>
        <w:numPr>
          <w:ilvl w:val="2"/>
          <w:numId w:val="1"/>
        </w:numPr>
        <w:ind w:left="766" w:hanging="624"/>
        <w:rPr>
          <w:bCs/>
          <w:color w:val="000000" w:themeColor="text1"/>
        </w:rPr>
      </w:pPr>
      <w:r w:rsidRPr="008F6EE7">
        <w:rPr>
          <w:color w:val="000000" w:themeColor="text1"/>
        </w:rPr>
        <w:t>Deixar de entregar a documentação exigida para o certame;</w:t>
      </w:r>
    </w:p>
    <w:p w14:paraId="6A80B531" w14:textId="77777777" w:rsidR="009640AA" w:rsidRPr="008F6EE7" w:rsidRDefault="00276159">
      <w:pPr>
        <w:numPr>
          <w:ilvl w:val="2"/>
          <w:numId w:val="1"/>
        </w:numPr>
        <w:ind w:left="766" w:hanging="624"/>
        <w:rPr>
          <w:bCs/>
          <w:color w:val="000000" w:themeColor="text1"/>
        </w:rPr>
      </w:pPr>
      <w:r w:rsidRPr="008F6EE7">
        <w:rPr>
          <w:color w:val="000000" w:themeColor="text1"/>
        </w:rPr>
        <w:t>Ensejar o retardamento da execução do objeto da licitação;</w:t>
      </w:r>
    </w:p>
    <w:p w14:paraId="66B3FC87" w14:textId="77777777" w:rsidR="009640AA" w:rsidRPr="008F6EE7" w:rsidRDefault="00276159">
      <w:pPr>
        <w:numPr>
          <w:ilvl w:val="2"/>
          <w:numId w:val="1"/>
        </w:numPr>
        <w:ind w:left="766" w:hanging="624"/>
        <w:rPr>
          <w:bCs/>
          <w:color w:val="000000" w:themeColor="text1"/>
        </w:rPr>
      </w:pPr>
      <w:r w:rsidRPr="008F6EE7">
        <w:rPr>
          <w:color w:val="000000" w:themeColor="text1"/>
        </w:rPr>
        <w:t>Não mantiver a proposta;</w:t>
      </w:r>
    </w:p>
    <w:p w14:paraId="21EBBE2E" w14:textId="77777777" w:rsidR="009640AA" w:rsidRPr="008F6EE7" w:rsidRDefault="00276159">
      <w:pPr>
        <w:numPr>
          <w:ilvl w:val="2"/>
          <w:numId w:val="1"/>
        </w:numPr>
        <w:ind w:left="766" w:hanging="624"/>
        <w:rPr>
          <w:bCs/>
          <w:color w:val="000000" w:themeColor="text1"/>
        </w:rPr>
      </w:pPr>
      <w:r w:rsidRPr="008F6EE7">
        <w:rPr>
          <w:color w:val="000000" w:themeColor="text1"/>
        </w:rPr>
        <w:t>Tenha sofrido condenação definitiva por praticar, por meios dolosos, fraude fiscal no recolhimento de quaisquer tributos</w:t>
      </w:r>
      <w:r w:rsidRPr="008F6EE7">
        <w:rPr>
          <w:bCs/>
          <w:color w:val="000000" w:themeColor="text1"/>
        </w:rPr>
        <w:t>;</w:t>
      </w:r>
    </w:p>
    <w:p w14:paraId="6BEBBD34" w14:textId="77777777" w:rsidR="009640AA" w:rsidRPr="008F6EE7" w:rsidRDefault="00276159">
      <w:pPr>
        <w:numPr>
          <w:ilvl w:val="2"/>
          <w:numId w:val="1"/>
        </w:numPr>
        <w:ind w:left="766" w:hanging="624"/>
        <w:rPr>
          <w:color w:val="000000" w:themeColor="text1"/>
        </w:rPr>
      </w:pPr>
      <w:r w:rsidRPr="008F6EE7">
        <w:rPr>
          <w:color w:val="000000" w:themeColor="text1"/>
        </w:rPr>
        <w:t>Tenha praticado atos ilícitos visando a frustrar os objetivos da licitação;</w:t>
      </w:r>
    </w:p>
    <w:p w14:paraId="4DC67391" w14:textId="77777777" w:rsidR="009640AA" w:rsidRPr="008F6EE7" w:rsidRDefault="00276159">
      <w:pPr>
        <w:numPr>
          <w:ilvl w:val="2"/>
          <w:numId w:val="1"/>
        </w:numPr>
        <w:ind w:left="766" w:hanging="624"/>
        <w:rPr>
          <w:color w:val="000000" w:themeColor="text1"/>
        </w:rPr>
      </w:pPr>
      <w:r w:rsidRPr="008F6EE7">
        <w:rPr>
          <w:color w:val="000000" w:themeColor="text1"/>
        </w:rPr>
        <w:t>Demonstre não possuir idoneidade para contratar com a Hemobrás em virtude de atos ilícitos praticados.</w:t>
      </w:r>
    </w:p>
    <w:p w14:paraId="514C6F4C" w14:textId="77777777" w:rsidR="009640AA" w:rsidRPr="008F6EE7" w:rsidRDefault="00276159">
      <w:pPr>
        <w:numPr>
          <w:ilvl w:val="2"/>
          <w:numId w:val="1"/>
        </w:numPr>
        <w:ind w:left="766" w:hanging="624"/>
        <w:rPr>
          <w:bCs/>
          <w:color w:val="000000" w:themeColor="text1"/>
        </w:rPr>
      </w:pPr>
      <w:r w:rsidRPr="008F6EE7">
        <w:rPr>
          <w:color w:val="000000" w:themeColor="text1"/>
        </w:rPr>
        <w:t>Comportar-se de modo inidôneo, inclusive com a prática de atos lesivos à Administração Pública previstos na Lei nº 12.846/2013.</w:t>
      </w:r>
    </w:p>
    <w:p w14:paraId="7C56867B" w14:textId="77777777" w:rsidR="009640AA" w:rsidRPr="008F6EE7" w:rsidRDefault="00276159">
      <w:pPr>
        <w:numPr>
          <w:ilvl w:val="3"/>
          <w:numId w:val="1"/>
        </w:numPr>
        <w:ind w:left="1134" w:hanging="850"/>
        <w:rPr>
          <w:color w:val="000000" w:themeColor="text1"/>
        </w:rPr>
      </w:pPr>
      <w:r w:rsidRPr="008F6EE7">
        <w:rPr>
          <w:color w:val="000000" w:themeColor="text1"/>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E720EA7" w14:textId="77777777" w:rsidR="009640AA" w:rsidRPr="008F6EE7" w:rsidRDefault="00276159">
      <w:pPr>
        <w:numPr>
          <w:ilvl w:val="1"/>
          <w:numId w:val="1"/>
        </w:numPr>
        <w:ind w:left="426" w:hanging="426"/>
        <w:rPr>
          <w:color w:val="000000" w:themeColor="text1"/>
        </w:rPr>
      </w:pPr>
      <w:r w:rsidRPr="008F6EE7">
        <w:rPr>
          <w:color w:val="000000" w:themeColor="text1"/>
        </w:rPr>
        <w:t xml:space="preserve">O licitante/adjudicatário que cometer qualquer das infrações discriminadas nos subitens anteriores ficará sujeito, sem prejuízo da responsabilidade civil e criminal, às </w:t>
      </w:r>
      <w:proofErr w:type="gramStart"/>
      <w:r w:rsidRPr="008F6EE7">
        <w:rPr>
          <w:color w:val="000000" w:themeColor="text1"/>
        </w:rPr>
        <w:t>seguinte sanções</w:t>
      </w:r>
      <w:proofErr w:type="gramEnd"/>
      <w:r w:rsidRPr="008F6EE7">
        <w:rPr>
          <w:color w:val="000000" w:themeColor="text1"/>
        </w:rPr>
        <w:t>:</w:t>
      </w:r>
    </w:p>
    <w:p w14:paraId="18A8DAC9" w14:textId="77777777" w:rsidR="009640AA" w:rsidRPr="008F6EE7" w:rsidRDefault="00276159">
      <w:pPr>
        <w:numPr>
          <w:ilvl w:val="2"/>
          <w:numId w:val="1"/>
        </w:numPr>
        <w:ind w:left="766" w:hanging="624"/>
        <w:rPr>
          <w:color w:val="000000" w:themeColor="text1"/>
        </w:rPr>
      </w:pPr>
      <w:r w:rsidRPr="008F6EE7">
        <w:rPr>
          <w:color w:val="000000" w:themeColor="text1"/>
        </w:rPr>
        <w:t>Multa de até 8% (oito por cento) sobre o valor estimado do(s) item(s) prejudicado(s) pela conduta do licitante;</w:t>
      </w:r>
    </w:p>
    <w:p w14:paraId="20DE1AC0" w14:textId="77777777" w:rsidR="009640AA" w:rsidRPr="008F6EE7" w:rsidRDefault="00276159">
      <w:pPr>
        <w:numPr>
          <w:ilvl w:val="2"/>
          <w:numId w:val="1"/>
        </w:numPr>
        <w:ind w:left="766" w:hanging="624"/>
        <w:rPr>
          <w:color w:val="000000" w:themeColor="text1"/>
        </w:rPr>
      </w:pPr>
      <w:r w:rsidRPr="008F6EE7">
        <w:rPr>
          <w:color w:val="000000" w:themeColor="text1"/>
        </w:rPr>
        <w:t>Suspensão temporária de participação em licitação e impedimento de contratar com a Hemobrás, por prazo de até 2 (dois) anos;</w:t>
      </w:r>
    </w:p>
    <w:p w14:paraId="03B50767" w14:textId="77777777" w:rsidR="009640AA" w:rsidRPr="008F6EE7" w:rsidRDefault="00276159">
      <w:pPr>
        <w:numPr>
          <w:ilvl w:val="1"/>
          <w:numId w:val="1"/>
        </w:numPr>
        <w:ind w:left="426" w:hanging="426"/>
        <w:rPr>
          <w:color w:val="000000" w:themeColor="text1"/>
        </w:rPr>
      </w:pPr>
      <w:r w:rsidRPr="008F6EE7">
        <w:rPr>
          <w:color w:val="000000" w:themeColor="text1"/>
        </w:rPr>
        <w:t>A penalidade de suspensão temporária de participação em licitação e impedimento de contratar com a Hemobrás pode ser aplicada cumulativamente com a sanção de multa.</w:t>
      </w:r>
    </w:p>
    <w:p w14:paraId="52E9B11D" w14:textId="77777777" w:rsidR="009640AA" w:rsidRPr="008F6EE7" w:rsidRDefault="00276159">
      <w:pPr>
        <w:numPr>
          <w:ilvl w:val="1"/>
          <w:numId w:val="1"/>
        </w:numPr>
        <w:ind w:left="426" w:hanging="426"/>
        <w:rPr>
          <w:color w:val="000000" w:themeColor="text1"/>
        </w:rPr>
      </w:pPr>
      <w:r w:rsidRPr="008F6EE7">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6A3C964D" w14:textId="77777777" w:rsidR="009640AA" w:rsidRPr="008F6EE7" w:rsidRDefault="00276159">
      <w:pPr>
        <w:numPr>
          <w:ilvl w:val="1"/>
          <w:numId w:val="1"/>
        </w:numPr>
        <w:ind w:left="426" w:hanging="426"/>
        <w:rPr>
          <w:color w:val="000000" w:themeColor="text1"/>
        </w:rPr>
      </w:pPr>
      <w:r w:rsidRPr="008F6EE7">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15EEFF9" w14:textId="77777777" w:rsidR="009640AA" w:rsidRPr="008F6EE7" w:rsidRDefault="00276159">
      <w:pPr>
        <w:numPr>
          <w:ilvl w:val="1"/>
          <w:numId w:val="1"/>
        </w:numPr>
        <w:ind w:left="426" w:hanging="426"/>
        <w:rPr>
          <w:color w:val="000000" w:themeColor="text1"/>
        </w:rPr>
      </w:pPr>
      <w:r w:rsidRPr="008F6EE7">
        <w:rPr>
          <w:color w:val="000000" w:themeColor="text1"/>
        </w:rP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22901CB" w14:textId="77777777" w:rsidR="009640AA" w:rsidRPr="008F6EE7" w:rsidRDefault="00276159">
      <w:pPr>
        <w:numPr>
          <w:ilvl w:val="1"/>
          <w:numId w:val="1"/>
        </w:numPr>
        <w:ind w:left="426" w:hanging="426"/>
        <w:rPr>
          <w:color w:val="000000" w:themeColor="text1"/>
        </w:rPr>
      </w:pPr>
      <w:r w:rsidRPr="008F6EE7">
        <w:rPr>
          <w:color w:val="000000" w:themeColor="text1"/>
        </w:rPr>
        <w:t>Caso o valor da multa não seja suficiente para cobrir os prejuízos causados pela conduta do licitante, a Hemobrás poderá cobrar o valor remanescente judicialmente, conforme artigo 419 do Código Civil.</w:t>
      </w:r>
      <w:bookmarkStart w:id="19" w:name="_Hlk21424105"/>
      <w:bookmarkEnd w:id="19"/>
    </w:p>
    <w:p w14:paraId="1A369686" w14:textId="77777777" w:rsidR="009640AA" w:rsidRPr="008F6EE7" w:rsidRDefault="00276159">
      <w:pPr>
        <w:numPr>
          <w:ilvl w:val="1"/>
          <w:numId w:val="1"/>
        </w:numPr>
        <w:ind w:left="426" w:hanging="426"/>
        <w:rPr>
          <w:color w:val="000000" w:themeColor="text1"/>
        </w:rPr>
      </w:pPr>
      <w:r w:rsidRPr="008F6EE7">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14:paraId="3B395AFC" w14:textId="77777777" w:rsidR="009640AA" w:rsidRPr="008F6EE7" w:rsidRDefault="00276159">
      <w:pPr>
        <w:numPr>
          <w:ilvl w:val="1"/>
          <w:numId w:val="1"/>
        </w:numPr>
        <w:ind w:left="426" w:hanging="426"/>
        <w:rPr>
          <w:color w:val="000000" w:themeColor="text1"/>
        </w:rPr>
      </w:pPr>
      <w:r w:rsidRPr="008F6EE7">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14:paraId="22645A41" w14:textId="77777777" w:rsidR="009640AA" w:rsidRPr="008F6EE7" w:rsidRDefault="00276159">
      <w:pPr>
        <w:numPr>
          <w:ilvl w:val="1"/>
          <w:numId w:val="1"/>
        </w:numPr>
        <w:ind w:left="567" w:hanging="567"/>
        <w:rPr>
          <w:color w:val="000000" w:themeColor="text1"/>
        </w:rPr>
      </w:pPr>
      <w:r w:rsidRPr="008F6EE7">
        <w:rPr>
          <w:color w:val="000000" w:themeColor="text1"/>
        </w:rPr>
        <w:t>As sanções serão registradas e publicadas no SICAF.</w:t>
      </w:r>
      <w:bookmarkStart w:id="20" w:name="_Hlk21424287"/>
      <w:bookmarkEnd w:id="20"/>
    </w:p>
    <w:p w14:paraId="7EE727E2" w14:textId="77777777" w:rsidR="009640AA" w:rsidRPr="008F6EE7" w:rsidRDefault="00276159">
      <w:pPr>
        <w:numPr>
          <w:ilvl w:val="1"/>
          <w:numId w:val="1"/>
        </w:numPr>
        <w:ind w:left="567" w:hanging="567"/>
        <w:rPr>
          <w:color w:val="000000" w:themeColor="text1"/>
        </w:rPr>
      </w:pPr>
      <w:r w:rsidRPr="008F6EE7">
        <w:rPr>
          <w:color w:val="000000" w:themeColor="text1"/>
        </w:rPr>
        <w:t>As sanções por atos praticados no decorrer da contratação estão previstas no Termo de Referência e no Termo de Contrato.</w:t>
      </w:r>
    </w:p>
    <w:p w14:paraId="04F1F2C1" w14:textId="77777777" w:rsidR="009640AA" w:rsidRPr="008F6EE7" w:rsidRDefault="009640AA">
      <w:pPr>
        <w:rPr>
          <w:color w:val="000000" w:themeColor="text1"/>
        </w:rPr>
      </w:pPr>
    </w:p>
    <w:p w14:paraId="50FA8E16" w14:textId="77777777" w:rsidR="009640AA" w:rsidRPr="008F6EE7" w:rsidRDefault="00276159">
      <w:pPr>
        <w:numPr>
          <w:ilvl w:val="0"/>
          <w:numId w:val="1"/>
        </w:numPr>
        <w:ind w:left="357" w:hanging="357"/>
        <w:rPr>
          <w:b/>
          <w:color w:val="000000" w:themeColor="text1"/>
        </w:rPr>
      </w:pPr>
      <w:r w:rsidRPr="008F6EE7">
        <w:rPr>
          <w:b/>
          <w:color w:val="000000" w:themeColor="text1"/>
        </w:rPr>
        <w:t>DA IMPUGNAÇÃO AO EDITAL E DO PEDIDO DE ESCLARECIMENTO</w:t>
      </w:r>
    </w:p>
    <w:p w14:paraId="3729AFC5" w14:textId="77777777" w:rsidR="009640AA" w:rsidRPr="008F6EE7" w:rsidRDefault="00276159">
      <w:pPr>
        <w:numPr>
          <w:ilvl w:val="1"/>
          <w:numId w:val="1"/>
        </w:numPr>
        <w:ind w:left="426" w:hanging="426"/>
        <w:rPr>
          <w:color w:val="000000" w:themeColor="text1"/>
        </w:rPr>
      </w:pPr>
      <w:r w:rsidRPr="008F6EE7">
        <w:rPr>
          <w:color w:val="000000" w:themeColor="text1"/>
        </w:rPr>
        <w:t>Qualquer pessoa poderá impugnar os termos do edital do pregão, por meio eletrônico, na forma prevista no edital, até</w:t>
      </w:r>
      <w:r w:rsidRPr="008F6EE7">
        <w:rPr>
          <w:b/>
          <w:color w:val="000000" w:themeColor="text1"/>
        </w:rPr>
        <w:t xml:space="preserve"> 03 (três) dias úteis</w:t>
      </w:r>
      <w:r w:rsidRPr="008F6EE7">
        <w:rPr>
          <w:color w:val="000000" w:themeColor="text1"/>
        </w:rPr>
        <w:t xml:space="preserve"> anteriores à data fixada para abertura da sessão pública.</w:t>
      </w:r>
    </w:p>
    <w:p w14:paraId="5548E0DF" w14:textId="77777777" w:rsidR="009640AA" w:rsidRPr="008F6EE7" w:rsidRDefault="00276159">
      <w:pPr>
        <w:numPr>
          <w:ilvl w:val="2"/>
          <w:numId w:val="1"/>
        </w:numPr>
        <w:ind w:left="851" w:hanging="709"/>
        <w:rPr>
          <w:color w:val="000000" w:themeColor="text1"/>
        </w:rPr>
      </w:pPr>
      <w:r w:rsidRPr="008F6EE7">
        <w:rPr>
          <w:color w:val="000000" w:themeColor="text1"/>
        </w:rPr>
        <w:t>Para fins de recebimento do pedido de impugnação considera-se como prazo limite o horário de expediente da Hemobrás, qual seja 17:00 (horário local).</w:t>
      </w:r>
    </w:p>
    <w:p w14:paraId="67E7AFB7" w14:textId="77777777" w:rsidR="009640AA" w:rsidRPr="008F6EE7" w:rsidRDefault="00276159">
      <w:pPr>
        <w:numPr>
          <w:ilvl w:val="1"/>
          <w:numId w:val="1"/>
        </w:numPr>
        <w:ind w:left="426" w:hanging="426"/>
        <w:rPr>
          <w:color w:val="000000" w:themeColor="text1"/>
        </w:rPr>
      </w:pPr>
      <w:r w:rsidRPr="008F6EE7">
        <w:rPr>
          <w:color w:val="000000" w:themeColor="text1"/>
        </w:rPr>
        <w:t xml:space="preserve">Caberá ao pregoeiro, auxiliado pelos responsáveis pela elaboração do edital e dos anexos, decidir sobre a impugnação no </w:t>
      </w:r>
      <w:r w:rsidRPr="008F6EE7">
        <w:rPr>
          <w:b/>
          <w:color w:val="000000" w:themeColor="text1"/>
        </w:rPr>
        <w:t>prazo de 02 (dois) dias úteis</w:t>
      </w:r>
      <w:r w:rsidRPr="008F6EE7">
        <w:rPr>
          <w:color w:val="000000" w:themeColor="text1"/>
        </w:rPr>
        <w:t>, contado da data de recebimento da impugnação.</w:t>
      </w:r>
    </w:p>
    <w:p w14:paraId="3E4CDE1E" w14:textId="77777777" w:rsidR="009640AA" w:rsidRPr="008F6EE7" w:rsidRDefault="00276159">
      <w:pPr>
        <w:numPr>
          <w:ilvl w:val="1"/>
          <w:numId w:val="1"/>
        </w:numPr>
        <w:ind w:left="426" w:hanging="426"/>
        <w:rPr>
          <w:color w:val="000000" w:themeColor="text1"/>
        </w:rPr>
      </w:pPr>
      <w:r w:rsidRPr="008F6EE7">
        <w:rPr>
          <w:color w:val="000000" w:themeColor="text1"/>
        </w:rPr>
        <w:t>Acolhida a impugnação, será definida e publicada nova data para a realização do certame.</w:t>
      </w:r>
    </w:p>
    <w:p w14:paraId="25F1E830" w14:textId="77777777" w:rsidR="009640AA" w:rsidRPr="008F6EE7" w:rsidRDefault="00276159">
      <w:pPr>
        <w:numPr>
          <w:ilvl w:val="1"/>
          <w:numId w:val="1"/>
        </w:numPr>
        <w:ind w:left="426" w:hanging="426"/>
        <w:rPr>
          <w:color w:val="000000" w:themeColor="text1"/>
        </w:rPr>
      </w:pPr>
      <w:r w:rsidRPr="008F6EE7">
        <w:rPr>
          <w:color w:val="000000" w:themeColor="text1"/>
        </w:rPr>
        <w:t xml:space="preserve">Os pedidos de esclarecimentos referentes a este processo licitatório serão enviados ao Pregoeiro, até </w:t>
      </w:r>
      <w:r w:rsidRPr="008F6EE7">
        <w:rPr>
          <w:b/>
          <w:color w:val="000000" w:themeColor="text1"/>
        </w:rPr>
        <w:t>03 (três) dias úteis</w:t>
      </w:r>
      <w:r w:rsidRPr="008F6EE7">
        <w:rPr>
          <w:color w:val="000000" w:themeColor="text1"/>
        </w:rPr>
        <w:t xml:space="preserve"> anteriores à data designada para abertura da sessão pública, exclusivamente por meio do endereço eletrônico indicado nesse Edital.</w:t>
      </w:r>
    </w:p>
    <w:p w14:paraId="4C653142" w14:textId="77777777" w:rsidR="009640AA" w:rsidRPr="008F6EE7" w:rsidRDefault="00276159">
      <w:pPr>
        <w:numPr>
          <w:ilvl w:val="1"/>
          <w:numId w:val="1"/>
        </w:numPr>
        <w:ind w:left="426" w:hanging="426"/>
        <w:rPr>
          <w:color w:val="000000" w:themeColor="text1"/>
        </w:rPr>
      </w:pPr>
      <w:r w:rsidRPr="008F6EE7">
        <w:rPr>
          <w:color w:val="000000" w:themeColor="text1"/>
        </w:rPr>
        <w:t xml:space="preserve">O pregoeiro responderá aos pedidos de esclarecimentos no </w:t>
      </w:r>
      <w:r w:rsidRPr="008F6EE7">
        <w:rPr>
          <w:b/>
          <w:color w:val="000000" w:themeColor="text1"/>
        </w:rPr>
        <w:t>prazo de 02 (dois) dias úteis</w:t>
      </w:r>
      <w:r w:rsidRPr="008F6EE7">
        <w:rPr>
          <w:color w:val="000000" w:themeColor="text1"/>
        </w:rPr>
        <w:t>, contado da data de recebimento do pedido, e poderá requisitar subsídios formais aos responsáveis pela elaboração do edital e dos anexos.</w:t>
      </w:r>
    </w:p>
    <w:p w14:paraId="611F972D" w14:textId="77777777" w:rsidR="009640AA" w:rsidRPr="008F6EE7" w:rsidRDefault="00276159">
      <w:pPr>
        <w:numPr>
          <w:ilvl w:val="1"/>
          <w:numId w:val="1"/>
        </w:numPr>
        <w:ind w:left="426" w:hanging="426"/>
        <w:rPr>
          <w:color w:val="000000" w:themeColor="text1"/>
        </w:rPr>
      </w:pPr>
      <w:r w:rsidRPr="008F6EE7">
        <w:rPr>
          <w:color w:val="000000" w:themeColor="text1"/>
        </w:rPr>
        <w:t>As impugnações e pedidos de esclarecimentos não suspendem os prazos previstos no certame, salvo as impugnações em hipótese excepcional devidamente motivada pelo pregoeiro, nos autos do processo de licitação.</w:t>
      </w:r>
    </w:p>
    <w:p w14:paraId="13F79043" w14:textId="77777777" w:rsidR="009640AA" w:rsidRPr="008F6EE7" w:rsidRDefault="00276159">
      <w:pPr>
        <w:numPr>
          <w:ilvl w:val="1"/>
          <w:numId w:val="1"/>
        </w:numPr>
        <w:ind w:left="426" w:hanging="426"/>
        <w:rPr>
          <w:color w:val="000000" w:themeColor="text1"/>
        </w:rPr>
      </w:pPr>
      <w:r w:rsidRPr="008F6EE7">
        <w:rPr>
          <w:color w:val="000000" w:themeColor="text1"/>
        </w:rPr>
        <w:t>As respostas às impugnações e os esclarecimentos prestados pelo Pregoeiro serão entranhados nos autos do processo licitatório e estarão disponíveis para consulta por qualquer interessado.</w:t>
      </w:r>
      <w:bookmarkStart w:id="21" w:name="_Hlk21424321"/>
      <w:bookmarkEnd w:id="21"/>
    </w:p>
    <w:p w14:paraId="1B6617EF" w14:textId="77777777" w:rsidR="009640AA" w:rsidRPr="008F6EE7" w:rsidRDefault="009640AA">
      <w:pPr>
        <w:pStyle w:val="PargrafodaLista"/>
        <w:ind w:left="567"/>
        <w:rPr>
          <w:color w:val="000000" w:themeColor="text1"/>
        </w:rPr>
      </w:pPr>
    </w:p>
    <w:p w14:paraId="36B0EB24" w14:textId="77777777" w:rsidR="009640AA" w:rsidRPr="008F6EE7" w:rsidRDefault="00276159">
      <w:pPr>
        <w:numPr>
          <w:ilvl w:val="0"/>
          <w:numId w:val="1"/>
        </w:numPr>
        <w:ind w:left="357" w:hanging="357"/>
        <w:rPr>
          <w:b/>
          <w:color w:val="000000" w:themeColor="text1"/>
        </w:rPr>
      </w:pPr>
      <w:r w:rsidRPr="008F6EE7">
        <w:rPr>
          <w:b/>
          <w:color w:val="000000" w:themeColor="text1"/>
        </w:rPr>
        <w:t xml:space="preserve">DAS DISPOSIÇÕES GERAIS </w:t>
      </w:r>
    </w:p>
    <w:p w14:paraId="3C398A36" w14:textId="77777777" w:rsidR="009640AA" w:rsidRPr="008F6EE7" w:rsidRDefault="00276159">
      <w:pPr>
        <w:numPr>
          <w:ilvl w:val="1"/>
          <w:numId w:val="1"/>
        </w:numPr>
        <w:ind w:left="454" w:hanging="454"/>
        <w:contextualSpacing/>
        <w:rPr>
          <w:color w:val="000000" w:themeColor="text1"/>
        </w:rPr>
      </w:pPr>
      <w:r w:rsidRPr="008F6EE7">
        <w:rPr>
          <w:color w:val="000000" w:themeColor="text1"/>
        </w:rPr>
        <w:t>Em caso de divergência entre disposições deste Edital e de seus anexos ou demais peças que compõem o processo, prevalecerão as do Termo de Referência.</w:t>
      </w:r>
    </w:p>
    <w:p w14:paraId="0678140F" w14:textId="77777777" w:rsidR="009640AA" w:rsidRPr="008F6EE7" w:rsidRDefault="00276159">
      <w:pPr>
        <w:numPr>
          <w:ilvl w:val="1"/>
          <w:numId w:val="1"/>
        </w:numPr>
        <w:ind w:left="454" w:hanging="454"/>
        <w:contextualSpacing/>
        <w:rPr>
          <w:color w:val="000000" w:themeColor="text1"/>
        </w:rPr>
      </w:pPr>
      <w:r w:rsidRPr="008F6EE7">
        <w:rPr>
          <w:color w:val="000000" w:themeColor="text1"/>
        </w:rPr>
        <w:t xml:space="preserve">Em caso de divergência entre as especificações do objeto contidas no Edital (e anexos) e as contidas no </w:t>
      </w:r>
      <w:proofErr w:type="spellStart"/>
      <w:r w:rsidRPr="008F6EE7">
        <w:rPr>
          <w:color w:val="000000" w:themeColor="text1"/>
        </w:rPr>
        <w:t>comprasnet</w:t>
      </w:r>
      <w:proofErr w:type="spellEnd"/>
      <w:r w:rsidRPr="008F6EE7">
        <w:rPr>
          <w:color w:val="000000" w:themeColor="text1"/>
        </w:rPr>
        <w:t xml:space="preserve"> (CATMAT e CATSERV), para fins de cadastramento da licitação, prevalecerão as especificações do instrumento convocatório da Hemobrás.</w:t>
      </w:r>
    </w:p>
    <w:p w14:paraId="47A64024" w14:textId="77777777" w:rsidR="009640AA" w:rsidRPr="008F6EE7" w:rsidRDefault="00276159">
      <w:pPr>
        <w:numPr>
          <w:ilvl w:val="1"/>
          <w:numId w:val="1"/>
        </w:numPr>
        <w:ind w:left="426" w:hanging="426"/>
        <w:rPr>
          <w:color w:val="000000" w:themeColor="text1"/>
        </w:rPr>
      </w:pPr>
      <w:r w:rsidRPr="008F6EE7">
        <w:rPr>
          <w:color w:val="000000" w:themeColor="text1"/>
        </w:rPr>
        <w:t xml:space="preserve">O endereço eletrônico </w:t>
      </w:r>
      <w:hyperlink r:id="rId11">
        <w:r w:rsidRPr="008F6EE7">
          <w:rPr>
            <w:color w:val="000000" w:themeColor="text1"/>
          </w:rPr>
          <w:t>licitacao@hemobras.gov.br</w:t>
        </w:r>
      </w:hyperlink>
      <w:r w:rsidRPr="008F6EE7">
        <w:rPr>
          <w:color w:val="000000" w:themeColor="text1"/>
        </w:rPr>
        <w:t xml:space="preserve"> é o meio de contato direto de fornecedores e licitantes para encaminhamento de pedidos de esclarecimento, pedidos de impugnação e realização de diligências.</w:t>
      </w:r>
    </w:p>
    <w:p w14:paraId="4FF783DD" w14:textId="77777777" w:rsidR="009640AA" w:rsidRPr="008F6EE7" w:rsidRDefault="00276159">
      <w:pPr>
        <w:numPr>
          <w:ilvl w:val="1"/>
          <w:numId w:val="1"/>
        </w:numPr>
        <w:ind w:left="426" w:hanging="426"/>
        <w:rPr>
          <w:color w:val="000000" w:themeColor="text1"/>
        </w:rPr>
      </w:pPr>
      <w:r w:rsidRPr="008F6EE7">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658A8681" w14:textId="77777777" w:rsidR="009640AA" w:rsidRPr="008F6EE7" w:rsidRDefault="00276159">
      <w:pPr>
        <w:numPr>
          <w:ilvl w:val="1"/>
          <w:numId w:val="1"/>
        </w:numPr>
        <w:ind w:left="426" w:hanging="426"/>
        <w:rPr>
          <w:color w:val="000000" w:themeColor="text1"/>
        </w:rPr>
      </w:pPr>
      <w:r w:rsidRPr="008F6EE7">
        <w:rPr>
          <w:color w:val="000000" w:themeColor="text1"/>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bookmarkStart w:id="22" w:name="_Hlk21424395"/>
      <w:bookmarkEnd w:id="22"/>
    </w:p>
    <w:p w14:paraId="0E56FF2C" w14:textId="77777777" w:rsidR="009640AA" w:rsidRPr="008F6EE7" w:rsidRDefault="00276159">
      <w:pPr>
        <w:numPr>
          <w:ilvl w:val="1"/>
          <w:numId w:val="1"/>
        </w:numPr>
        <w:ind w:left="426" w:hanging="426"/>
        <w:rPr>
          <w:color w:val="000000" w:themeColor="text1"/>
        </w:rPr>
      </w:pPr>
      <w:r w:rsidRPr="008F6EE7">
        <w:rPr>
          <w:color w:val="000000" w:themeColor="text1"/>
        </w:rPr>
        <w:t>Dentre os documentos passíveis de solicitação pelo Pregoeiro, destacam-se as planilhas de custo readequadas com o valor final ofertado, termos de contrato e respectivos termos aditivos.</w:t>
      </w:r>
    </w:p>
    <w:p w14:paraId="3A87FB93" w14:textId="77777777" w:rsidR="009640AA" w:rsidRPr="008F6EE7" w:rsidRDefault="00276159">
      <w:pPr>
        <w:numPr>
          <w:ilvl w:val="1"/>
          <w:numId w:val="1"/>
        </w:numPr>
        <w:ind w:left="454" w:hanging="454"/>
        <w:contextualSpacing/>
        <w:rPr>
          <w:color w:val="000000" w:themeColor="text1"/>
        </w:rPr>
      </w:pPr>
      <w:r w:rsidRPr="008F6EE7">
        <w:rPr>
          <w:color w:val="000000" w:themeColor="text1"/>
        </w:rPr>
        <w:t>Os prazos estabelecidos pelo Pregoeiro poderão ser prorrogados por solicitação devidamente justificada e registrada no sistema pelo licitante, formulada antes de findo o prazo estabelecido, e formalmente aceita pelo Pregoeiro.</w:t>
      </w:r>
    </w:p>
    <w:p w14:paraId="0DCAFFE9" w14:textId="77777777" w:rsidR="009640AA" w:rsidRPr="008F6EE7" w:rsidRDefault="00276159">
      <w:pPr>
        <w:numPr>
          <w:ilvl w:val="1"/>
          <w:numId w:val="1"/>
        </w:numPr>
        <w:ind w:left="454" w:hanging="454"/>
        <w:contextualSpacing/>
        <w:rPr>
          <w:color w:val="000000" w:themeColor="text1"/>
        </w:rPr>
      </w:pPr>
      <w:r w:rsidRPr="008F6EE7">
        <w:rPr>
          <w:color w:val="000000" w:themeColor="text1"/>
        </w:rPr>
        <w:t xml:space="preserve">A homologação do resultado implica a constituição de direito relativo à celebração do contrato em favor do licitante vencedor. </w:t>
      </w:r>
    </w:p>
    <w:p w14:paraId="3FC84863" w14:textId="77777777" w:rsidR="009640AA" w:rsidRPr="008F6EE7" w:rsidRDefault="00276159">
      <w:pPr>
        <w:numPr>
          <w:ilvl w:val="1"/>
          <w:numId w:val="1"/>
        </w:numPr>
        <w:ind w:left="426" w:hanging="426"/>
        <w:rPr>
          <w:color w:val="000000" w:themeColor="text1"/>
        </w:rPr>
      </w:pPr>
      <w:r w:rsidRPr="008F6EE7">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14:paraId="018DE765" w14:textId="77777777" w:rsidR="009640AA" w:rsidRPr="008F6EE7" w:rsidRDefault="00276159">
      <w:pPr>
        <w:numPr>
          <w:ilvl w:val="1"/>
          <w:numId w:val="1"/>
        </w:numPr>
        <w:ind w:left="426" w:hanging="426"/>
        <w:rPr>
          <w:color w:val="000000" w:themeColor="text1"/>
        </w:rPr>
      </w:pPr>
      <w:r w:rsidRPr="008F6EE7">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14:paraId="3BF2B09C" w14:textId="77777777" w:rsidR="009640AA" w:rsidRPr="008F6EE7" w:rsidRDefault="00276159">
      <w:pPr>
        <w:numPr>
          <w:ilvl w:val="1"/>
          <w:numId w:val="1"/>
        </w:numPr>
        <w:ind w:left="567" w:hanging="567"/>
        <w:rPr>
          <w:color w:val="000000" w:themeColor="text1"/>
        </w:rPr>
      </w:pPr>
      <w:r w:rsidRPr="008F6EE7">
        <w:rPr>
          <w:color w:val="000000" w:themeColor="text1"/>
        </w:rPr>
        <w:t>Na contagem dos prazos estabelecidos neste Edital e seus Anexos, excluir-se-á o dia do início e incluir-se-á o do vencimento. Só se iniciam e vencem os prazos em dias de expediente na Hemobrás.</w:t>
      </w:r>
    </w:p>
    <w:p w14:paraId="686E1CDF" w14:textId="77777777" w:rsidR="009640AA" w:rsidRPr="008F6EE7" w:rsidRDefault="00276159">
      <w:pPr>
        <w:numPr>
          <w:ilvl w:val="1"/>
          <w:numId w:val="1"/>
        </w:numPr>
        <w:ind w:left="567" w:hanging="567"/>
        <w:rPr>
          <w:color w:val="000000" w:themeColor="text1"/>
        </w:rPr>
      </w:pPr>
      <w:r w:rsidRPr="008F6EE7">
        <w:rPr>
          <w:color w:val="000000" w:themeColor="text1"/>
        </w:rPr>
        <w:lastRenderedPageBreak/>
        <w:t>O desatendimento de exigências formais não essenciais não importará o afastamento do licitante, desde que seja possível o aproveitamento do ato, observados os princípios da isonomia e do interesse público.</w:t>
      </w:r>
    </w:p>
    <w:p w14:paraId="63569843" w14:textId="77777777" w:rsidR="009640AA" w:rsidRPr="008F6EE7" w:rsidRDefault="00276159">
      <w:pPr>
        <w:numPr>
          <w:ilvl w:val="1"/>
          <w:numId w:val="1"/>
        </w:numPr>
        <w:ind w:left="567" w:hanging="567"/>
        <w:rPr>
          <w:color w:val="000000" w:themeColor="text1"/>
        </w:rPr>
      </w:pPr>
      <w:r w:rsidRPr="008F6EE7">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bookmarkStart w:id="23" w:name="_Hlk21424420"/>
      <w:bookmarkEnd w:id="23"/>
    </w:p>
    <w:p w14:paraId="0C1C28D8" w14:textId="77777777" w:rsidR="009640AA" w:rsidRPr="008F6EE7" w:rsidRDefault="00276159">
      <w:pPr>
        <w:numPr>
          <w:ilvl w:val="1"/>
          <w:numId w:val="1"/>
        </w:numPr>
        <w:ind w:left="567" w:hanging="567"/>
        <w:rPr>
          <w:color w:val="000000" w:themeColor="text1"/>
        </w:rPr>
      </w:pPr>
      <w:r w:rsidRPr="008F6EE7">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2F57AC87" w14:textId="77777777" w:rsidR="009640AA" w:rsidRPr="008F6EE7" w:rsidRDefault="00276159">
      <w:pPr>
        <w:numPr>
          <w:ilvl w:val="1"/>
          <w:numId w:val="1"/>
        </w:numPr>
        <w:ind w:left="567" w:hanging="567"/>
        <w:rPr>
          <w:color w:val="000000" w:themeColor="text1"/>
        </w:rPr>
      </w:pPr>
      <w:r w:rsidRPr="008F6EE7">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51828A83" w14:textId="77777777" w:rsidR="009640AA" w:rsidRPr="008F6EE7" w:rsidRDefault="00276159">
      <w:pPr>
        <w:numPr>
          <w:ilvl w:val="1"/>
          <w:numId w:val="1"/>
        </w:numPr>
        <w:ind w:left="567" w:hanging="567"/>
        <w:rPr>
          <w:color w:val="000000" w:themeColor="text1"/>
        </w:rPr>
      </w:pPr>
      <w:r w:rsidRPr="008F6EE7">
        <w:rPr>
          <w:color w:val="000000" w:themeColor="text1"/>
        </w:rPr>
        <w:t>Em caso de cobrança pelo fornecimento de cópia da íntegra do edital e seus anexos, o valor se limitará ao custo efetivo da reprodução gráfica de tais documentos.</w:t>
      </w:r>
    </w:p>
    <w:p w14:paraId="1808AAC5" w14:textId="77777777" w:rsidR="009640AA" w:rsidRPr="008F6EE7" w:rsidRDefault="00276159">
      <w:pPr>
        <w:numPr>
          <w:ilvl w:val="1"/>
          <w:numId w:val="1"/>
        </w:numPr>
        <w:ind w:left="567" w:hanging="567"/>
        <w:rPr>
          <w:color w:val="000000" w:themeColor="text1"/>
        </w:rPr>
      </w:pPr>
      <w:r w:rsidRPr="008F6EE7">
        <w:rPr>
          <w:color w:val="000000" w:themeColor="text1"/>
        </w:rPr>
        <w:t>Nos casos omissos aplicar-se-ão as disposições constantes no Regulamento de Licitações e Contratações da Hemobrás, de 2018, da Lei 13.303, de 2016, Lei n° 10.520, de 2002, do Decreto n° 10.024/2019, do Decreto n° 3.722/2001, da Lei Complementar n° 123, de 2006, do Decreto n° 8.538, de 2015.</w:t>
      </w:r>
      <w:bookmarkStart w:id="24" w:name="_Hlk21424439"/>
      <w:bookmarkEnd w:id="24"/>
    </w:p>
    <w:p w14:paraId="1F8BFF9D" w14:textId="77777777" w:rsidR="009640AA" w:rsidRPr="008F6EE7" w:rsidRDefault="00276159">
      <w:pPr>
        <w:numPr>
          <w:ilvl w:val="1"/>
          <w:numId w:val="1"/>
        </w:numPr>
        <w:ind w:left="567" w:hanging="567"/>
        <w:rPr>
          <w:color w:val="000000" w:themeColor="text1"/>
        </w:rPr>
      </w:pPr>
      <w:r w:rsidRPr="008F6EE7">
        <w:rPr>
          <w:color w:val="000000" w:themeColor="text1"/>
        </w:rPr>
        <w:t>O foro para dirimir as questões que não forem solucionadas na via administrativa será o da Seção judiciária da Justiça Federal de Recife – PE.</w:t>
      </w:r>
    </w:p>
    <w:p w14:paraId="58D9FEC7" w14:textId="719A588A" w:rsidR="009640AA" w:rsidRPr="008F6EE7" w:rsidRDefault="00276159">
      <w:pPr>
        <w:numPr>
          <w:ilvl w:val="1"/>
          <w:numId w:val="1"/>
        </w:numPr>
        <w:ind w:left="567" w:hanging="567"/>
        <w:rPr>
          <w:color w:val="000000" w:themeColor="text1"/>
        </w:rPr>
      </w:pPr>
      <w:r w:rsidRPr="008F6EE7">
        <w:rPr>
          <w:color w:val="000000" w:themeColor="text1"/>
        </w:rPr>
        <w:t>O Regulamento de Licitações e Contratações da Hemobrás está disponibilizado no Site da Hemobrás, através do campo Acesso à Informação.</w:t>
      </w:r>
    </w:p>
    <w:p w14:paraId="3E1002D7" w14:textId="77777777" w:rsidR="009640AA" w:rsidRPr="008F6EE7" w:rsidRDefault="00276159">
      <w:pPr>
        <w:numPr>
          <w:ilvl w:val="1"/>
          <w:numId w:val="1"/>
        </w:numPr>
        <w:ind w:left="567" w:hanging="567"/>
        <w:rPr>
          <w:color w:val="000000" w:themeColor="text1"/>
        </w:rPr>
      </w:pPr>
      <w:r w:rsidRPr="008F6EE7">
        <w:rPr>
          <w:color w:val="000000" w:themeColor="text1"/>
        </w:rPr>
        <w:t xml:space="preserve">O Edital está disponibilizado, na íntegra, nos endereços eletrônicos </w:t>
      </w:r>
      <w:hyperlink r:id="rId12">
        <w:r w:rsidRPr="008F6EE7">
          <w:rPr>
            <w:rStyle w:val="LinkdaInternet"/>
            <w:color w:val="000000" w:themeColor="text1"/>
          </w:rPr>
          <w:t>www.comprasgovernamentais.gov.br</w:t>
        </w:r>
      </w:hyperlink>
      <w:r w:rsidRPr="008F6EE7">
        <w:rPr>
          <w:color w:val="000000" w:themeColor="text1"/>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14:paraId="0749D730" w14:textId="77777777" w:rsidR="009640AA" w:rsidRPr="008F6EE7" w:rsidRDefault="00276159">
      <w:pPr>
        <w:numPr>
          <w:ilvl w:val="1"/>
          <w:numId w:val="1"/>
        </w:numPr>
        <w:ind w:left="567" w:hanging="567"/>
        <w:rPr>
          <w:color w:val="000000" w:themeColor="text1"/>
        </w:rPr>
      </w:pPr>
      <w:r w:rsidRPr="008F6EE7">
        <w:rPr>
          <w:color w:val="000000" w:themeColor="text1"/>
        </w:rPr>
        <w:t>Integram este Edital, para todos os fins e efeitos, os seguintes anexos:</w:t>
      </w:r>
    </w:p>
    <w:p w14:paraId="36D10130" w14:textId="77777777" w:rsidR="009640AA" w:rsidRPr="008F6EE7" w:rsidRDefault="00276159">
      <w:pPr>
        <w:numPr>
          <w:ilvl w:val="2"/>
          <w:numId w:val="1"/>
        </w:numPr>
        <w:ind w:left="851" w:hanging="709"/>
        <w:rPr>
          <w:bCs/>
          <w:color w:val="000000" w:themeColor="text1"/>
          <w:szCs w:val="20"/>
        </w:rPr>
      </w:pPr>
      <w:r w:rsidRPr="008F6EE7">
        <w:rPr>
          <w:bCs/>
          <w:color w:val="000000" w:themeColor="text1"/>
          <w:szCs w:val="20"/>
        </w:rPr>
        <w:t>ANEXO I - Termo de Referência e seus anexos</w:t>
      </w:r>
    </w:p>
    <w:p w14:paraId="0B27637C" w14:textId="77777777" w:rsidR="009640AA" w:rsidRPr="008F6EE7" w:rsidRDefault="00276159">
      <w:pPr>
        <w:numPr>
          <w:ilvl w:val="2"/>
          <w:numId w:val="1"/>
        </w:numPr>
        <w:ind w:left="851" w:hanging="709"/>
        <w:rPr>
          <w:bCs/>
          <w:color w:val="000000" w:themeColor="text1"/>
          <w:szCs w:val="20"/>
        </w:rPr>
      </w:pPr>
      <w:r w:rsidRPr="008F6EE7">
        <w:rPr>
          <w:bCs/>
          <w:color w:val="000000" w:themeColor="text1"/>
          <w:szCs w:val="20"/>
        </w:rPr>
        <w:t>ANEXO II – Minuta de Termo de Contrato</w:t>
      </w:r>
    </w:p>
    <w:p w14:paraId="012045BF" w14:textId="77777777" w:rsidR="009640AA" w:rsidRPr="008F6EE7" w:rsidRDefault="00276159">
      <w:pPr>
        <w:numPr>
          <w:ilvl w:val="2"/>
          <w:numId w:val="1"/>
        </w:numPr>
        <w:ind w:left="851" w:hanging="709"/>
        <w:rPr>
          <w:bCs/>
          <w:color w:val="000000" w:themeColor="text1"/>
          <w:szCs w:val="20"/>
        </w:rPr>
      </w:pPr>
      <w:r w:rsidRPr="008F6EE7">
        <w:rPr>
          <w:bCs/>
          <w:color w:val="000000" w:themeColor="text1"/>
          <w:szCs w:val="20"/>
        </w:rPr>
        <w:t>ANEXO III – Checklist dos documentos a serem apresentados pelos licitantes</w:t>
      </w:r>
    </w:p>
    <w:p w14:paraId="4E205E9E" w14:textId="77777777" w:rsidR="009640AA" w:rsidRDefault="009640AA">
      <w:pPr>
        <w:tabs>
          <w:tab w:val="left" w:pos="1440"/>
        </w:tabs>
        <w:snapToGrid w:val="0"/>
        <w:rPr>
          <w:color w:val="000000"/>
        </w:rPr>
      </w:pPr>
    </w:p>
    <w:p w14:paraId="4ADAB003" w14:textId="70131AA8" w:rsidR="009640AA" w:rsidRPr="00743B2B" w:rsidRDefault="00276159">
      <w:pPr>
        <w:spacing w:line="276" w:lineRule="auto"/>
        <w:ind w:right="-15"/>
        <w:jc w:val="right"/>
        <w:rPr>
          <w:color w:val="000000" w:themeColor="text1"/>
        </w:rPr>
      </w:pPr>
      <w:r w:rsidRPr="00743B2B">
        <w:rPr>
          <w:color w:val="000000" w:themeColor="text1"/>
        </w:rPr>
        <w:t xml:space="preserve">Recife, </w:t>
      </w:r>
      <w:r w:rsidR="00743B2B" w:rsidRPr="00743B2B">
        <w:rPr>
          <w:color w:val="000000" w:themeColor="text1"/>
        </w:rPr>
        <w:t>14</w:t>
      </w:r>
      <w:r w:rsidRPr="00743B2B">
        <w:rPr>
          <w:color w:val="000000" w:themeColor="text1"/>
        </w:rPr>
        <w:t xml:space="preserve"> de </w:t>
      </w:r>
      <w:r w:rsidR="00743B2B" w:rsidRPr="00743B2B">
        <w:rPr>
          <w:color w:val="000000" w:themeColor="text1"/>
        </w:rPr>
        <w:t>dezembro</w:t>
      </w:r>
      <w:r w:rsidRPr="00743B2B">
        <w:rPr>
          <w:color w:val="000000" w:themeColor="text1"/>
        </w:rPr>
        <w:t xml:space="preserve"> de 20</w:t>
      </w:r>
      <w:r w:rsidR="00743B2B" w:rsidRPr="00743B2B">
        <w:rPr>
          <w:color w:val="000000" w:themeColor="text1"/>
        </w:rPr>
        <w:t>21</w:t>
      </w:r>
    </w:p>
    <w:p w14:paraId="429F3583" w14:textId="77777777" w:rsidR="009640AA" w:rsidRDefault="009640AA">
      <w:pPr>
        <w:pStyle w:val="PargrafodaLista"/>
        <w:spacing w:line="276" w:lineRule="auto"/>
        <w:ind w:left="420" w:right="-15"/>
        <w:rPr>
          <w:color w:val="000000"/>
        </w:rPr>
      </w:pPr>
    </w:p>
    <w:p w14:paraId="70D4B4EF" w14:textId="77777777" w:rsidR="009640AA" w:rsidRDefault="009640AA">
      <w:pPr>
        <w:pStyle w:val="PargrafodaLista"/>
        <w:ind w:left="420"/>
        <w:jc w:val="center"/>
        <w:rPr>
          <w:b/>
          <w:bCs/>
          <w:iCs/>
          <w:color w:val="000000"/>
        </w:rPr>
      </w:pPr>
    </w:p>
    <w:p w14:paraId="2B2E2691" w14:textId="77777777" w:rsidR="009640AA" w:rsidRPr="008F6EE7" w:rsidRDefault="009640AA">
      <w:pPr>
        <w:pStyle w:val="PargrafodaLista"/>
        <w:ind w:left="420"/>
        <w:jc w:val="center"/>
        <w:rPr>
          <w:b/>
          <w:bCs/>
          <w:iCs/>
          <w:color w:val="000000" w:themeColor="text1"/>
        </w:rPr>
      </w:pPr>
    </w:p>
    <w:p w14:paraId="248A5854" w14:textId="77777777" w:rsidR="009640AA" w:rsidRPr="008F6EE7" w:rsidRDefault="00A35D01">
      <w:pPr>
        <w:pStyle w:val="PargrafodaLista"/>
        <w:ind w:left="709"/>
        <w:jc w:val="center"/>
        <w:rPr>
          <w:color w:val="000000" w:themeColor="text1"/>
        </w:rPr>
      </w:pPr>
      <w:r w:rsidRPr="008F6EE7">
        <w:rPr>
          <w:color w:val="000000" w:themeColor="text1"/>
        </w:rPr>
        <w:t>Luciana Souza da Silveira</w:t>
      </w:r>
    </w:p>
    <w:p w14:paraId="6A6B4536" w14:textId="77777777" w:rsidR="009640AA" w:rsidRPr="008F6EE7" w:rsidRDefault="00A35D01">
      <w:pPr>
        <w:pStyle w:val="PargrafodaLista"/>
        <w:ind w:left="709"/>
        <w:jc w:val="center"/>
        <w:rPr>
          <w:color w:val="000000" w:themeColor="text1"/>
        </w:rPr>
      </w:pPr>
      <w:r w:rsidRPr="008F6EE7">
        <w:rPr>
          <w:color w:val="000000" w:themeColor="text1"/>
        </w:rPr>
        <w:t>Diretora Administrativa e Financeira</w:t>
      </w:r>
    </w:p>
    <w:p w14:paraId="304B1963" w14:textId="77777777" w:rsidR="009640AA" w:rsidRDefault="009640AA">
      <w:pPr>
        <w:spacing w:line="276" w:lineRule="auto"/>
        <w:ind w:right="-15"/>
      </w:pPr>
    </w:p>
    <w:sectPr w:rsidR="009640AA">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C04EF" w14:textId="77777777" w:rsidR="004813A5" w:rsidRDefault="00276159">
      <w:pPr>
        <w:spacing w:line="240" w:lineRule="auto"/>
      </w:pPr>
      <w:r>
        <w:separator/>
      </w:r>
    </w:p>
  </w:endnote>
  <w:endnote w:type="continuationSeparator" w:id="0">
    <w:p w14:paraId="3C01B64B" w14:textId="77777777" w:rsidR="004813A5" w:rsidRDefault="0027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Cambria"/>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F6E49" w14:textId="77777777" w:rsidR="004813A5" w:rsidRDefault="00276159">
      <w:pPr>
        <w:spacing w:line="240" w:lineRule="auto"/>
      </w:pPr>
      <w:r>
        <w:separator/>
      </w:r>
    </w:p>
  </w:footnote>
  <w:footnote w:type="continuationSeparator" w:id="0">
    <w:p w14:paraId="28EFD222" w14:textId="77777777" w:rsidR="004813A5" w:rsidRDefault="0027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1937D" w14:textId="77777777" w:rsidR="009640AA" w:rsidRDefault="00276159">
    <w:pPr>
      <w:pStyle w:val="Cabealho"/>
    </w:pPr>
    <w:r>
      <w:rPr>
        <w:noProof/>
        <w:lang w:eastAsia="pt-BR"/>
      </w:rPr>
      <w:drawing>
        <wp:inline distT="0" distB="0" distL="0" distR="0" wp14:anchorId="461F0D40" wp14:editId="304C2E7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100D"/>
    <w:multiLevelType w:val="multilevel"/>
    <w:tmpl w:val="360E252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3BB7D98"/>
    <w:multiLevelType w:val="multilevel"/>
    <w:tmpl w:val="2B862932"/>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40AA"/>
    <w:rsid w:val="00276159"/>
    <w:rsid w:val="0045666B"/>
    <w:rsid w:val="004813A5"/>
    <w:rsid w:val="00533AEB"/>
    <w:rsid w:val="00693C5F"/>
    <w:rsid w:val="00743B2B"/>
    <w:rsid w:val="008F6EE7"/>
    <w:rsid w:val="009640AA"/>
    <w:rsid w:val="00A35D01"/>
    <w:rsid w:val="00D36109"/>
    <w:rsid w:val="00D41239"/>
    <w:rsid w:val="00EA176D"/>
    <w:rsid w:val="00EC68F7"/>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19197"/>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aliases w:val="Marcadores PDTI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aliases w:val="Marcadores PDTI"/>
    <w:basedOn w:val="Normal"/>
    <w:link w:val="PargrafodaListaChar"/>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3DBF9-F7FD-4134-99F7-63242F48F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22</Pages>
  <Words>8347</Words>
  <Characters>45077</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Diogo Jose Alves Barboza</cp:lastModifiedBy>
  <cp:revision>60</cp:revision>
  <cp:lastPrinted>2021-11-25T18:58:00Z</cp:lastPrinted>
  <dcterms:created xsi:type="dcterms:W3CDTF">2020-06-18T13:06:00Z</dcterms:created>
  <dcterms:modified xsi:type="dcterms:W3CDTF">2022-01-11T12:28:00Z</dcterms:modified>
  <dc:language>pt-BR</dc:language>
</cp:coreProperties>
</file>