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50C1790" w14:textId="77777777" w:rsidR="00B676F6" w:rsidRDefault="00B676F6">
      <w:pPr>
        <w:rPr>
          <w:rFonts w:ascii="Times New Roman" w:hAnsi="Times New Roman" w:cs="Times New Roman"/>
          <w:szCs w:val="20"/>
          <w:lang w:eastAsia="en-US"/>
        </w:rPr>
      </w:pPr>
    </w:p>
    <w:p w14:paraId="6BF0D643" w14:textId="77777777" w:rsidR="00B676F6" w:rsidRDefault="00FA5901">
      <w:pPr>
        <w:jc w:val="center"/>
        <w:rPr>
          <w:rFonts w:ascii="Times New Roman" w:hAnsi="Times New Roman" w:cs="Times New Roman"/>
          <w:b/>
          <w:bCs/>
          <w:color w:val="000000"/>
          <w:szCs w:val="20"/>
        </w:rPr>
      </w:pPr>
      <w:r>
        <w:rPr>
          <w:rFonts w:ascii="Times New Roman" w:hAnsi="Times New Roman" w:cs="Times New Roman"/>
          <w:b/>
          <w:bCs/>
          <w:color w:val="000000"/>
          <w:szCs w:val="20"/>
        </w:rPr>
        <w:t>TERMO DE REFERÊNCIA</w:t>
      </w:r>
    </w:p>
    <w:p w14:paraId="1158B85C" w14:textId="77777777" w:rsidR="00B676F6" w:rsidRDefault="00B676F6">
      <w:pPr>
        <w:jc w:val="center"/>
        <w:rPr>
          <w:rFonts w:ascii="Times New Roman" w:hAnsi="Times New Roman" w:cs="Times New Roman"/>
          <w:b/>
          <w:bCs/>
          <w:color w:val="000000"/>
          <w:szCs w:val="20"/>
        </w:rPr>
      </w:pPr>
    </w:p>
    <w:p w14:paraId="13A56A2E" w14:textId="77777777" w:rsidR="00B676F6" w:rsidRDefault="00FA5901">
      <w:pPr>
        <w:jc w:val="center"/>
        <w:rPr>
          <w:rFonts w:ascii="Times New Roman" w:hAnsi="Times New Roman" w:cs="Times New Roman"/>
          <w:b/>
          <w:bCs/>
          <w:iCs/>
          <w:szCs w:val="20"/>
        </w:rPr>
      </w:pPr>
      <w:r>
        <w:rPr>
          <w:rFonts w:ascii="Times New Roman" w:hAnsi="Times New Roman" w:cs="Times New Roman"/>
          <w:b/>
          <w:bCs/>
          <w:iCs/>
          <w:szCs w:val="20"/>
        </w:rPr>
        <w:t>AQUISIÇÃO</w:t>
      </w:r>
    </w:p>
    <w:p w14:paraId="4BE7287F" w14:textId="77777777" w:rsidR="00B676F6" w:rsidRDefault="00B676F6">
      <w:pPr>
        <w:jc w:val="center"/>
        <w:rPr>
          <w:rFonts w:ascii="Times New Roman" w:hAnsi="Times New Roman" w:cs="Times New Roman"/>
          <w:b/>
          <w:bCs/>
          <w:iCs/>
          <w:szCs w:val="20"/>
        </w:rPr>
      </w:pPr>
    </w:p>
    <w:p w14:paraId="7E097C68" w14:textId="77777777" w:rsidR="00B676F6" w:rsidRDefault="00B676F6">
      <w:pPr>
        <w:pStyle w:val="Nivel1"/>
        <w:spacing w:before="0" w:after="0"/>
        <w:jc w:val="center"/>
        <w:rPr>
          <w:rFonts w:ascii="Times New Roman" w:hAnsi="Times New Roman"/>
        </w:rPr>
      </w:pPr>
    </w:p>
    <w:p w14:paraId="4CF68DAD" w14:textId="77777777" w:rsidR="00B676F6" w:rsidRDefault="00FA5901">
      <w:pPr>
        <w:pStyle w:val="Nivel1"/>
        <w:spacing w:before="0" w:after="0"/>
        <w:jc w:val="center"/>
        <w:rPr>
          <w:rFonts w:ascii="Times New Roman" w:hAnsi="Times New Roman"/>
          <w:i/>
        </w:rPr>
      </w:pPr>
      <w:r>
        <w:rPr>
          <w:rFonts w:ascii="Times New Roman" w:hAnsi="Times New Roman"/>
          <w:b w:val="0"/>
        </w:rPr>
        <w:t>HEMOBRÁS</w:t>
      </w:r>
    </w:p>
    <w:p w14:paraId="29A61545" w14:textId="48D40752" w:rsidR="00B676F6" w:rsidRDefault="00FA5901">
      <w:pPr>
        <w:pStyle w:val="Nivel1"/>
        <w:spacing w:before="0" w:after="0"/>
        <w:jc w:val="center"/>
        <w:rPr>
          <w:rFonts w:ascii="Times New Roman" w:hAnsi="Times New Roman"/>
          <w:b w:val="0"/>
        </w:rPr>
      </w:pPr>
      <w:r>
        <w:rPr>
          <w:rFonts w:ascii="Times New Roman" w:hAnsi="Times New Roman"/>
          <w:b w:val="0"/>
        </w:rPr>
        <w:t>(Processo Administrativo n</w:t>
      </w:r>
      <w:r w:rsidR="001958A5">
        <w:rPr>
          <w:rFonts w:ascii="Times New Roman" w:hAnsi="Times New Roman"/>
          <w:b w:val="0"/>
        </w:rPr>
        <w:t>º</w:t>
      </w:r>
      <w:r>
        <w:rPr>
          <w:rFonts w:ascii="Times New Roman" w:hAnsi="Times New Roman"/>
          <w:b w:val="0"/>
        </w:rPr>
        <w:t xml:space="preserve"> 25800.</w:t>
      </w:r>
      <w:r w:rsidR="00DA654D" w:rsidRPr="00C61588">
        <w:rPr>
          <w:rFonts w:ascii="Times New Roman" w:hAnsi="Times New Roman"/>
          <w:b w:val="0"/>
          <w:color w:val="auto"/>
        </w:rPr>
        <w:t>3736</w:t>
      </w:r>
      <w:r w:rsidRPr="00C61588">
        <w:rPr>
          <w:rFonts w:ascii="Times New Roman" w:hAnsi="Times New Roman"/>
          <w:b w:val="0"/>
          <w:color w:val="auto"/>
        </w:rPr>
        <w:t>/20</w:t>
      </w:r>
      <w:r w:rsidR="00DA654D" w:rsidRPr="00C61588">
        <w:rPr>
          <w:rFonts w:ascii="Times New Roman" w:hAnsi="Times New Roman"/>
          <w:b w:val="0"/>
          <w:color w:val="auto"/>
        </w:rPr>
        <w:t>24</w:t>
      </w:r>
      <w:r>
        <w:rPr>
          <w:rFonts w:ascii="Times New Roman" w:hAnsi="Times New Roman"/>
          <w:b w:val="0"/>
        </w:rPr>
        <w:t>)</w:t>
      </w:r>
    </w:p>
    <w:p w14:paraId="638AAF5D" w14:textId="77777777" w:rsidR="00B676F6" w:rsidRDefault="00B676F6">
      <w:pPr>
        <w:pStyle w:val="Nivel1"/>
        <w:spacing w:before="0" w:after="0"/>
        <w:jc w:val="center"/>
        <w:rPr>
          <w:rFonts w:ascii="Times New Roman" w:hAnsi="Times New Roman"/>
          <w:i/>
        </w:rPr>
      </w:pPr>
    </w:p>
    <w:p w14:paraId="5A765E92" w14:textId="77777777" w:rsidR="00B676F6" w:rsidRDefault="00FA5901">
      <w:pPr>
        <w:pStyle w:val="Nivel1"/>
        <w:numPr>
          <w:ilvl w:val="0"/>
          <w:numId w:val="1"/>
        </w:numPr>
        <w:spacing w:before="0" w:after="0" w:line="360" w:lineRule="auto"/>
        <w:ind w:left="284" w:hanging="284"/>
        <w:contextualSpacing/>
        <w:rPr>
          <w:rFonts w:ascii="Times New Roman" w:hAnsi="Times New Roman"/>
        </w:rPr>
      </w:pPr>
      <w:r>
        <w:rPr>
          <w:rFonts w:ascii="Times New Roman" w:hAnsi="Times New Roman"/>
        </w:rPr>
        <w:t>DO OBJETO</w:t>
      </w:r>
    </w:p>
    <w:p w14:paraId="0A16F470" w14:textId="62396759" w:rsidR="00B676F6" w:rsidRDefault="00FA5901">
      <w:pPr>
        <w:numPr>
          <w:ilvl w:val="1"/>
          <w:numId w:val="1"/>
        </w:numPr>
        <w:spacing w:line="360" w:lineRule="auto"/>
        <w:ind w:left="567" w:hanging="426"/>
        <w:contextualSpacing/>
        <w:jc w:val="both"/>
        <w:rPr>
          <w:rFonts w:ascii="Times New Roman" w:hAnsi="Times New Roman" w:cs="Times New Roman"/>
          <w:color w:val="000000" w:themeColor="text1"/>
          <w:szCs w:val="20"/>
        </w:rPr>
      </w:pPr>
      <w:r>
        <w:rPr>
          <w:rFonts w:ascii="Times New Roman" w:hAnsi="Times New Roman" w:cs="Times New Roman"/>
          <w:color w:val="000000" w:themeColor="text1"/>
          <w:szCs w:val="20"/>
        </w:rPr>
        <w:t xml:space="preserve">Aquisição de </w:t>
      </w:r>
      <w:r w:rsidR="009049BA" w:rsidRPr="009049BA">
        <w:rPr>
          <w:rFonts w:ascii="Times New Roman" w:hAnsi="Times New Roman" w:cs="Times New Roman"/>
          <w:szCs w:val="20"/>
        </w:rPr>
        <w:t>mobiliários comuns</w:t>
      </w:r>
      <w:r>
        <w:rPr>
          <w:rFonts w:ascii="Times New Roman" w:hAnsi="Times New Roman" w:cs="Times New Roman"/>
          <w:color w:val="000000" w:themeColor="text1"/>
          <w:szCs w:val="20"/>
        </w:rPr>
        <w:t>, conforme condições, quantidades e exigências estabelecidas neste instrumento</w:t>
      </w:r>
      <w:r w:rsidR="00A77CA5">
        <w:rPr>
          <w:rFonts w:ascii="Times New Roman" w:hAnsi="Times New Roman" w:cs="Times New Roman"/>
          <w:color w:val="000000" w:themeColor="text1"/>
          <w:szCs w:val="20"/>
        </w:rPr>
        <w:t>.</w:t>
      </w:r>
    </w:p>
    <w:p w14:paraId="2DAC27A8" w14:textId="77777777" w:rsidR="00B676F6" w:rsidRDefault="00B676F6">
      <w:pPr>
        <w:spacing w:line="360" w:lineRule="auto"/>
        <w:contextualSpacing/>
        <w:jc w:val="both"/>
        <w:rPr>
          <w:rFonts w:ascii="Times New Roman" w:hAnsi="Times New Roman"/>
          <w:szCs w:val="20"/>
        </w:rPr>
      </w:pPr>
    </w:p>
    <w:p w14:paraId="407A2FFF" w14:textId="77777777" w:rsidR="00B676F6" w:rsidRDefault="00FA5901">
      <w:pPr>
        <w:pStyle w:val="Nivel1"/>
        <w:numPr>
          <w:ilvl w:val="0"/>
          <w:numId w:val="1"/>
        </w:numPr>
        <w:spacing w:before="0" w:after="0" w:line="360" w:lineRule="auto"/>
        <w:ind w:left="284" w:hanging="284"/>
        <w:contextualSpacing/>
        <w:rPr>
          <w:rFonts w:ascii="Times New Roman" w:hAnsi="Times New Roman"/>
        </w:rPr>
      </w:pPr>
      <w:r>
        <w:rPr>
          <w:rFonts w:ascii="Times New Roman" w:hAnsi="Times New Roman"/>
        </w:rPr>
        <w:t>ESPECIFICAÇÕES TÉCNICAS DO OBJETO</w:t>
      </w:r>
    </w:p>
    <w:p w14:paraId="2A902CEB" w14:textId="7B233FF7" w:rsidR="00B676F6" w:rsidRDefault="00FA5901">
      <w:pPr>
        <w:numPr>
          <w:ilvl w:val="1"/>
          <w:numId w:val="1"/>
        </w:numPr>
        <w:spacing w:line="360" w:lineRule="auto"/>
        <w:ind w:left="567" w:hanging="426"/>
        <w:contextualSpacing/>
        <w:jc w:val="both"/>
        <w:rPr>
          <w:rFonts w:ascii="Times New Roman" w:hAnsi="Times New Roman" w:cs="Times New Roman"/>
          <w:color w:val="000000" w:themeColor="text1"/>
          <w:szCs w:val="20"/>
        </w:rPr>
      </w:pPr>
      <w:r>
        <w:rPr>
          <w:rFonts w:ascii="Times New Roman" w:hAnsi="Times New Roman" w:cs="Times New Roman"/>
          <w:color w:val="000000" w:themeColor="text1"/>
          <w:szCs w:val="20"/>
        </w:rPr>
        <w:t>As especificações técnicas do(s) item(</w:t>
      </w:r>
      <w:proofErr w:type="spellStart"/>
      <w:r>
        <w:rPr>
          <w:rFonts w:ascii="Times New Roman" w:hAnsi="Times New Roman" w:cs="Times New Roman"/>
          <w:color w:val="000000" w:themeColor="text1"/>
          <w:szCs w:val="20"/>
        </w:rPr>
        <w:t>ns</w:t>
      </w:r>
      <w:proofErr w:type="spellEnd"/>
      <w:r>
        <w:rPr>
          <w:rFonts w:ascii="Times New Roman" w:hAnsi="Times New Roman" w:cs="Times New Roman"/>
          <w:color w:val="000000" w:themeColor="text1"/>
          <w:szCs w:val="20"/>
        </w:rPr>
        <w:t xml:space="preserve">) objeto da contratação é(são) aquela(s) prevista(s) no </w:t>
      </w:r>
      <w:r w:rsidRPr="005205FF">
        <w:rPr>
          <w:rFonts w:ascii="Times New Roman" w:hAnsi="Times New Roman" w:cs="Times New Roman"/>
          <w:szCs w:val="20"/>
        </w:rPr>
        <w:t xml:space="preserve">Anexo </w:t>
      </w:r>
      <w:r w:rsidR="00DA654D" w:rsidRPr="005205FF">
        <w:rPr>
          <w:rFonts w:ascii="Times New Roman" w:hAnsi="Times New Roman" w:cs="Times New Roman"/>
          <w:szCs w:val="20"/>
        </w:rPr>
        <w:t>I</w:t>
      </w:r>
      <w:r w:rsidRPr="005205FF">
        <w:rPr>
          <w:rFonts w:ascii="Times New Roman" w:hAnsi="Times New Roman" w:cs="Times New Roman"/>
          <w:szCs w:val="20"/>
        </w:rPr>
        <w:t xml:space="preserve"> </w:t>
      </w:r>
      <w:r>
        <w:rPr>
          <w:rFonts w:ascii="Times New Roman" w:hAnsi="Times New Roman" w:cs="Times New Roman"/>
          <w:color w:val="000000" w:themeColor="text1"/>
          <w:szCs w:val="20"/>
        </w:rPr>
        <w:t>deste Termo de Referência;</w:t>
      </w:r>
    </w:p>
    <w:p w14:paraId="781800B2" w14:textId="77777777" w:rsidR="00B676F6" w:rsidRDefault="00B676F6">
      <w:pPr>
        <w:spacing w:line="360" w:lineRule="auto"/>
        <w:ind w:left="567"/>
        <w:contextualSpacing/>
        <w:jc w:val="both"/>
        <w:rPr>
          <w:rFonts w:ascii="Times New Roman" w:hAnsi="Times New Roman" w:cs="Times New Roman"/>
          <w:color w:val="000000" w:themeColor="text1"/>
          <w:szCs w:val="20"/>
        </w:rPr>
      </w:pPr>
    </w:p>
    <w:p w14:paraId="4BDF97E3" w14:textId="77777777" w:rsidR="00B676F6" w:rsidRDefault="00FA5901">
      <w:pPr>
        <w:pStyle w:val="Nivel1"/>
        <w:numPr>
          <w:ilvl w:val="0"/>
          <w:numId w:val="1"/>
        </w:numPr>
        <w:spacing w:before="0" w:after="0" w:line="360" w:lineRule="auto"/>
        <w:ind w:left="284" w:hanging="284"/>
        <w:contextualSpacing/>
        <w:rPr>
          <w:rFonts w:ascii="Times New Roman" w:hAnsi="Times New Roman"/>
        </w:rPr>
      </w:pPr>
      <w:r>
        <w:rPr>
          <w:rFonts w:ascii="Times New Roman" w:hAnsi="Times New Roman"/>
        </w:rPr>
        <w:t>DO VALOR ESTIMADO PARA CONTRATAÇÃO</w:t>
      </w:r>
    </w:p>
    <w:p w14:paraId="5BD2B69B" w14:textId="77777777" w:rsidR="00B676F6" w:rsidRDefault="00FA5901">
      <w:pPr>
        <w:numPr>
          <w:ilvl w:val="1"/>
          <w:numId w:val="1"/>
        </w:numPr>
        <w:spacing w:line="360" w:lineRule="auto"/>
        <w:ind w:left="539" w:hanging="397"/>
        <w:contextualSpacing/>
        <w:jc w:val="both"/>
        <w:rPr>
          <w:rFonts w:ascii="Times New Roman" w:hAnsi="Times New Roman" w:cs="Times New Roman"/>
          <w:color w:val="000000" w:themeColor="text1"/>
          <w:szCs w:val="20"/>
        </w:rPr>
      </w:pPr>
      <w:r>
        <w:rPr>
          <w:rFonts w:ascii="Times New Roman" w:hAnsi="Times New Roman" w:cs="Times New Roman"/>
          <w:color w:val="000000" w:themeColor="text1"/>
          <w:szCs w:val="20"/>
        </w:rPr>
        <w:t xml:space="preserve">O valor estimado do contrato a ser celebrado pela Hemobrás é sigiloso, nos termos do Art. 34, Caput, Lei n. 13.303, de 30 de </w:t>
      </w:r>
      <w:proofErr w:type="gramStart"/>
      <w:r>
        <w:rPr>
          <w:rFonts w:ascii="Times New Roman" w:hAnsi="Times New Roman" w:cs="Times New Roman"/>
          <w:color w:val="000000" w:themeColor="text1"/>
          <w:szCs w:val="20"/>
        </w:rPr>
        <w:t>Junho</w:t>
      </w:r>
      <w:proofErr w:type="gramEnd"/>
      <w:r>
        <w:rPr>
          <w:rFonts w:ascii="Times New Roman" w:hAnsi="Times New Roman" w:cs="Times New Roman"/>
          <w:color w:val="000000" w:themeColor="text1"/>
          <w:szCs w:val="20"/>
        </w:rPr>
        <w:t xml:space="preserve"> de 2016.</w:t>
      </w:r>
    </w:p>
    <w:p w14:paraId="3DB43BAA" w14:textId="16181640" w:rsidR="00B676F6" w:rsidRDefault="00FA5901">
      <w:pPr>
        <w:numPr>
          <w:ilvl w:val="1"/>
          <w:numId w:val="1"/>
        </w:numPr>
        <w:spacing w:line="360" w:lineRule="auto"/>
        <w:ind w:left="539" w:hanging="397"/>
        <w:contextualSpacing/>
        <w:jc w:val="both"/>
        <w:rPr>
          <w:rFonts w:ascii="Times New Roman" w:hAnsi="Times New Roman" w:cs="Times New Roman"/>
          <w:color w:val="000000" w:themeColor="text1"/>
          <w:szCs w:val="20"/>
        </w:rPr>
      </w:pPr>
      <w:bookmarkStart w:id="0" w:name="_Hlk15563331"/>
      <w:bookmarkEnd w:id="0"/>
      <w:r>
        <w:rPr>
          <w:rFonts w:ascii="Times New Roman" w:hAnsi="Times New Roman" w:cs="Times New Roman"/>
          <w:color w:val="000000" w:themeColor="text1"/>
          <w:szCs w:val="20"/>
        </w:rPr>
        <w:t>As despesas decorrentes da futura contratação estão programadas em dotação orçamentária própria, prevista no orçamento da Hemobrás, assegurada no saldo constante na</w:t>
      </w:r>
      <w:r w:rsidR="005011CB">
        <w:rPr>
          <w:rFonts w:ascii="Times New Roman" w:hAnsi="Times New Roman" w:cs="Times New Roman"/>
          <w:color w:val="000000" w:themeColor="text1"/>
          <w:szCs w:val="20"/>
        </w:rPr>
        <w:t>s</w:t>
      </w:r>
      <w:r>
        <w:rPr>
          <w:rFonts w:ascii="Times New Roman" w:hAnsi="Times New Roman" w:cs="Times New Roman"/>
          <w:color w:val="000000" w:themeColor="text1"/>
          <w:szCs w:val="20"/>
        </w:rPr>
        <w:t xml:space="preserve"> conta</w:t>
      </w:r>
      <w:r w:rsidR="005011CB">
        <w:rPr>
          <w:rFonts w:ascii="Times New Roman" w:hAnsi="Times New Roman" w:cs="Times New Roman"/>
          <w:color w:val="000000" w:themeColor="text1"/>
          <w:szCs w:val="20"/>
        </w:rPr>
        <w:t>s</w:t>
      </w:r>
      <w:r>
        <w:rPr>
          <w:rFonts w:ascii="Times New Roman" w:hAnsi="Times New Roman" w:cs="Times New Roman"/>
          <w:color w:val="000000" w:themeColor="text1"/>
          <w:szCs w:val="20"/>
        </w:rPr>
        <w:t xml:space="preserve"> orçamentária</w:t>
      </w:r>
      <w:r w:rsidR="005205FF">
        <w:rPr>
          <w:rFonts w:ascii="Times New Roman" w:hAnsi="Times New Roman" w:cs="Times New Roman"/>
          <w:color w:val="000000" w:themeColor="text1"/>
          <w:szCs w:val="20"/>
        </w:rPr>
        <w:t>:</w:t>
      </w:r>
      <w:r w:rsidR="00C151FD" w:rsidRPr="00C151FD">
        <w:rPr>
          <w:rFonts w:ascii="Times New Roman" w:hAnsi="Times New Roman" w:cs="Times New Roman"/>
          <w:color w:val="000000" w:themeColor="text1"/>
          <w:szCs w:val="20"/>
        </w:rPr>
        <w:t xml:space="preserve"> </w:t>
      </w:r>
      <w:r w:rsidR="00C151FD" w:rsidRPr="005205FF">
        <w:rPr>
          <w:rFonts w:ascii="Times New Roman" w:hAnsi="Times New Roman" w:cs="Times New Roman"/>
          <w:color w:val="000000" w:themeColor="text1"/>
          <w:szCs w:val="20"/>
        </w:rPr>
        <w:t>01.01.912104.304.2107010200.10002.00.00</w:t>
      </w:r>
      <w:r w:rsidR="00AD6071">
        <w:rPr>
          <w:rFonts w:ascii="Times New Roman" w:hAnsi="Times New Roman" w:cs="Times New Roman"/>
          <w:color w:val="000000" w:themeColor="text1"/>
          <w:szCs w:val="20"/>
        </w:rPr>
        <w:t xml:space="preserve"> e</w:t>
      </w:r>
      <w:r w:rsidR="005011CB">
        <w:rPr>
          <w:rFonts w:ascii="Times New Roman" w:hAnsi="Times New Roman" w:cs="Times New Roman"/>
          <w:color w:val="000000" w:themeColor="text1"/>
          <w:szCs w:val="20"/>
        </w:rPr>
        <w:t xml:space="preserve"> </w:t>
      </w:r>
      <w:r w:rsidR="005011CB" w:rsidRPr="005011CB">
        <w:rPr>
          <w:rFonts w:ascii="Times New Roman" w:hAnsi="Times New Roman" w:cs="Times New Roman"/>
          <w:color w:val="000000" w:themeColor="text1"/>
          <w:szCs w:val="20"/>
        </w:rPr>
        <w:t>01.01.912104.304.2107010200.20006.00.00</w:t>
      </w:r>
      <w:r w:rsidR="00CD6426">
        <w:rPr>
          <w:rFonts w:ascii="Times New Roman" w:hAnsi="Times New Roman" w:cs="Times New Roman"/>
          <w:color w:val="000000" w:themeColor="text1"/>
          <w:szCs w:val="20"/>
        </w:rPr>
        <w:t>.</w:t>
      </w:r>
    </w:p>
    <w:p w14:paraId="4661BD0D" w14:textId="77777777" w:rsidR="00B676F6" w:rsidRDefault="00B676F6">
      <w:pPr>
        <w:spacing w:line="360" w:lineRule="auto"/>
        <w:ind w:left="567"/>
        <w:contextualSpacing/>
        <w:jc w:val="both"/>
        <w:rPr>
          <w:rFonts w:ascii="Times New Roman" w:hAnsi="Times New Roman" w:cs="Times New Roman"/>
          <w:szCs w:val="20"/>
        </w:rPr>
      </w:pPr>
    </w:p>
    <w:p w14:paraId="78917B4D" w14:textId="77777777" w:rsidR="00B676F6" w:rsidRDefault="00FA5901" w:rsidP="00231659">
      <w:pPr>
        <w:pStyle w:val="Nivel1"/>
        <w:numPr>
          <w:ilvl w:val="0"/>
          <w:numId w:val="1"/>
        </w:numPr>
        <w:spacing w:before="0" w:after="0" w:line="360" w:lineRule="auto"/>
        <w:ind w:left="284" w:hanging="284"/>
        <w:contextualSpacing/>
        <w:rPr>
          <w:rFonts w:ascii="Times New Roman" w:hAnsi="Times New Roman"/>
        </w:rPr>
      </w:pPr>
      <w:r>
        <w:rPr>
          <w:rFonts w:ascii="Times New Roman" w:hAnsi="Times New Roman"/>
        </w:rPr>
        <w:t>DA CLASSIFICAÇÃO DOS BENS COMUNS</w:t>
      </w:r>
    </w:p>
    <w:p w14:paraId="00342194" w14:textId="5F32FF6B" w:rsidR="00B676F6" w:rsidRDefault="00FA5901">
      <w:pPr>
        <w:numPr>
          <w:ilvl w:val="1"/>
          <w:numId w:val="1"/>
        </w:numPr>
        <w:spacing w:line="360" w:lineRule="auto"/>
        <w:ind w:left="567" w:hanging="426"/>
        <w:contextualSpacing/>
        <w:jc w:val="both"/>
        <w:rPr>
          <w:rFonts w:ascii="Times New Roman" w:hAnsi="Times New Roman" w:cs="Times New Roman"/>
          <w:color w:val="000000" w:themeColor="text1"/>
          <w:szCs w:val="20"/>
        </w:rPr>
      </w:pPr>
      <w:r>
        <w:rPr>
          <w:rFonts w:ascii="Times New Roman" w:hAnsi="Times New Roman" w:cs="Times New Roman"/>
          <w:color w:val="000000" w:themeColor="text1"/>
          <w:szCs w:val="20"/>
        </w:rPr>
        <w:t xml:space="preserve">Os bens objeto deste termo de referência é comum nos termos do </w:t>
      </w:r>
      <w:r w:rsidR="00231659">
        <w:rPr>
          <w:rFonts w:ascii="Times New Roman" w:hAnsi="Times New Roman" w:cs="Times New Roman"/>
          <w:color w:val="000000" w:themeColor="text1"/>
          <w:szCs w:val="20"/>
        </w:rPr>
        <w:t>A</w:t>
      </w:r>
      <w:r>
        <w:rPr>
          <w:rFonts w:ascii="Times New Roman" w:hAnsi="Times New Roman" w:cs="Times New Roman"/>
          <w:color w:val="000000" w:themeColor="text1"/>
          <w:szCs w:val="20"/>
        </w:rPr>
        <w:t xml:space="preserve">rt. 1°, </w:t>
      </w:r>
      <w:r w:rsidR="00231659">
        <w:rPr>
          <w:rFonts w:ascii="Times New Roman" w:hAnsi="Times New Roman" w:cs="Times New Roman"/>
          <w:color w:val="000000" w:themeColor="text1"/>
          <w:szCs w:val="20"/>
        </w:rPr>
        <w:t xml:space="preserve">da Instrução Normativa nº </w:t>
      </w:r>
      <w:r w:rsidR="00870657">
        <w:rPr>
          <w:rFonts w:ascii="Times New Roman" w:hAnsi="Times New Roman" w:cs="Times New Roman"/>
          <w:color w:val="000000" w:themeColor="text1"/>
          <w:szCs w:val="20"/>
        </w:rPr>
        <w:t>02</w:t>
      </w:r>
      <w:r w:rsidR="00231659">
        <w:rPr>
          <w:rFonts w:ascii="Times New Roman" w:hAnsi="Times New Roman" w:cs="Times New Roman"/>
          <w:color w:val="000000" w:themeColor="text1"/>
          <w:szCs w:val="20"/>
        </w:rPr>
        <w:t>/2023 da Hemobrás</w:t>
      </w:r>
      <w:r>
        <w:rPr>
          <w:rFonts w:ascii="Times New Roman" w:hAnsi="Times New Roman" w:cs="Times New Roman"/>
          <w:color w:val="000000" w:themeColor="text1"/>
          <w:szCs w:val="20"/>
        </w:rPr>
        <w:t>, assim entendido aqueles cujos padrões de desempenho e qualidade possam ser objetivamente definidos por meio de especificações usuais de mercado.</w:t>
      </w:r>
    </w:p>
    <w:p w14:paraId="54072819" w14:textId="77777777" w:rsidR="00B676F6" w:rsidRDefault="00B676F6" w:rsidP="00DA654D">
      <w:pPr>
        <w:spacing w:line="360" w:lineRule="auto"/>
        <w:contextualSpacing/>
        <w:jc w:val="both"/>
        <w:rPr>
          <w:rFonts w:ascii="Times New Roman" w:hAnsi="Times New Roman" w:cs="Times New Roman"/>
          <w:szCs w:val="20"/>
        </w:rPr>
      </w:pPr>
    </w:p>
    <w:p w14:paraId="319A25CB" w14:textId="77777777" w:rsidR="00B676F6" w:rsidRDefault="00FA5901">
      <w:pPr>
        <w:pStyle w:val="Nivel1"/>
        <w:numPr>
          <w:ilvl w:val="0"/>
          <w:numId w:val="1"/>
        </w:numPr>
        <w:spacing w:before="0" w:after="0" w:line="360" w:lineRule="auto"/>
        <w:ind w:left="0" w:firstLine="0"/>
        <w:contextualSpacing/>
        <w:rPr>
          <w:rFonts w:ascii="Times New Roman" w:hAnsi="Times New Roman"/>
          <w:color w:val="auto"/>
        </w:rPr>
      </w:pPr>
      <w:r>
        <w:rPr>
          <w:rFonts w:ascii="Times New Roman" w:hAnsi="Times New Roman"/>
          <w:color w:val="auto"/>
        </w:rPr>
        <w:t>DA PARTICIPAÇÃO DE CONSÓRCIO</w:t>
      </w:r>
    </w:p>
    <w:p w14:paraId="01A8A701" w14:textId="50407B0B"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Não será admitida a participação de empresas consorciadas para este objeto licitatório</w:t>
      </w:r>
      <w:r w:rsidR="00B06EFF">
        <w:rPr>
          <w:rFonts w:ascii="Times New Roman" w:hAnsi="Times New Roman" w:cs="Times New Roman"/>
          <w:szCs w:val="20"/>
        </w:rPr>
        <w:t>.</w:t>
      </w:r>
    </w:p>
    <w:p w14:paraId="3E1B8510" w14:textId="77777777" w:rsidR="00B676F6" w:rsidRDefault="00B676F6">
      <w:pPr>
        <w:spacing w:line="360" w:lineRule="auto"/>
        <w:ind w:left="567"/>
        <w:contextualSpacing/>
        <w:jc w:val="both"/>
        <w:rPr>
          <w:rFonts w:ascii="Times New Roman" w:hAnsi="Times New Roman" w:cs="Times New Roman"/>
          <w:szCs w:val="20"/>
        </w:rPr>
      </w:pPr>
    </w:p>
    <w:p w14:paraId="40CC9D64" w14:textId="77777777" w:rsidR="00B676F6" w:rsidRDefault="00FA5901">
      <w:pPr>
        <w:pStyle w:val="Nivel1"/>
        <w:numPr>
          <w:ilvl w:val="0"/>
          <w:numId w:val="1"/>
        </w:numPr>
        <w:spacing w:before="0" w:after="0" w:line="360" w:lineRule="auto"/>
        <w:ind w:left="0" w:firstLine="0"/>
        <w:contextualSpacing/>
        <w:rPr>
          <w:rFonts w:ascii="Times New Roman" w:hAnsi="Times New Roman"/>
          <w:color w:val="auto"/>
        </w:rPr>
      </w:pPr>
      <w:r>
        <w:rPr>
          <w:rFonts w:ascii="Times New Roman" w:hAnsi="Times New Roman"/>
          <w:color w:val="auto"/>
        </w:rPr>
        <w:t>DA PARTICIPAÇÃO DE SOCIEDADES COOPERATIVAS</w:t>
      </w:r>
    </w:p>
    <w:p w14:paraId="04BEDDD3" w14:textId="77777777" w:rsidR="00B676F6" w:rsidRDefault="00FA5901">
      <w:pPr>
        <w:numPr>
          <w:ilvl w:val="1"/>
          <w:numId w:val="1"/>
        </w:numPr>
        <w:spacing w:line="360" w:lineRule="auto"/>
        <w:ind w:left="596" w:hanging="454"/>
        <w:contextualSpacing/>
        <w:jc w:val="both"/>
        <w:rPr>
          <w:rFonts w:ascii="Times New Roman" w:hAnsi="Times New Roman" w:cs="Times New Roman"/>
          <w:color w:val="000000" w:themeColor="text1"/>
          <w:szCs w:val="20"/>
        </w:rPr>
      </w:pPr>
      <w:r>
        <w:rPr>
          <w:rFonts w:ascii="Times New Roman" w:hAnsi="Times New Roman" w:cs="Times New Roman"/>
          <w:color w:val="000000" w:themeColor="text1"/>
          <w:szCs w:val="20"/>
        </w:rPr>
        <w:t>Não será admitida a participação de sociedades cooperativas para este objeto licitatório, uma vez que, pela sua natureza, o serviço a ser contratada não evidencia a possibilidade de ser executado com autonomia pelos cooperados, de modo a demandar uma relação de subordinação entre cooperativa e cooperados, bem como, entre a Hemobrás e os cooperados.</w:t>
      </w:r>
    </w:p>
    <w:p w14:paraId="2950889F" w14:textId="77777777" w:rsidR="00B676F6" w:rsidRDefault="00FA5901">
      <w:pPr>
        <w:numPr>
          <w:ilvl w:val="1"/>
          <w:numId w:val="1"/>
        </w:numPr>
        <w:spacing w:line="360" w:lineRule="auto"/>
        <w:ind w:left="596" w:hanging="454"/>
        <w:contextualSpacing/>
        <w:jc w:val="both"/>
        <w:rPr>
          <w:rFonts w:ascii="Times New Roman" w:hAnsi="Times New Roman" w:cs="Times New Roman"/>
          <w:color w:val="000000" w:themeColor="text1"/>
          <w:szCs w:val="20"/>
        </w:rPr>
      </w:pPr>
      <w:r>
        <w:rPr>
          <w:rFonts w:ascii="Times New Roman" w:hAnsi="Times New Roman" w:cs="Times New Roman"/>
          <w:color w:val="000000" w:themeColor="text1"/>
          <w:szCs w:val="20"/>
        </w:rPr>
        <w:t>Analisando a gestão operacional do serviço, verifica-se que o modelo de execução que atende a Hemobrás é incompatível com o modelo de execução do serviço de forma compartilhada ou em rodízio, tendo em vista que neste modelo as atividades de coordenação, supervisão e de preposto devem ser realizada pelos cooperados de forma alternada ou aleatória, para que tantos quanto possíveis venham a assumir tal atribuição.</w:t>
      </w:r>
    </w:p>
    <w:p w14:paraId="1196129B" w14:textId="77777777" w:rsidR="00B676F6" w:rsidRDefault="00B676F6">
      <w:pPr>
        <w:spacing w:line="360" w:lineRule="auto"/>
        <w:ind w:left="596"/>
        <w:contextualSpacing/>
        <w:jc w:val="both"/>
        <w:rPr>
          <w:rFonts w:ascii="Times New Roman" w:hAnsi="Times New Roman" w:cs="Times New Roman"/>
          <w:color w:val="000000" w:themeColor="text1"/>
          <w:szCs w:val="20"/>
        </w:rPr>
      </w:pPr>
    </w:p>
    <w:p w14:paraId="45548BCA" w14:textId="77777777" w:rsidR="00B676F6" w:rsidRDefault="00FA5901">
      <w:pPr>
        <w:pStyle w:val="Nivel1"/>
        <w:numPr>
          <w:ilvl w:val="0"/>
          <w:numId w:val="1"/>
        </w:numPr>
        <w:spacing w:before="0" w:after="0" w:line="360" w:lineRule="auto"/>
        <w:ind w:left="0" w:firstLine="0"/>
        <w:contextualSpacing/>
        <w:rPr>
          <w:rFonts w:ascii="Times New Roman" w:hAnsi="Times New Roman"/>
        </w:rPr>
      </w:pPr>
      <w:r>
        <w:rPr>
          <w:rFonts w:ascii="Times New Roman" w:hAnsi="Times New Roman"/>
        </w:rPr>
        <w:t>DA QUALIFICAÇÃO TÉCNICA</w:t>
      </w:r>
    </w:p>
    <w:p w14:paraId="5783A929" w14:textId="77777777" w:rsidR="00B676F6" w:rsidRDefault="00FA5901">
      <w:pPr>
        <w:numPr>
          <w:ilvl w:val="1"/>
          <w:numId w:val="1"/>
        </w:numPr>
        <w:spacing w:line="360" w:lineRule="auto"/>
        <w:ind w:left="596" w:hanging="454"/>
        <w:contextualSpacing/>
        <w:jc w:val="both"/>
        <w:rPr>
          <w:rFonts w:ascii="Times New Roman" w:hAnsi="Times New Roman" w:cs="Times New Roman"/>
          <w:color w:val="000000" w:themeColor="text1"/>
          <w:szCs w:val="20"/>
        </w:rPr>
      </w:pPr>
      <w:r>
        <w:rPr>
          <w:rFonts w:ascii="Times New Roman" w:hAnsi="Times New Roman" w:cs="Times New Roman"/>
          <w:color w:val="000000" w:themeColor="text1"/>
          <w:szCs w:val="20"/>
        </w:rPr>
        <w:t xml:space="preserve">As empresas deverão demonstrar a qualificação técnica por meio de: </w:t>
      </w:r>
    </w:p>
    <w:p w14:paraId="70FD6F7F" w14:textId="77777777" w:rsidR="00B676F6" w:rsidRDefault="00FA5901">
      <w:pPr>
        <w:pStyle w:val="PargrafodaLista"/>
        <w:numPr>
          <w:ilvl w:val="2"/>
          <w:numId w:val="1"/>
        </w:numPr>
        <w:spacing w:line="360" w:lineRule="auto"/>
        <w:ind w:left="908" w:hanging="624"/>
        <w:jc w:val="both"/>
        <w:rPr>
          <w:rFonts w:ascii="Times New Roman" w:hAnsi="Times New Roman" w:cs="Times New Roman"/>
          <w:bCs/>
          <w:szCs w:val="20"/>
        </w:rPr>
      </w:pPr>
      <w:r>
        <w:rPr>
          <w:rFonts w:ascii="Times New Roman" w:hAnsi="Times New Roman" w:cs="Times New Roman"/>
          <w:bCs/>
          <w:szCs w:val="20"/>
          <w:u w:val="single"/>
        </w:rPr>
        <w:t>Atestados</w:t>
      </w:r>
      <w:r>
        <w:rPr>
          <w:rFonts w:ascii="Times New Roman" w:hAnsi="Times New Roman" w:cs="Times New Roman"/>
          <w:bCs/>
          <w:szCs w:val="20"/>
        </w:rPr>
        <w:t xml:space="preserve"> fornecidos por pessoas jurídicas de direito público ou privado; </w:t>
      </w:r>
    </w:p>
    <w:p w14:paraId="45AB40AA" w14:textId="3A151A98" w:rsidR="00B676F6" w:rsidRPr="009049BA" w:rsidRDefault="00FA5901">
      <w:pPr>
        <w:pStyle w:val="PargrafodaLista"/>
        <w:numPr>
          <w:ilvl w:val="3"/>
          <w:numId w:val="1"/>
        </w:numPr>
        <w:spacing w:line="360" w:lineRule="auto"/>
        <w:ind w:left="1134" w:hanging="737"/>
        <w:jc w:val="both"/>
        <w:rPr>
          <w:rFonts w:ascii="Times New Roman" w:hAnsi="Times New Roman" w:cs="Times New Roman"/>
          <w:bCs/>
          <w:szCs w:val="20"/>
        </w:rPr>
      </w:pPr>
      <w:r>
        <w:rPr>
          <w:rFonts w:ascii="Times New Roman" w:hAnsi="Times New Roman" w:cs="Times New Roman"/>
          <w:bCs/>
          <w:szCs w:val="20"/>
        </w:rPr>
        <w:t xml:space="preserve">Para fins de capacidade técnica a licitante deve comprovar experiência no fornecimento </w:t>
      </w:r>
      <w:r w:rsidRPr="009049BA">
        <w:rPr>
          <w:rFonts w:ascii="Times New Roman" w:hAnsi="Times New Roman" w:cs="Times New Roman"/>
          <w:bCs/>
          <w:szCs w:val="20"/>
        </w:rPr>
        <w:t xml:space="preserve">de </w:t>
      </w:r>
      <w:r w:rsidR="009049BA" w:rsidRPr="009049BA">
        <w:rPr>
          <w:rFonts w:ascii="Times New Roman" w:hAnsi="Times New Roman" w:cs="Times New Roman"/>
          <w:bCs/>
          <w:szCs w:val="20"/>
        </w:rPr>
        <w:t xml:space="preserve">mobiliários </w:t>
      </w:r>
      <w:r w:rsidR="00C151FD">
        <w:rPr>
          <w:rFonts w:ascii="Times New Roman" w:hAnsi="Times New Roman" w:cs="Times New Roman"/>
          <w:bCs/>
          <w:szCs w:val="20"/>
        </w:rPr>
        <w:t>de natureza semelhante aos dos itens objetos deste termo</w:t>
      </w:r>
      <w:r w:rsidRPr="009049BA">
        <w:rPr>
          <w:rFonts w:ascii="Times New Roman" w:hAnsi="Times New Roman" w:cs="Times New Roman"/>
          <w:bCs/>
          <w:szCs w:val="20"/>
        </w:rPr>
        <w:t xml:space="preserve">. </w:t>
      </w:r>
    </w:p>
    <w:p w14:paraId="0ACF1DFB" w14:textId="77777777" w:rsidR="00B676F6" w:rsidRDefault="00FA5901">
      <w:pPr>
        <w:pStyle w:val="PargrafodaLista"/>
        <w:numPr>
          <w:ilvl w:val="3"/>
          <w:numId w:val="1"/>
        </w:numPr>
        <w:spacing w:line="360" w:lineRule="auto"/>
        <w:ind w:left="1134" w:hanging="737"/>
        <w:jc w:val="both"/>
        <w:rPr>
          <w:rFonts w:ascii="Times New Roman" w:hAnsi="Times New Roman" w:cs="Times New Roman"/>
          <w:bCs/>
          <w:szCs w:val="20"/>
        </w:rPr>
      </w:pPr>
      <w:r>
        <w:rPr>
          <w:rFonts w:ascii="Times New Roman" w:hAnsi="Times New Roman" w:cs="Times New Roman"/>
          <w:bCs/>
          <w:szCs w:val="20"/>
        </w:rPr>
        <w:t>Somente serão aceitos atestados expedidos após conclusão do contrato ou adimplida a integralidade da obrigação.</w:t>
      </w:r>
    </w:p>
    <w:p w14:paraId="46BDDE01" w14:textId="66BA5E30" w:rsidR="00B676F6" w:rsidRDefault="00FA5901">
      <w:pPr>
        <w:pStyle w:val="PargrafodaLista"/>
        <w:numPr>
          <w:ilvl w:val="3"/>
          <w:numId w:val="1"/>
        </w:numPr>
        <w:spacing w:line="360" w:lineRule="auto"/>
        <w:ind w:left="1134" w:hanging="737"/>
        <w:jc w:val="both"/>
        <w:rPr>
          <w:rFonts w:ascii="Times New Roman" w:hAnsi="Times New Roman" w:cs="Times New Roman"/>
          <w:bCs/>
          <w:szCs w:val="20"/>
        </w:rPr>
      </w:pPr>
      <w:r>
        <w:rPr>
          <w:rFonts w:ascii="Times New Roman" w:hAnsi="Times New Roman" w:cs="Times New Roman"/>
          <w:bCs/>
          <w:szCs w:val="20"/>
        </w:rPr>
        <w:t xml:space="preserve">O licitante, quando solicitado, disponibilizará todas as informações necessárias à comprovação da legitimidade dos atestados, apresentando, dentre outros documentos, cópia do contrato que deu suporte à contratação, endereço atual da </w:t>
      </w:r>
      <w:bookmarkStart w:id="1" w:name="_Hlk17118445"/>
      <w:r>
        <w:rPr>
          <w:rFonts w:ascii="Times New Roman" w:hAnsi="Times New Roman" w:cs="Times New Roman"/>
          <w:bCs/>
          <w:szCs w:val="20"/>
        </w:rPr>
        <w:t xml:space="preserve">respectiva </w:t>
      </w:r>
      <w:r w:rsidR="002B4975">
        <w:rPr>
          <w:rFonts w:ascii="Times New Roman" w:hAnsi="Times New Roman" w:cs="Times New Roman"/>
          <w:bCs/>
          <w:szCs w:val="20"/>
        </w:rPr>
        <w:t>contratada</w:t>
      </w:r>
      <w:r>
        <w:rPr>
          <w:rFonts w:ascii="Times New Roman" w:hAnsi="Times New Roman" w:cs="Times New Roman"/>
          <w:bCs/>
          <w:szCs w:val="20"/>
        </w:rPr>
        <w:t xml:space="preserve"> </w:t>
      </w:r>
      <w:bookmarkEnd w:id="1"/>
      <w:r>
        <w:rPr>
          <w:rFonts w:ascii="Times New Roman" w:hAnsi="Times New Roman" w:cs="Times New Roman"/>
          <w:bCs/>
          <w:szCs w:val="20"/>
        </w:rPr>
        <w:t xml:space="preserve">e local em que foram entregues os bens. </w:t>
      </w:r>
    </w:p>
    <w:p w14:paraId="7CFAB290" w14:textId="77777777" w:rsidR="00B676F6" w:rsidRDefault="00B676F6">
      <w:pPr>
        <w:pStyle w:val="Nivel1"/>
        <w:spacing w:before="0" w:after="0" w:line="360" w:lineRule="auto"/>
        <w:contextualSpacing/>
        <w:rPr>
          <w:rFonts w:ascii="Times New Roman" w:hAnsi="Times New Roman"/>
        </w:rPr>
      </w:pPr>
    </w:p>
    <w:p w14:paraId="38A13539" w14:textId="77777777" w:rsidR="00B676F6" w:rsidRDefault="00FA5901">
      <w:pPr>
        <w:pStyle w:val="Nivel1"/>
        <w:numPr>
          <w:ilvl w:val="0"/>
          <w:numId w:val="1"/>
        </w:numPr>
        <w:spacing w:before="0" w:after="0" w:line="360" w:lineRule="auto"/>
        <w:ind w:left="284" w:hanging="284"/>
        <w:contextualSpacing/>
        <w:rPr>
          <w:rFonts w:ascii="Times New Roman" w:hAnsi="Times New Roman"/>
        </w:rPr>
      </w:pPr>
      <w:r>
        <w:rPr>
          <w:rFonts w:ascii="Times New Roman" w:hAnsi="Times New Roman"/>
        </w:rPr>
        <w:t>DO PRAZO E CONDIÇÕES DE ENTREGA</w:t>
      </w:r>
    </w:p>
    <w:p w14:paraId="1E5CBDCA" w14:textId="53A30A87" w:rsidR="001B104B"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 xml:space="preserve">O prazo de entrega dos bens é de </w:t>
      </w:r>
      <w:r w:rsidR="001B104B" w:rsidRPr="00F86BFE">
        <w:rPr>
          <w:rFonts w:ascii="Times New Roman" w:hAnsi="Times New Roman" w:cs="Times New Roman"/>
          <w:szCs w:val="20"/>
        </w:rPr>
        <w:t>30</w:t>
      </w:r>
      <w:r w:rsidRPr="00F86BFE">
        <w:rPr>
          <w:rFonts w:ascii="Times New Roman" w:hAnsi="Times New Roman" w:cs="Times New Roman"/>
          <w:szCs w:val="20"/>
        </w:rPr>
        <w:t xml:space="preserve"> (</w:t>
      </w:r>
      <w:r w:rsidR="001B104B" w:rsidRPr="00F86BFE">
        <w:rPr>
          <w:rFonts w:ascii="Times New Roman" w:hAnsi="Times New Roman" w:cs="Times New Roman"/>
          <w:szCs w:val="20"/>
        </w:rPr>
        <w:t>trinta</w:t>
      </w:r>
      <w:r>
        <w:rPr>
          <w:rFonts w:ascii="Times New Roman" w:hAnsi="Times New Roman" w:cs="Times New Roman"/>
          <w:szCs w:val="20"/>
        </w:rPr>
        <w:t xml:space="preserve">) dias, contados da solicitação formal da Hemobrás, em remessa </w:t>
      </w:r>
      <w:r w:rsidRPr="00DA411F">
        <w:rPr>
          <w:rFonts w:ascii="Times New Roman" w:hAnsi="Times New Roman" w:cs="Times New Roman"/>
          <w:b/>
          <w:i/>
          <w:szCs w:val="20"/>
        </w:rPr>
        <w:t>única</w:t>
      </w:r>
      <w:r>
        <w:rPr>
          <w:rFonts w:ascii="Times New Roman" w:hAnsi="Times New Roman" w:cs="Times New Roman"/>
          <w:szCs w:val="20"/>
        </w:rPr>
        <w:t>, no seguinte endereço:</w:t>
      </w:r>
    </w:p>
    <w:tbl>
      <w:tblPr>
        <w:tblW w:w="89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60"/>
        <w:gridCol w:w="4677"/>
        <w:gridCol w:w="2694"/>
      </w:tblGrid>
      <w:tr w:rsidR="001B104B" w:rsidRPr="00DB6A44" w14:paraId="40CE9775" w14:textId="77777777" w:rsidTr="003C7770">
        <w:trPr>
          <w:trHeight w:val="93"/>
        </w:trPr>
        <w:tc>
          <w:tcPr>
            <w:tcW w:w="1560" w:type="dxa"/>
            <w:vAlign w:val="center"/>
          </w:tcPr>
          <w:p w14:paraId="24520CB7" w14:textId="77777777" w:rsidR="001B104B" w:rsidRPr="00DB6A44" w:rsidRDefault="001B104B" w:rsidP="003C7770">
            <w:pPr>
              <w:autoSpaceDE w:val="0"/>
              <w:autoSpaceDN w:val="0"/>
              <w:adjustRightInd w:val="0"/>
              <w:spacing w:line="276" w:lineRule="auto"/>
              <w:jc w:val="center"/>
              <w:rPr>
                <w:rFonts w:ascii="Times New Roman" w:hAnsi="Times New Roman" w:cs="Times New Roman"/>
                <w:b/>
                <w:szCs w:val="20"/>
              </w:rPr>
            </w:pPr>
            <w:r w:rsidRPr="00DB6A44">
              <w:rPr>
                <w:rFonts w:ascii="Times New Roman" w:hAnsi="Times New Roman" w:cs="Times New Roman"/>
                <w:b/>
                <w:szCs w:val="20"/>
              </w:rPr>
              <w:t>Local</w:t>
            </w:r>
          </w:p>
        </w:tc>
        <w:tc>
          <w:tcPr>
            <w:tcW w:w="4677" w:type="dxa"/>
            <w:vAlign w:val="center"/>
          </w:tcPr>
          <w:p w14:paraId="7ABE883E" w14:textId="77777777" w:rsidR="001B104B" w:rsidRPr="00DB6A44" w:rsidRDefault="001B104B" w:rsidP="003C7770">
            <w:pPr>
              <w:autoSpaceDE w:val="0"/>
              <w:autoSpaceDN w:val="0"/>
              <w:adjustRightInd w:val="0"/>
              <w:spacing w:line="276" w:lineRule="auto"/>
              <w:jc w:val="center"/>
              <w:rPr>
                <w:rFonts w:ascii="Times New Roman" w:hAnsi="Times New Roman" w:cs="Times New Roman"/>
                <w:b/>
                <w:szCs w:val="20"/>
              </w:rPr>
            </w:pPr>
            <w:r w:rsidRPr="00DB6A44">
              <w:rPr>
                <w:rFonts w:ascii="Times New Roman" w:hAnsi="Times New Roman" w:cs="Times New Roman"/>
                <w:b/>
                <w:szCs w:val="20"/>
              </w:rPr>
              <w:t>Endereço</w:t>
            </w:r>
          </w:p>
        </w:tc>
        <w:tc>
          <w:tcPr>
            <w:tcW w:w="2694" w:type="dxa"/>
            <w:vAlign w:val="center"/>
          </w:tcPr>
          <w:p w14:paraId="7A7DA277" w14:textId="77777777" w:rsidR="001B104B" w:rsidRPr="00DB6A44" w:rsidRDefault="001B104B" w:rsidP="003C7770">
            <w:pPr>
              <w:autoSpaceDE w:val="0"/>
              <w:autoSpaceDN w:val="0"/>
              <w:adjustRightInd w:val="0"/>
              <w:spacing w:line="276" w:lineRule="auto"/>
              <w:jc w:val="center"/>
              <w:rPr>
                <w:rFonts w:ascii="Times New Roman" w:hAnsi="Times New Roman" w:cs="Times New Roman"/>
                <w:b/>
                <w:szCs w:val="20"/>
              </w:rPr>
            </w:pPr>
            <w:r w:rsidRPr="00DB6A44">
              <w:rPr>
                <w:rFonts w:ascii="Times New Roman" w:hAnsi="Times New Roman" w:cs="Times New Roman"/>
                <w:b/>
                <w:szCs w:val="20"/>
              </w:rPr>
              <w:t>Dias/Horários</w:t>
            </w:r>
          </w:p>
        </w:tc>
      </w:tr>
      <w:tr w:rsidR="001B104B" w:rsidRPr="00DB6A44" w14:paraId="79464B71" w14:textId="77777777" w:rsidTr="003C7770">
        <w:trPr>
          <w:trHeight w:val="322"/>
        </w:trPr>
        <w:tc>
          <w:tcPr>
            <w:tcW w:w="1560" w:type="dxa"/>
            <w:vAlign w:val="center"/>
          </w:tcPr>
          <w:p w14:paraId="50953074" w14:textId="77777777" w:rsidR="001B104B" w:rsidRPr="00DB6A44" w:rsidRDefault="001B104B" w:rsidP="003C7770">
            <w:pPr>
              <w:autoSpaceDE w:val="0"/>
              <w:autoSpaceDN w:val="0"/>
              <w:adjustRightInd w:val="0"/>
              <w:spacing w:line="276" w:lineRule="auto"/>
              <w:jc w:val="center"/>
              <w:rPr>
                <w:rFonts w:ascii="Times New Roman" w:hAnsi="Times New Roman" w:cs="Times New Roman"/>
                <w:szCs w:val="20"/>
              </w:rPr>
            </w:pPr>
            <w:r w:rsidRPr="00DB6A44">
              <w:rPr>
                <w:rFonts w:ascii="Times New Roman" w:hAnsi="Times New Roman" w:cs="Times New Roman"/>
                <w:szCs w:val="20"/>
              </w:rPr>
              <w:t>Unidade Fabril</w:t>
            </w:r>
          </w:p>
        </w:tc>
        <w:tc>
          <w:tcPr>
            <w:tcW w:w="4677" w:type="dxa"/>
            <w:vAlign w:val="center"/>
          </w:tcPr>
          <w:p w14:paraId="0670C0E3" w14:textId="77777777" w:rsidR="001B104B" w:rsidRPr="00DB6A44" w:rsidRDefault="001B104B" w:rsidP="003C7770">
            <w:pPr>
              <w:autoSpaceDE w:val="0"/>
              <w:autoSpaceDN w:val="0"/>
              <w:adjustRightInd w:val="0"/>
              <w:spacing w:line="276" w:lineRule="auto"/>
              <w:jc w:val="center"/>
              <w:rPr>
                <w:rFonts w:ascii="Times New Roman" w:hAnsi="Times New Roman" w:cs="Times New Roman"/>
                <w:szCs w:val="20"/>
              </w:rPr>
            </w:pPr>
            <w:r w:rsidRPr="00DB6A44">
              <w:rPr>
                <w:rFonts w:ascii="Times New Roman" w:hAnsi="Times New Roman" w:cs="Times New Roman"/>
                <w:szCs w:val="20"/>
              </w:rPr>
              <w:t>BR 101, quadra D, lote 6, Polo Farmacoquímico, do Município de Goiana-PE.</w:t>
            </w:r>
          </w:p>
        </w:tc>
        <w:tc>
          <w:tcPr>
            <w:tcW w:w="2694" w:type="dxa"/>
            <w:vAlign w:val="center"/>
          </w:tcPr>
          <w:p w14:paraId="2EA489C6" w14:textId="77777777" w:rsidR="001B104B" w:rsidRPr="00DB6A44" w:rsidRDefault="001B104B" w:rsidP="003C7770">
            <w:pPr>
              <w:autoSpaceDE w:val="0"/>
              <w:autoSpaceDN w:val="0"/>
              <w:adjustRightInd w:val="0"/>
              <w:spacing w:line="276" w:lineRule="auto"/>
              <w:jc w:val="both"/>
              <w:rPr>
                <w:rFonts w:ascii="Times New Roman" w:hAnsi="Times New Roman" w:cs="Times New Roman"/>
                <w:szCs w:val="20"/>
              </w:rPr>
            </w:pPr>
            <w:r w:rsidRPr="00DB6A44">
              <w:rPr>
                <w:rFonts w:ascii="Times New Roman" w:hAnsi="Times New Roman" w:cs="Times New Roman"/>
                <w:szCs w:val="20"/>
              </w:rPr>
              <w:t>De segunda a sexta-feira, das 08:00 às 15:00 h.</w:t>
            </w:r>
          </w:p>
        </w:tc>
      </w:tr>
    </w:tbl>
    <w:p w14:paraId="3B692694" w14:textId="77777777" w:rsidR="001B104B" w:rsidRDefault="001B104B" w:rsidP="001B104B">
      <w:pPr>
        <w:spacing w:line="360" w:lineRule="auto"/>
        <w:ind w:left="567"/>
        <w:contextualSpacing/>
        <w:jc w:val="both"/>
        <w:rPr>
          <w:rFonts w:ascii="Times New Roman" w:hAnsi="Times New Roman" w:cs="Times New Roman"/>
          <w:szCs w:val="20"/>
        </w:rPr>
      </w:pPr>
    </w:p>
    <w:p w14:paraId="1B83AFBD" w14:textId="763714B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 xml:space="preserve"> </w:t>
      </w:r>
      <w:r w:rsidR="001B104B" w:rsidRPr="00DB6A44">
        <w:rPr>
          <w:rFonts w:ascii="Times New Roman" w:hAnsi="Times New Roman" w:cs="Times New Roman"/>
          <w:szCs w:val="20"/>
        </w:rPr>
        <w:t>A entrega deverá ser agendada por intermédio dos telefones (81) 3464-99</w:t>
      </w:r>
      <w:r w:rsidR="00272BB1">
        <w:rPr>
          <w:rFonts w:ascii="Times New Roman" w:hAnsi="Times New Roman" w:cs="Times New Roman"/>
          <w:szCs w:val="20"/>
        </w:rPr>
        <w:t>69</w:t>
      </w:r>
      <w:r w:rsidR="001B104B" w:rsidRPr="00DB6A44">
        <w:rPr>
          <w:rFonts w:ascii="Times New Roman" w:hAnsi="Times New Roman" w:cs="Times New Roman"/>
          <w:szCs w:val="20"/>
        </w:rPr>
        <w:t xml:space="preserve"> ou (81) 3464-9</w:t>
      </w:r>
      <w:r w:rsidR="00272BB1">
        <w:rPr>
          <w:rFonts w:ascii="Times New Roman" w:hAnsi="Times New Roman" w:cs="Times New Roman"/>
          <w:szCs w:val="20"/>
        </w:rPr>
        <w:t>618</w:t>
      </w:r>
      <w:r w:rsidR="001B104B" w:rsidRPr="00DB6A44">
        <w:rPr>
          <w:rFonts w:ascii="Times New Roman" w:hAnsi="Times New Roman" w:cs="Times New Roman"/>
          <w:szCs w:val="20"/>
        </w:rPr>
        <w:t>, ou ainda através do e-mail patrimonio@hemobras.gov.br, com antecedência mínima de 05 (cinco) dias.</w:t>
      </w:r>
    </w:p>
    <w:p w14:paraId="25F9ABF2" w14:textId="77777777" w:rsidR="00B676F6" w:rsidRDefault="00B676F6">
      <w:pPr>
        <w:spacing w:line="360" w:lineRule="auto"/>
        <w:ind w:left="567"/>
        <w:contextualSpacing/>
        <w:jc w:val="both"/>
        <w:rPr>
          <w:rFonts w:ascii="Times New Roman" w:hAnsi="Times New Roman" w:cs="Times New Roman"/>
          <w:szCs w:val="20"/>
        </w:rPr>
      </w:pPr>
    </w:p>
    <w:p w14:paraId="764624EC" w14:textId="77777777" w:rsidR="00B676F6" w:rsidRDefault="00FA5901">
      <w:pPr>
        <w:pStyle w:val="Nivel1"/>
        <w:numPr>
          <w:ilvl w:val="0"/>
          <w:numId w:val="1"/>
        </w:numPr>
        <w:spacing w:before="0" w:after="0" w:line="360" w:lineRule="auto"/>
        <w:ind w:left="0" w:firstLine="0"/>
        <w:contextualSpacing/>
        <w:rPr>
          <w:rFonts w:ascii="Times New Roman" w:hAnsi="Times New Roman"/>
        </w:rPr>
      </w:pPr>
      <w:r>
        <w:rPr>
          <w:rFonts w:ascii="Times New Roman" w:hAnsi="Times New Roman"/>
        </w:rPr>
        <w:t>DO PRAZO DE VIGÊNCIA</w:t>
      </w:r>
    </w:p>
    <w:p w14:paraId="7C0372E8" w14:textId="309C864D"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 xml:space="preserve">O prazo de vigência do Contrato é de </w:t>
      </w:r>
      <w:r w:rsidR="00C229C2" w:rsidRPr="00C229C2">
        <w:rPr>
          <w:rFonts w:ascii="Times New Roman" w:hAnsi="Times New Roman" w:cs="Times New Roman"/>
          <w:bCs/>
          <w:szCs w:val="20"/>
        </w:rPr>
        <w:t>12</w:t>
      </w:r>
      <w:r w:rsidRPr="00C229C2">
        <w:rPr>
          <w:rFonts w:ascii="Times New Roman" w:hAnsi="Times New Roman" w:cs="Times New Roman"/>
          <w:bCs/>
          <w:szCs w:val="20"/>
        </w:rPr>
        <w:t xml:space="preserve"> (</w:t>
      </w:r>
      <w:r w:rsidR="00C229C2" w:rsidRPr="00C229C2">
        <w:rPr>
          <w:rFonts w:ascii="Times New Roman" w:hAnsi="Times New Roman" w:cs="Times New Roman"/>
          <w:bCs/>
          <w:szCs w:val="20"/>
        </w:rPr>
        <w:t>doze</w:t>
      </w:r>
      <w:r w:rsidRPr="00C229C2">
        <w:rPr>
          <w:rFonts w:ascii="Times New Roman" w:hAnsi="Times New Roman" w:cs="Times New Roman"/>
          <w:bCs/>
          <w:szCs w:val="20"/>
        </w:rPr>
        <w:t>)</w:t>
      </w:r>
      <w:r w:rsidR="00164E35" w:rsidRPr="00C229C2">
        <w:rPr>
          <w:rFonts w:ascii="Times New Roman" w:hAnsi="Times New Roman" w:cs="Times New Roman"/>
          <w:bCs/>
          <w:szCs w:val="20"/>
        </w:rPr>
        <w:t xml:space="preserve"> </w:t>
      </w:r>
      <w:r w:rsidRPr="00C229C2">
        <w:rPr>
          <w:rFonts w:ascii="Times New Roman" w:hAnsi="Times New Roman" w:cs="Times New Roman"/>
          <w:bCs/>
          <w:szCs w:val="20"/>
        </w:rPr>
        <w:t>meses</w:t>
      </w:r>
      <w:r>
        <w:rPr>
          <w:rFonts w:ascii="Times New Roman" w:hAnsi="Times New Roman" w:cs="Times New Roman"/>
          <w:szCs w:val="20"/>
        </w:rPr>
        <w:t>, contados da data de assinatura do instrumento</w:t>
      </w:r>
      <w:r>
        <w:rPr>
          <w:rFonts w:ascii="Times New Roman" w:hAnsi="Times New Roman" w:cs="Times New Roman"/>
          <w:color w:val="000000"/>
          <w:szCs w:val="20"/>
        </w:rPr>
        <w:t>, admitindo-se prorrogação para os prazos de início das etapas de execução, de conclusão e de entrega.</w:t>
      </w:r>
    </w:p>
    <w:p w14:paraId="2B5C342E" w14:textId="77777777" w:rsidR="00B676F6" w:rsidRDefault="00B676F6">
      <w:pPr>
        <w:spacing w:line="360" w:lineRule="auto"/>
        <w:ind w:left="567"/>
        <w:contextualSpacing/>
        <w:jc w:val="both"/>
        <w:rPr>
          <w:rFonts w:ascii="Times New Roman" w:hAnsi="Times New Roman" w:cs="Times New Roman"/>
          <w:szCs w:val="20"/>
        </w:rPr>
      </w:pPr>
    </w:p>
    <w:p w14:paraId="0B4A92F8" w14:textId="7C037705" w:rsidR="00B676F6" w:rsidRPr="00D617EA" w:rsidRDefault="00FA5901">
      <w:pPr>
        <w:pStyle w:val="Nivel1"/>
        <w:numPr>
          <w:ilvl w:val="0"/>
          <w:numId w:val="1"/>
        </w:numPr>
        <w:spacing w:before="0" w:after="0" w:line="360" w:lineRule="auto"/>
        <w:ind w:left="0" w:firstLine="0"/>
        <w:contextualSpacing/>
        <w:rPr>
          <w:rFonts w:ascii="Times New Roman" w:hAnsi="Times New Roman"/>
          <w:color w:val="auto"/>
        </w:rPr>
      </w:pPr>
      <w:r w:rsidRPr="00D617EA">
        <w:rPr>
          <w:rFonts w:ascii="Times New Roman" w:hAnsi="Times New Roman"/>
          <w:color w:val="auto"/>
        </w:rPr>
        <w:t>DA GARANTIA DE EXECUÇÃO</w:t>
      </w:r>
      <w:r w:rsidR="006F6672" w:rsidRPr="00D617EA">
        <w:rPr>
          <w:rFonts w:ascii="Times New Roman" w:hAnsi="Times New Roman"/>
          <w:color w:val="auto"/>
        </w:rPr>
        <w:t xml:space="preserve"> </w:t>
      </w:r>
    </w:p>
    <w:p w14:paraId="258E72BC" w14:textId="77777777" w:rsidR="00D627D1" w:rsidRPr="001D161E" w:rsidRDefault="00D627D1" w:rsidP="00D627D1">
      <w:pPr>
        <w:numPr>
          <w:ilvl w:val="1"/>
          <w:numId w:val="1"/>
        </w:numPr>
        <w:spacing w:line="360" w:lineRule="auto"/>
        <w:ind w:left="567" w:hanging="426"/>
        <w:contextualSpacing/>
        <w:jc w:val="both"/>
        <w:rPr>
          <w:rFonts w:ascii="Times New Roman" w:hAnsi="Times New Roman" w:cs="Times New Roman"/>
          <w:bCs/>
          <w:iCs/>
          <w:color w:val="000000" w:themeColor="text1"/>
          <w:szCs w:val="20"/>
          <w:lang w:eastAsia="en-US"/>
        </w:rPr>
      </w:pPr>
      <w:r w:rsidRPr="001D161E">
        <w:rPr>
          <w:rFonts w:ascii="Times New Roman" w:hAnsi="Times New Roman" w:cs="Times New Roman"/>
          <w:bCs/>
          <w:iCs/>
          <w:color w:val="000000" w:themeColor="text1"/>
          <w:szCs w:val="20"/>
          <w:lang w:eastAsia="en-US"/>
        </w:rPr>
        <w:t>A HEMOBRÁS exige da CONTRATADA prestação de garantia, em valor correspondente a 5% (cinco por cento) do valor total do contrato, nos moldes do Art. 70 da Lei 13.303/16. A contratada poderá optar por uma das seguintes modalidades de garantia:</w:t>
      </w:r>
    </w:p>
    <w:p w14:paraId="64D460EC" w14:textId="77777777" w:rsidR="00D627D1" w:rsidRDefault="00D627D1" w:rsidP="00D627D1">
      <w:pPr>
        <w:pStyle w:val="PargrafodaLista"/>
        <w:numPr>
          <w:ilvl w:val="0"/>
          <w:numId w:val="2"/>
        </w:numPr>
        <w:spacing w:line="360" w:lineRule="auto"/>
        <w:ind w:left="993" w:hanging="219"/>
        <w:rPr>
          <w:rFonts w:ascii="Times New Roman" w:hAnsi="Times New Roman" w:cs="Times New Roman"/>
          <w:szCs w:val="20"/>
        </w:rPr>
      </w:pPr>
      <w:r>
        <w:rPr>
          <w:rFonts w:ascii="Times New Roman" w:hAnsi="Times New Roman" w:cs="Times New Roman"/>
          <w:szCs w:val="20"/>
        </w:rPr>
        <w:t>Caução em dinheiro.</w:t>
      </w:r>
    </w:p>
    <w:p w14:paraId="42973AA4" w14:textId="77777777" w:rsidR="00D627D1" w:rsidRDefault="00D627D1" w:rsidP="00D627D1">
      <w:pPr>
        <w:pStyle w:val="PargrafodaLista"/>
        <w:numPr>
          <w:ilvl w:val="0"/>
          <w:numId w:val="2"/>
        </w:numPr>
        <w:spacing w:line="360" w:lineRule="auto"/>
        <w:ind w:left="993" w:hanging="219"/>
        <w:rPr>
          <w:rFonts w:ascii="Times New Roman" w:hAnsi="Times New Roman" w:cs="Times New Roman"/>
          <w:szCs w:val="20"/>
        </w:rPr>
      </w:pPr>
      <w:r>
        <w:rPr>
          <w:rFonts w:ascii="Times New Roman" w:hAnsi="Times New Roman" w:cs="Times New Roman"/>
          <w:szCs w:val="20"/>
        </w:rPr>
        <w:t>Seguro garantia.</w:t>
      </w:r>
    </w:p>
    <w:p w14:paraId="3EB1778D" w14:textId="77777777" w:rsidR="00D627D1" w:rsidRDefault="00D627D1" w:rsidP="00D627D1">
      <w:pPr>
        <w:pStyle w:val="PargrafodaLista"/>
        <w:numPr>
          <w:ilvl w:val="0"/>
          <w:numId w:val="2"/>
        </w:numPr>
        <w:spacing w:line="360" w:lineRule="auto"/>
        <w:ind w:left="993" w:hanging="219"/>
        <w:rPr>
          <w:rFonts w:ascii="Times New Roman" w:hAnsi="Times New Roman" w:cs="Times New Roman"/>
          <w:szCs w:val="20"/>
        </w:rPr>
      </w:pPr>
      <w:r>
        <w:rPr>
          <w:rFonts w:ascii="Times New Roman" w:hAnsi="Times New Roman" w:cs="Times New Roman"/>
          <w:szCs w:val="20"/>
        </w:rPr>
        <w:t>Fiança bancária.</w:t>
      </w:r>
    </w:p>
    <w:p w14:paraId="39442B1F" w14:textId="77777777" w:rsidR="00D627D1" w:rsidRPr="001D161E" w:rsidRDefault="00D627D1" w:rsidP="00D627D1">
      <w:pPr>
        <w:numPr>
          <w:ilvl w:val="1"/>
          <w:numId w:val="1"/>
        </w:numPr>
        <w:spacing w:line="360" w:lineRule="auto"/>
        <w:ind w:left="567" w:hanging="426"/>
        <w:contextualSpacing/>
        <w:jc w:val="both"/>
        <w:rPr>
          <w:rFonts w:ascii="Times New Roman" w:hAnsi="Times New Roman" w:cs="Times New Roman"/>
          <w:bCs/>
          <w:iCs/>
          <w:color w:val="000000" w:themeColor="text1"/>
          <w:szCs w:val="20"/>
          <w:lang w:eastAsia="en-US"/>
        </w:rPr>
      </w:pPr>
      <w:r w:rsidRPr="001D161E">
        <w:rPr>
          <w:rFonts w:ascii="Times New Roman" w:hAnsi="Times New Roman" w:cs="Times New Roman"/>
          <w:bCs/>
          <w:iCs/>
          <w:color w:val="000000" w:themeColor="text1"/>
          <w:szCs w:val="20"/>
          <w:lang w:eastAsia="en-US"/>
        </w:rPr>
        <w:t xml:space="preserve">A CONTRATADA deverá apresentar comprovante de prestação da garantia, no prazo máximo de 10 (dez) dias úteis, prorrogáveis por igual período, a critério </w:t>
      </w:r>
      <w:r>
        <w:rPr>
          <w:rFonts w:ascii="Times New Roman" w:hAnsi="Times New Roman" w:cs="Times New Roman"/>
          <w:bCs/>
          <w:iCs/>
          <w:color w:val="000000" w:themeColor="text1"/>
          <w:szCs w:val="20"/>
          <w:lang w:eastAsia="en-US"/>
        </w:rPr>
        <w:t>da</w:t>
      </w:r>
      <w:r w:rsidRPr="001D161E">
        <w:rPr>
          <w:rFonts w:ascii="Times New Roman" w:hAnsi="Times New Roman" w:cs="Times New Roman"/>
          <w:bCs/>
          <w:iCs/>
          <w:color w:val="000000" w:themeColor="text1"/>
          <w:szCs w:val="20"/>
          <w:lang w:eastAsia="en-US"/>
        </w:rPr>
        <w:t xml:space="preserve"> Hemobrás, contados da assinatura do contrato.</w:t>
      </w:r>
    </w:p>
    <w:p w14:paraId="0737285F" w14:textId="77777777" w:rsidR="00D627D1" w:rsidRDefault="00D627D1" w:rsidP="00D627D1">
      <w:pPr>
        <w:pStyle w:val="PargrafodaLista"/>
        <w:numPr>
          <w:ilvl w:val="2"/>
          <w:numId w:val="1"/>
        </w:numPr>
        <w:spacing w:line="360" w:lineRule="auto"/>
        <w:ind w:left="908" w:hanging="624"/>
        <w:jc w:val="both"/>
        <w:rPr>
          <w:rFonts w:ascii="Times New Roman" w:hAnsi="Times New Roman" w:cs="Times New Roman"/>
          <w:bCs/>
          <w:szCs w:val="20"/>
        </w:rPr>
      </w:pPr>
      <w:r>
        <w:rPr>
          <w:rFonts w:ascii="Times New Roman" w:hAnsi="Times New Roman" w:cs="Times New Roman"/>
          <w:bCs/>
          <w:szCs w:val="20"/>
        </w:rPr>
        <w:t xml:space="preserve">A inobservância do prazo fixado para apresentação da garantia acarretará a aplicação de multa de 0,07% (sete centésimos por cento) do valor do contrato por dia de atraso, até o máximo de 2% (dois por cento). </w:t>
      </w:r>
    </w:p>
    <w:p w14:paraId="6A146B66" w14:textId="77777777" w:rsidR="00D627D1" w:rsidRDefault="00D627D1" w:rsidP="00D627D1">
      <w:pPr>
        <w:pStyle w:val="PargrafodaLista"/>
        <w:numPr>
          <w:ilvl w:val="2"/>
          <w:numId w:val="1"/>
        </w:numPr>
        <w:spacing w:line="360" w:lineRule="auto"/>
        <w:ind w:left="908" w:hanging="624"/>
        <w:jc w:val="both"/>
        <w:rPr>
          <w:rFonts w:ascii="Times New Roman" w:hAnsi="Times New Roman" w:cs="Times New Roman"/>
          <w:bCs/>
          <w:szCs w:val="20"/>
        </w:rPr>
      </w:pPr>
      <w:r>
        <w:rPr>
          <w:rFonts w:ascii="Times New Roman" w:hAnsi="Times New Roman" w:cs="Times New Roman"/>
          <w:bCs/>
          <w:szCs w:val="20"/>
        </w:rPr>
        <w:lastRenderedPageBreak/>
        <w:t>O atraso superior a 25 (vinte e cinco) dias autoriza a Administração a promover a rescisão do contrato por descumprimento ou cumprimento irregular de suas cláusulas.</w:t>
      </w:r>
    </w:p>
    <w:p w14:paraId="2C690C4F" w14:textId="77777777" w:rsidR="00D627D1" w:rsidRPr="001D161E" w:rsidRDefault="00D627D1" w:rsidP="00D627D1">
      <w:pPr>
        <w:numPr>
          <w:ilvl w:val="1"/>
          <w:numId w:val="1"/>
        </w:numPr>
        <w:spacing w:line="360" w:lineRule="auto"/>
        <w:ind w:left="567" w:hanging="426"/>
        <w:contextualSpacing/>
        <w:jc w:val="both"/>
        <w:rPr>
          <w:rFonts w:ascii="Times New Roman" w:hAnsi="Times New Roman" w:cs="Times New Roman"/>
          <w:bCs/>
          <w:iCs/>
          <w:color w:val="000000" w:themeColor="text1"/>
          <w:szCs w:val="20"/>
          <w:lang w:eastAsia="en-US"/>
        </w:rPr>
      </w:pPr>
      <w:r w:rsidRPr="001D161E">
        <w:rPr>
          <w:rFonts w:ascii="Times New Roman" w:hAnsi="Times New Roman" w:cs="Times New Roman"/>
          <w:bCs/>
          <w:iCs/>
          <w:color w:val="000000" w:themeColor="text1"/>
          <w:szCs w:val="20"/>
          <w:lang w:eastAsia="en-US"/>
        </w:rPr>
        <w:t>A validade da garantia, qualquer que seja a modalidade escolhida, deverá abranger um período de 90 dias após o término da vigência contratual.</w:t>
      </w:r>
    </w:p>
    <w:p w14:paraId="550A0DE3" w14:textId="77777777" w:rsidR="00D627D1" w:rsidRPr="001D161E" w:rsidRDefault="00D627D1" w:rsidP="00D627D1">
      <w:pPr>
        <w:numPr>
          <w:ilvl w:val="1"/>
          <w:numId w:val="1"/>
        </w:numPr>
        <w:spacing w:line="360" w:lineRule="auto"/>
        <w:ind w:left="567" w:hanging="426"/>
        <w:contextualSpacing/>
        <w:jc w:val="both"/>
        <w:rPr>
          <w:rFonts w:ascii="Times New Roman" w:hAnsi="Times New Roman" w:cs="Times New Roman"/>
          <w:bCs/>
          <w:iCs/>
          <w:color w:val="000000" w:themeColor="text1"/>
          <w:szCs w:val="20"/>
          <w:lang w:eastAsia="en-US"/>
        </w:rPr>
      </w:pPr>
      <w:r w:rsidRPr="001D161E">
        <w:rPr>
          <w:rFonts w:ascii="Times New Roman" w:hAnsi="Times New Roman" w:cs="Times New Roman"/>
          <w:bCs/>
          <w:iCs/>
          <w:color w:val="000000" w:themeColor="text1"/>
          <w:szCs w:val="20"/>
          <w:lang w:eastAsia="en-US"/>
        </w:rPr>
        <w:t xml:space="preserve">A garantia assegurará, qualquer que seja a modalidade escolhida, o pagamento de: </w:t>
      </w:r>
    </w:p>
    <w:p w14:paraId="7DC39979" w14:textId="77777777" w:rsidR="00D627D1" w:rsidRDefault="00D627D1" w:rsidP="00D627D1">
      <w:pPr>
        <w:pStyle w:val="PargrafodaLista"/>
        <w:numPr>
          <w:ilvl w:val="2"/>
          <w:numId w:val="1"/>
        </w:numPr>
        <w:spacing w:line="360" w:lineRule="auto"/>
        <w:ind w:left="908" w:hanging="624"/>
        <w:jc w:val="both"/>
        <w:rPr>
          <w:rFonts w:ascii="Times New Roman" w:hAnsi="Times New Roman" w:cs="Times New Roman"/>
          <w:bCs/>
          <w:szCs w:val="20"/>
        </w:rPr>
      </w:pPr>
      <w:r>
        <w:rPr>
          <w:rFonts w:ascii="Times New Roman" w:hAnsi="Times New Roman" w:cs="Times New Roman"/>
          <w:bCs/>
          <w:szCs w:val="20"/>
        </w:rPr>
        <w:t xml:space="preserve">prejuízos advindos do não cumprimento do objeto do contrato; </w:t>
      </w:r>
    </w:p>
    <w:p w14:paraId="53E3B942" w14:textId="77777777" w:rsidR="00D627D1" w:rsidRDefault="00D627D1" w:rsidP="00D627D1">
      <w:pPr>
        <w:pStyle w:val="PargrafodaLista"/>
        <w:numPr>
          <w:ilvl w:val="2"/>
          <w:numId w:val="1"/>
        </w:numPr>
        <w:spacing w:line="360" w:lineRule="auto"/>
        <w:ind w:left="908" w:hanging="624"/>
        <w:jc w:val="both"/>
        <w:rPr>
          <w:rFonts w:ascii="Times New Roman" w:hAnsi="Times New Roman" w:cs="Times New Roman"/>
          <w:bCs/>
          <w:szCs w:val="20"/>
        </w:rPr>
      </w:pPr>
      <w:r>
        <w:rPr>
          <w:rFonts w:ascii="Times New Roman" w:hAnsi="Times New Roman" w:cs="Times New Roman"/>
          <w:bCs/>
          <w:szCs w:val="20"/>
        </w:rPr>
        <w:t>prejuízos diretos causados à Administração decorrentes de culpa ou dolo durante a execução do contrato;</w:t>
      </w:r>
    </w:p>
    <w:p w14:paraId="6246EE05" w14:textId="77777777" w:rsidR="00D627D1" w:rsidRDefault="00D627D1" w:rsidP="00D627D1">
      <w:pPr>
        <w:pStyle w:val="PargrafodaLista"/>
        <w:numPr>
          <w:ilvl w:val="2"/>
          <w:numId w:val="1"/>
        </w:numPr>
        <w:spacing w:line="360" w:lineRule="auto"/>
        <w:ind w:left="908" w:hanging="624"/>
        <w:jc w:val="both"/>
        <w:rPr>
          <w:rFonts w:ascii="Times New Roman" w:hAnsi="Times New Roman" w:cs="Times New Roman"/>
          <w:bCs/>
          <w:szCs w:val="20"/>
        </w:rPr>
      </w:pPr>
      <w:r>
        <w:rPr>
          <w:rFonts w:ascii="Times New Roman" w:hAnsi="Times New Roman" w:cs="Times New Roman"/>
          <w:bCs/>
          <w:szCs w:val="20"/>
        </w:rPr>
        <w:t xml:space="preserve">multas moratórias e punitivas aplicadas pela Administração à contratada; e  </w:t>
      </w:r>
    </w:p>
    <w:p w14:paraId="562615E0" w14:textId="77777777" w:rsidR="00D627D1" w:rsidRDefault="00D627D1" w:rsidP="00D627D1">
      <w:pPr>
        <w:pStyle w:val="PargrafodaLista"/>
        <w:numPr>
          <w:ilvl w:val="2"/>
          <w:numId w:val="1"/>
        </w:numPr>
        <w:spacing w:line="360" w:lineRule="auto"/>
        <w:ind w:left="908" w:hanging="624"/>
        <w:jc w:val="both"/>
        <w:rPr>
          <w:rFonts w:ascii="Times New Roman" w:hAnsi="Times New Roman" w:cs="Times New Roman"/>
          <w:bCs/>
          <w:szCs w:val="20"/>
        </w:rPr>
      </w:pPr>
      <w:r>
        <w:rPr>
          <w:rFonts w:ascii="Times New Roman" w:hAnsi="Times New Roman" w:cs="Times New Roman"/>
          <w:bCs/>
          <w:szCs w:val="20"/>
        </w:rPr>
        <w:t>obrigações trabalhistas e previdenciárias de qualquer natureza, não adimplidas pela contratada, quando couber.</w:t>
      </w:r>
    </w:p>
    <w:p w14:paraId="0E2206F9" w14:textId="77777777" w:rsidR="00D627D1" w:rsidRPr="001D161E" w:rsidRDefault="00D627D1" w:rsidP="00D627D1">
      <w:pPr>
        <w:numPr>
          <w:ilvl w:val="1"/>
          <w:numId w:val="1"/>
        </w:numPr>
        <w:spacing w:line="360" w:lineRule="auto"/>
        <w:ind w:left="567" w:hanging="426"/>
        <w:contextualSpacing/>
        <w:jc w:val="both"/>
        <w:rPr>
          <w:rFonts w:ascii="Times New Roman" w:hAnsi="Times New Roman" w:cs="Times New Roman"/>
          <w:bCs/>
          <w:iCs/>
          <w:color w:val="000000" w:themeColor="text1"/>
          <w:szCs w:val="20"/>
          <w:lang w:eastAsia="en-US"/>
        </w:rPr>
      </w:pPr>
      <w:r w:rsidRPr="001D161E">
        <w:rPr>
          <w:rFonts w:ascii="Times New Roman" w:hAnsi="Times New Roman" w:cs="Times New Roman"/>
          <w:bCs/>
          <w:iCs/>
          <w:color w:val="000000" w:themeColor="text1"/>
          <w:szCs w:val="20"/>
          <w:lang w:eastAsia="en-US"/>
        </w:rPr>
        <w:t>A modalidade seguro-garantia somente será aceita se contemplar todos os eventos indicados no item anterior, observada a legislação que rege a matéria.</w:t>
      </w:r>
    </w:p>
    <w:p w14:paraId="4A7234B4" w14:textId="77777777" w:rsidR="00D627D1" w:rsidRPr="001D161E" w:rsidRDefault="00D627D1" w:rsidP="00D627D1">
      <w:pPr>
        <w:numPr>
          <w:ilvl w:val="1"/>
          <w:numId w:val="1"/>
        </w:numPr>
        <w:spacing w:line="360" w:lineRule="auto"/>
        <w:ind w:left="567" w:hanging="426"/>
        <w:contextualSpacing/>
        <w:jc w:val="both"/>
        <w:rPr>
          <w:rFonts w:ascii="Times New Roman" w:hAnsi="Times New Roman" w:cs="Times New Roman"/>
          <w:bCs/>
          <w:iCs/>
          <w:color w:val="000000" w:themeColor="text1"/>
          <w:szCs w:val="20"/>
          <w:lang w:eastAsia="en-US"/>
        </w:rPr>
      </w:pPr>
      <w:r w:rsidRPr="001D161E">
        <w:rPr>
          <w:rFonts w:ascii="Times New Roman" w:hAnsi="Times New Roman" w:cs="Times New Roman"/>
          <w:bCs/>
          <w:iCs/>
          <w:color w:val="000000" w:themeColor="text1"/>
          <w:szCs w:val="20"/>
          <w:lang w:eastAsia="en-US"/>
        </w:rPr>
        <w:t>A garantia em dinheiro deverá ser efetuada em favor da Hemobrás, em conta</w:t>
      </w:r>
      <w:r>
        <w:rPr>
          <w:rFonts w:ascii="Times New Roman" w:hAnsi="Times New Roman" w:cs="Times New Roman"/>
          <w:bCs/>
          <w:iCs/>
          <w:color w:val="000000" w:themeColor="text1"/>
          <w:szCs w:val="20"/>
          <w:lang w:eastAsia="en-US"/>
        </w:rPr>
        <w:t xml:space="preserve"> específica</w:t>
      </w:r>
      <w:r w:rsidRPr="001D161E">
        <w:rPr>
          <w:rFonts w:ascii="Times New Roman" w:hAnsi="Times New Roman" w:cs="Times New Roman"/>
          <w:bCs/>
          <w:iCs/>
          <w:color w:val="000000" w:themeColor="text1"/>
          <w:szCs w:val="20"/>
          <w:lang w:eastAsia="en-US"/>
        </w:rPr>
        <w:t xml:space="preserve">. </w:t>
      </w:r>
    </w:p>
    <w:p w14:paraId="1A5CCAB7" w14:textId="77777777" w:rsidR="00D627D1" w:rsidRPr="001D161E" w:rsidRDefault="00D627D1" w:rsidP="00D627D1">
      <w:pPr>
        <w:numPr>
          <w:ilvl w:val="1"/>
          <w:numId w:val="1"/>
        </w:numPr>
        <w:spacing w:line="360" w:lineRule="auto"/>
        <w:ind w:left="567" w:hanging="426"/>
        <w:contextualSpacing/>
        <w:jc w:val="both"/>
        <w:rPr>
          <w:rFonts w:ascii="Times New Roman" w:hAnsi="Times New Roman" w:cs="Times New Roman"/>
          <w:bCs/>
          <w:iCs/>
          <w:color w:val="000000" w:themeColor="text1"/>
          <w:szCs w:val="20"/>
          <w:lang w:eastAsia="en-US"/>
        </w:rPr>
      </w:pPr>
      <w:r w:rsidRPr="001D161E">
        <w:rPr>
          <w:rFonts w:ascii="Times New Roman" w:hAnsi="Times New Roman" w:cs="Times New Roman"/>
          <w:bCs/>
          <w:iCs/>
          <w:color w:val="000000" w:themeColor="text1"/>
          <w:szCs w:val="20"/>
          <w:lang w:eastAsia="en-US"/>
        </w:rPr>
        <w:t>No caso de alteração do valor do contrato, ou prorrogação de sua vigência, a garantia deverá ser readequada ou renovada nas mesmas condições.</w:t>
      </w:r>
    </w:p>
    <w:p w14:paraId="74D9827A" w14:textId="77777777" w:rsidR="00D627D1" w:rsidRPr="001D161E" w:rsidRDefault="00D627D1" w:rsidP="00D627D1">
      <w:pPr>
        <w:numPr>
          <w:ilvl w:val="1"/>
          <w:numId w:val="1"/>
        </w:numPr>
        <w:spacing w:line="360" w:lineRule="auto"/>
        <w:ind w:left="567" w:hanging="426"/>
        <w:contextualSpacing/>
        <w:jc w:val="both"/>
        <w:rPr>
          <w:rFonts w:ascii="Times New Roman" w:hAnsi="Times New Roman" w:cs="Times New Roman"/>
          <w:bCs/>
          <w:iCs/>
          <w:color w:val="000000" w:themeColor="text1"/>
          <w:szCs w:val="20"/>
          <w:lang w:eastAsia="en-US"/>
        </w:rPr>
      </w:pPr>
      <w:r w:rsidRPr="001D161E">
        <w:rPr>
          <w:rFonts w:ascii="Times New Roman" w:hAnsi="Times New Roman" w:cs="Times New Roman"/>
          <w:bCs/>
          <w:iCs/>
          <w:color w:val="000000" w:themeColor="text1"/>
          <w:szCs w:val="20"/>
          <w:lang w:eastAsia="en-US"/>
        </w:rPr>
        <w:t>Se o valor da garantia for utilizado total ou parcialmente em pagamento de qualquer obrigação, a Contratada obriga-se a fazer a respectiva reposição no prazo máximo de 10 (dez) dias úteis, contados da data em que for notificada.</w:t>
      </w:r>
    </w:p>
    <w:p w14:paraId="576F84C5" w14:textId="77777777" w:rsidR="00D627D1" w:rsidRPr="001D161E" w:rsidRDefault="00D627D1" w:rsidP="00D627D1">
      <w:pPr>
        <w:numPr>
          <w:ilvl w:val="1"/>
          <w:numId w:val="1"/>
        </w:numPr>
        <w:spacing w:line="360" w:lineRule="auto"/>
        <w:ind w:left="567" w:hanging="426"/>
        <w:contextualSpacing/>
        <w:jc w:val="both"/>
        <w:rPr>
          <w:rFonts w:ascii="Times New Roman" w:hAnsi="Times New Roman" w:cs="Times New Roman"/>
          <w:bCs/>
          <w:iCs/>
          <w:color w:val="000000" w:themeColor="text1"/>
          <w:szCs w:val="20"/>
          <w:lang w:eastAsia="en-US"/>
        </w:rPr>
      </w:pPr>
      <w:r w:rsidRPr="001D161E">
        <w:rPr>
          <w:rFonts w:ascii="Times New Roman" w:hAnsi="Times New Roman" w:cs="Times New Roman"/>
          <w:bCs/>
          <w:iCs/>
          <w:color w:val="000000" w:themeColor="text1"/>
          <w:szCs w:val="20"/>
          <w:lang w:eastAsia="en-US"/>
        </w:rPr>
        <w:t>A Hemobrás executará a garantia na forma prevista na legislação que rege a matéria.</w:t>
      </w:r>
    </w:p>
    <w:p w14:paraId="6C455C8B" w14:textId="77777777" w:rsidR="00D627D1" w:rsidRPr="001D161E" w:rsidRDefault="00D627D1" w:rsidP="00D627D1">
      <w:pPr>
        <w:numPr>
          <w:ilvl w:val="1"/>
          <w:numId w:val="1"/>
        </w:numPr>
        <w:spacing w:line="360" w:lineRule="auto"/>
        <w:ind w:left="567" w:hanging="426"/>
        <w:contextualSpacing/>
        <w:jc w:val="both"/>
        <w:rPr>
          <w:rFonts w:ascii="Times New Roman" w:hAnsi="Times New Roman" w:cs="Times New Roman"/>
          <w:bCs/>
          <w:iCs/>
          <w:color w:val="000000" w:themeColor="text1"/>
          <w:szCs w:val="20"/>
          <w:lang w:eastAsia="en-US"/>
        </w:rPr>
      </w:pPr>
      <w:r w:rsidRPr="001D161E">
        <w:rPr>
          <w:rFonts w:ascii="Times New Roman" w:hAnsi="Times New Roman" w:cs="Times New Roman"/>
          <w:bCs/>
          <w:iCs/>
          <w:color w:val="000000" w:themeColor="text1"/>
          <w:szCs w:val="20"/>
          <w:lang w:eastAsia="en-US"/>
        </w:rPr>
        <w:t>Será considerada extinta a garantia:</w:t>
      </w:r>
    </w:p>
    <w:p w14:paraId="3BFC3EAD" w14:textId="77777777" w:rsidR="00D627D1" w:rsidRDefault="00D627D1" w:rsidP="00D627D1">
      <w:pPr>
        <w:pStyle w:val="PargrafodaLista"/>
        <w:numPr>
          <w:ilvl w:val="2"/>
          <w:numId w:val="1"/>
        </w:numPr>
        <w:spacing w:line="360" w:lineRule="auto"/>
        <w:ind w:left="908" w:hanging="624"/>
        <w:jc w:val="both"/>
        <w:rPr>
          <w:rFonts w:ascii="Times New Roman" w:hAnsi="Times New Roman" w:cs="Times New Roman"/>
          <w:bCs/>
          <w:szCs w:val="20"/>
        </w:rPr>
      </w:pPr>
      <w:r>
        <w:rPr>
          <w:rFonts w:ascii="Times New Roman" w:hAnsi="Times New Roman" w:cs="Times New Roman"/>
          <w:bCs/>
          <w:szCs w:val="20"/>
        </w:rPr>
        <w:t>com a devolução da apólice, carta fiança ou autorização para o levantamento de importâncias depositadas em dinheiro a título de garantia, acompanhada de declaração da Hemobrás, mediante termo circunstanciado, de que a Contratada cumpriu todas as cláusulas do contrato;</w:t>
      </w:r>
    </w:p>
    <w:p w14:paraId="3C6D3D53" w14:textId="081DA502" w:rsidR="00B676F6" w:rsidRPr="003A0833" w:rsidRDefault="003A0833" w:rsidP="003A0833">
      <w:pPr>
        <w:pStyle w:val="PargrafodaLista"/>
        <w:numPr>
          <w:ilvl w:val="2"/>
          <w:numId w:val="1"/>
        </w:numPr>
        <w:spacing w:line="360" w:lineRule="auto"/>
        <w:jc w:val="both"/>
        <w:rPr>
          <w:rFonts w:ascii="Times New Roman" w:hAnsi="Times New Roman" w:cs="Times New Roman"/>
          <w:szCs w:val="20"/>
        </w:rPr>
      </w:pPr>
      <w:r>
        <w:rPr>
          <w:rFonts w:ascii="Times New Roman" w:hAnsi="Times New Roman" w:cs="Times New Roman"/>
          <w:bCs/>
          <w:szCs w:val="20"/>
        </w:rPr>
        <w:t xml:space="preserve"> </w:t>
      </w:r>
      <w:r w:rsidR="00D627D1" w:rsidRPr="003A0833">
        <w:rPr>
          <w:rFonts w:ascii="Times New Roman" w:hAnsi="Times New Roman" w:cs="Times New Roman"/>
          <w:bCs/>
          <w:szCs w:val="20"/>
        </w:rPr>
        <w:t>no prazo de 90 (noventa) após o término da vigência, caso a Hemobrás não comunique a ocorrência de sinistros, quando o prazo será ampliado, nos termos da comunicação</w:t>
      </w:r>
    </w:p>
    <w:p w14:paraId="744FE01E" w14:textId="77777777" w:rsidR="003A0833" w:rsidRPr="003A0833" w:rsidRDefault="003A0833" w:rsidP="003A0833">
      <w:pPr>
        <w:pStyle w:val="PargrafodaLista"/>
        <w:spacing w:line="360" w:lineRule="auto"/>
        <w:ind w:left="1214"/>
        <w:jc w:val="both"/>
        <w:rPr>
          <w:rFonts w:ascii="Times New Roman" w:hAnsi="Times New Roman" w:cs="Times New Roman"/>
          <w:szCs w:val="20"/>
        </w:rPr>
      </w:pPr>
    </w:p>
    <w:p w14:paraId="45D6662E" w14:textId="77777777" w:rsidR="00B676F6" w:rsidRDefault="00FA5901">
      <w:pPr>
        <w:pStyle w:val="Nivel1"/>
        <w:numPr>
          <w:ilvl w:val="0"/>
          <w:numId w:val="1"/>
        </w:numPr>
        <w:spacing w:before="0" w:after="0" w:line="360" w:lineRule="auto"/>
        <w:ind w:left="284" w:hanging="284"/>
        <w:contextualSpacing/>
        <w:rPr>
          <w:rFonts w:ascii="Times New Roman" w:hAnsi="Times New Roman"/>
        </w:rPr>
      </w:pPr>
      <w:r>
        <w:rPr>
          <w:rFonts w:ascii="Times New Roman" w:hAnsi="Times New Roman"/>
        </w:rPr>
        <w:t>DOS CRITÉRIOS DE RECEBIMENTO DO OBJETO</w:t>
      </w:r>
    </w:p>
    <w:p w14:paraId="4D1AC20F" w14:textId="532E0314"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Os bens serão recebidos provisoriamente pelo(a) responsável pelo acompanhamento e fiscalização do contrato para efeito de posterior verificação de sua conformidade com as especificações constantes neste Termo de Referência e na proposta.</w:t>
      </w:r>
    </w:p>
    <w:p w14:paraId="1693A101"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Os bens poderão ser rejeitados, no todo ou em parte, quando em desacordo com as especificações constantes neste Termo de Referência e na proposta, devendo ser corrigidos/refeitos/substituídos no prazo fixado pelo fiscal do contrato, às custas da Contratada, sem prejuízo da aplicação de penalidades.</w:t>
      </w:r>
    </w:p>
    <w:p w14:paraId="389457E4" w14:textId="3B300FE2"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 xml:space="preserve">Os bens serão recebidos definitivamente no prazo de </w:t>
      </w:r>
      <w:r w:rsidR="00175570" w:rsidRPr="00272443">
        <w:rPr>
          <w:rFonts w:ascii="Times New Roman" w:hAnsi="Times New Roman" w:cs="Times New Roman"/>
          <w:szCs w:val="20"/>
        </w:rPr>
        <w:t>15</w:t>
      </w:r>
      <w:r w:rsidRPr="00272443">
        <w:rPr>
          <w:rFonts w:ascii="Times New Roman" w:hAnsi="Times New Roman" w:cs="Times New Roman"/>
          <w:szCs w:val="20"/>
        </w:rPr>
        <w:t xml:space="preserve"> (</w:t>
      </w:r>
      <w:r w:rsidR="00453353" w:rsidRPr="00272443">
        <w:rPr>
          <w:rFonts w:ascii="Times New Roman" w:hAnsi="Times New Roman" w:cs="Times New Roman"/>
          <w:szCs w:val="20"/>
        </w:rPr>
        <w:t>quinze</w:t>
      </w:r>
      <w:r>
        <w:rPr>
          <w:rFonts w:ascii="Times New Roman" w:hAnsi="Times New Roman" w:cs="Times New Roman"/>
          <w:szCs w:val="20"/>
        </w:rPr>
        <w:t>) dias, contados do recebimento provisório, após a verificação da qualidade e quantidade do material e consequente aceitação mediante termo circunstanciado.</w:t>
      </w:r>
    </w:p>
    <w:p w14:paraId="2DFC85F8" w14:textId="77777777" w:rsidR="00B676F6" w:rsidRDefault="00FA5901">
      <w:pPr>
        <w:pStyle w:val="PargrafodaLista"/>
        <w:numPr>
          <w:ilvl w:val="2"/>
          <w:numId w:val="1"/>
        </w:numPr>
        <w:spacing w:line="360" w:lineRule="auto"/>
        <w:ind w:left="851" w:hanging="567"/>
        <w:jc w:val="both"/>
        <w:rPr>
          <w:rFonts w:ascii="Times New Roman" w:hAnsi="Times New Roman" w:cs="Times New Roman"/>
          <w:bCs/>
          <w:szCs w:val="20"/>
        </w:rPr>
      </w:pPr>
      <w:r>
        <w:rPr>
          <w:rFonts w:ascii="Times New Roman" w:hAnsi="Times New Roman" w:cs="Times New Roman"/>
          <w:bCs/>
          <w:szCs w:val="20"/>
        </w:rPr>
        <w:t>Na hipótese de a verificação a que se refere o subitem anterior não ser procedida dentro do prazo fixado, reputar-se-á como realizada, consumando-se o recebimento definitivo no dia do esgotamento do prazo.</w:t>
      </w:r>
    </w:p>
    <w:p w14:paraId="4BAC4127"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O recebimento provisório ou definitivo do objeto não exclui a responsabilidade da contratada pelos prejuízos resultantes da incorreta execução do contrato.</w:t>
      </w:r>
    </w:p>
    <w:p w14:paraId="17238E7F" w14:textId="60CDBE46" w:rsidR="007E6690" w:rsidRDefault="007E6690">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lastRenderedPageBreak/>
        <w:t>A</w:t>
      </w:r>
      <w:r>
        <w:rPr>
          <w:rFonts w:ascii="Times New Roman" w:hAnsi="Times New Roman" w:cs="Times New Roman"/>
          <w:szCs w:val="20"/>
        </w:rPr>
        <w:tab/>
        <w:t xml:space="preserve"> data limite para o recebimento definitivo não ultrapassará a data limite para pagamento.</w:t>
      </w:r>
    </w:p>
    <w:p w14:paraId="2A4C48A4" w14:textId="16034966"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O recebimento provisório também ficará sujeito, quando cabível, à conclusão de todos os testes de campo e à entrega dos manuais e instruções exigíveis.</w:t>
      </w:r>
    </w:p>
    <w:p w14:paraId="4B8B7C64" w14:textId="77777777" w:rsidR="00B676F6" w:rsidRDefault="00B676F6">
      <w:pPr>
        <w:pStyle w:val="Nivel1"/>
        <w:spacing w:before="0" w:after="0" w:line="360" w:lineRule="auto"/>
        <w:contextualSpacing/>
        <w:rPr>
          <w:rFonts w:ascii="Times New Roman" w:hAnsi="Times New Roman"/>
        </w:rPr>
      </w:pPr>
    </w:p>
    <w:p w14:paraId="412FE6BD" w14:textId="77777777" w:rsidR="00B676F6" w:rsidRDefault="00FA5901">
      <w:pPr>
        <w:pStyle w:val="Nivel1"/>
        <w:numPr>
          <w:ilvl w:val="0"/>
          <w:numId w:val="1"/>
        </w:numPr>
        <w:spacing w:before="0" w:after="0" w:line="360" w:lineRule="auto"/>
        <w:ind w:left="284" w:hanging="284"/>
        <w:contextualSpacing/>
        <w:rPr>
          <w:rFonts w:ascii="Times New Roman" w:hAnsi="Times New Roman"/>
          <w:color w:val="000000" w:themeColor="text1"/>
        </w:rPr>
      </w:pPr>
      <w:r>
        <w:rPr>
          <w:rFonts w:ascii="Times New Roman" w:hAnsi="Times New Roman"/>
          <w:color w:val="000000" w:themeColor="text1"/>
        </w:rPr>
        <w:t>DO PAGAMENTO</w:t>
      </w:r>
    </w:p>
    <w:p w14:paraId="65B3B567" w14:textId="4D577575" w:rsidR="00C87907" w:rsidRPr="00C87907" w:rsidRDefault="00C87907" w:rsidP="00C87907">
      <w:pPr>
        <w:numPr>
          <w:ilvl w:val="1"/>
          <w:numId w:val="1"/>
        </w:numPr>
        <w:spacing w:line="360" w:lineRule="auto"/>
        <w:ind w:left="567" w:hanging="426"/>
        <w:contextualSpacing/>
        <w:jc w:val="both"/>
        <w:rPr>
          <w:rFonts w:ascii="Times New Roman" w:hAnsi="Times New Roman" w:cs="Times New Roman"/>
          <w:szCs w:val="20"/>
        </w:rPr>
      </w:pPr>
      <w:r w:rsidRPr="00C87907">
        <w:rPr>
          <w:rFonts w:ascii="Times New Roman" w:hAnsi="Times New Roman" w:cs="Times New Roman"/>
          <w:szCs w:val="20"/>
        </w:rPr>
        <w:t xml:space="preserve">Os pagamentos serão efetuados pela </w:t>
      </w:r>
      <w:r w:rsidR="002F3115">
        <w:rPr>
          <w:rFonts w:ascii="Times New Roman" w:hAnsi="Times New Roman" w:cs="Times New Roman"/>
          <w:szCs w:val="20"/>
        </w:rPr>
        <w:t>HEMOBRÁS</w:t>
      </w:r>
      <w:r w:rsidRPr="00C87907">
        <w:rPr>
          <w:rFonts w:ascii="Times New Roman" w:hAnsi="Times New Roman" w:cs="Times New Roman"/>
          <w:szCs w:val="20"/>
        </w:rPr>
        <w:t xml:space="preserve"> através de transferência bancária, para crédito em banco, agência e conta corrente indicados pela CONTRATADA.</w:t>
      </w:r>
    </w:p>
    <w:p w14:paraId="3A431AF7" w14:textId="77777777" w:rsidR="00C87907" w:rsidRPr="00C87907" w:rsidRDefault="00C87907" w:rsidP="00C87907">
      <w:pPr>
        <w:numPr>
          <w:ilvl w:val="1"/>
          <w:numId w:val="1"/>
        </w:numPr>
        <w:spacing w:line="360" w:lineRule="auto"/>
        <w:ind w:left="567" w:hanging="426"/>
        <w:contextualSpacing/>
        <w:jc w:val="both"/>
        <w:rPr>
          <w:rFonts w:ascii="Times New Roman" w:hAnsi="Times New Roman" w:cs="Times New Roman"/>
          <w:szCs w:val="20"/>
        </w:rPr>
      </w:pPr>
      <w:r w:rsidRPr="00C87907">
        <w:rPr>
          <w:rFonts w:ascii="Times New Roman" w:hAnsi="Times New Roman" w:cs="Times New Roman"/>
          <w:szCs w:val="20"/>
        </w:rPr>
        <w:t>O pagamento somente será autorizado depois de efetuado o “atesto” pelo Fiscal ou Comissão fiscalizadora competente na nota fiscal apresentada.</w:t>
      </w:r>
    </w:p>
    <w:p w14:paraId="3B6E5ACF" w14:textId="77777777" w:rsidR="00C87907" w:rsidRPr="00C87907" w:rsidRDefault="00C87907" w:rsidP="00C87907">
      <w:pPr>
        <w:numPr>
          <w:ilvl w:val="1"/>
          <w:numId w:val="1"/>
        </w:numPr>
        <w:spacing w:line="360" w:lineRule="auto"/>
        <w:ind w:left="567" w:hanging="426"/>
        <w:contextualSpacing/>
        <w:jc w:val="both"/>
        <w:rPr>
          <w:rFonts w:ascii="Times New Roman" w:hAnsi="Times New Roman" w:cs="Times New Roman"/>
          <w:szCs w:val="20"/>
        </w:rPr>
      </w:pPr>
      <w:r w:rsidRPr="00C87907">
        <w:rPr>
          <w:rFonts w:ascii="Times New Roman" w:hAnsi="Times New Roman" w:cs="Times New Roman"/>
          <w:szCs w:val="20"/>
        </w:rPr>
        <w:t>A Nota Fiscal/Fatura será emitida e apresentada pela CONTRATADA de acordo com os seguintes procedimentos:</w:t>
      </w:r>
    </w:p>
    <w:p w14:paraId="139E9251" w14:textId="0841AC2E" w:rsidR="00C87907" w:rsidRPr="00C87907" w:rsidRDefault="00C87907" w:rsidP="00C87907">
      <w:pPr>
        <w:pStyle w:val="PargrafodaLista"/>
        <w:numPr>
          <w:ilvl w:val="2"/>
          <w:numId w:val="1"/>
        </w:numPr>
        <w:spacing w:line="360" w:lineRule="auto"/>
        <w:ind w:left="851" w:hanging="567"/>
        <w:jc w:val="both"/>
        <w:rPr>
          <w:rFonts w:ascii="Times New Roman" w:hAnsi="Times New Roman" w:cs="Times New Roman"/>
          <w:bCs/>
          <w:szCs w:val="20"/>
        </w:rPr>
      </w:pPr>
      <w:r w:rsidRPr="00C87907">
        <w:rPr>
          <w:rFonts w:ascii="Times New Roman" w:hAnsi="Times New Roman" w:cs="Times New Roman"/>
          <w:bCs/>
          <w:szCs w:val="20"/>
        </w:rPr>
        <w:t xml:space="preserve">No prazo de até 5 (cinco) dias </w:t>
      </w:r>
      <w:r w:rsidR="00D134A3">
        <w:rPr>
          <w:rFonts w:ascii="Times New Roman" w:hAnsi="Times New Roman" w:cs="Times New Roman"/>
          <w:bCs/>
          <w:szCs w:val="20"/>
        </w:rPr>
        <w:t>corridos</w:t>
      </w:r>
      <w:r w:rsidRPr="00C87907">
        <w:rPr>
          <w:rFonts w:ascii="Times New Roman" w:hAnsi="Times New Roman" w:cs="Times New Roman"/>
          <w:bCs/>
          <w:szCs w:val="20"/>
        </w:rPr>
        <w:t xml:space="preserve"> do adimplemento da parcela, a CONTRATADA deverá entregar a seguinte documentação comprobatória:</w:t>
      </w:r>
    </w:p>
    <w:p w14:paraId="455FDC1B" w14:textId="6673B814" w:rsidR="00C87907" w:rsidRPr="00C87907" w:rsidRDefault="00C87907" w:rsidP="00C87907">
      <w:pPr>
        <w:pStyle w:val="PargrafodaLista"/>
        <w:numPr>
          <w:ilvl w:val="3"/>
          <w:numId w:val="1"/>
        </w:numPr>
        <w:spacing w:line="360" w:lineRule="auto"/>
        <w:ind w:left="1134" w:hanging="737"/>
        <w:jc w:val="both"/>
        <w:rPr>
          <w:rFonts w:ascii="Times New Roman" w:hAnsi="Times New Roman" w:cs="Times New Roman"/>
          <w:bCs/>
          <w:szCs w:val="20"/>
        </w:rPr>
      </w:pPr>
      <w:r w:rsidRPr="00C87907">
        <w:rPr>
          <w:rFonts w:ascii="Times New Roman" w:hAnsi="Times New Roman" w:cs="Times New Roman"/>
          <w:bCs/>
          <w:szCs w:val="20"/>
        </w:rPr>
        <w:t>Documentos que demonstrem que a CONTRATADA mant</w:t>
      </w:r>
      <w:r w:rsidR="00DF0F34">
        <w:rPr>
          <w:rFonts w:ascii="Times New Roman" w:hAnsi="Times New Roman" w:cs="Times New Roman"/>
          <w:bCs/>
          <w:szCs w:val="20"/>
        </w:rPr>
        <w:t>é</w:t>
      </w:r>
      <w:r w:rsidRPr="00C87907">
        <w:rPr>
          <w:rFonts w:ascii="Times New Roman" w:hAnsi="Times New Roman" w:cs="Times New Roman"/>
          <w:bCs/>
          <w:szCs w:val="20"/>
        </w:rPr>
        <w:t>m das condições de habilitação exigidas no edital;</w:t>
      </w:r>
    </w:p>
    <w:p w14:paraId="098BD7DF" w14:textId="77777777" w:rsidR="00C87907" w:rsidRPr="00C87907" w:rsidRDefault="00C87907" w:rsidP="00C87907">
      <w:pPr>
        <w:pStyle w:val="PargrafodaLista"/>
        <w:numPr>
          <w:ilvl w:val="3"/>
          <w:numId w:val="1"/>
        </w:numPr>
        <w:spacing w:line="360" w:lineRule="auto"/>
        <w:ind w:left="1134" w:hanging="737"/>
        <w:jc w:val="both"/>
        <w:rPr>
          <w:rFonts w:ascii="Times New Roman" w:hAnsi="Times New Roman" w:cs="Times New Roman"/>
          <w:bCs/>
          <w:szCs w:val="20"/>
        </w:rPr>
      </w:pPr>
      <w:r w:rsidRPr="00C87907">
        <w:rPr>
          <w:rFonts w:ascii="Times New Roman" w:hAnsi="Times New Roman" w:cs="Times New Roman"/>
          <w:bCs/>
          <w:szCs w:val="20"/>
        </w:rPr>
        <w:t>Demais documentos relacionados à liquidação da despesa, solicitados pelo Fiscal do Contrato ou Comissão fiscalizadora competente.</w:t>
      </w:r>
    </w:p>
    <w:p w14:paraId="54E5343E" w14:textId="77777777" w:rsidR="00C87907" w:rsidRPr="00C87907" w:rsidRDefault="00C87907" w:rsidP="00C87907">
      <w:pPr>
        <w:pStyle w:val="PargrafodaLista"/>
        <w:numPr>
          <w:ilvl w:val="2"/>
          <w:numId w:val="1"/>
        </w:numPr>
        <w:spacing w:line="360" w:lineRule="auto"/>
        <w:ind w:left="851" w:hanging="567"/>
        <w:jc w:val="both"/>
        <w:rPr>
          <w:rFonts w:ascii="Times New Roman" w:hAnsi="Times New Roman" w:cs="Times New Roman"/>
          <w:bCs/>
          <w:szCs w:val="20"/>
        </w:rPr>
      </w:pPr>
      <w:r w:rsidRPr="00C87907">
        <w:rPr>
          <w:rFonts w:ascii="Times New Roman" w:hAnsi="Times New Roman" w:cs="Times New Roman"/>
          <w:bCs/>
          <w:szCs w:val="20"/>
        </w:rPr>
        <w:t xml:space="preserve">O fiscal do contrato realizará a análise dos relatórios e de toda a documentação apresentada pela empresa, e caso existam irregularidades que impeçam a liquidação e o pagamento da despesa, indicará as cláusulas contratuais pertinentes, solicitando à contratada, por escrito, as respectivas correções; </w:t>
      </w:r>
    </w:p>
    <w:p w14:paraId="6ABA14EC" w14:textId="77777777" w:rsidR="00C87907" w:rsidRPr="00C87907" w:rsidRDefault="00C87907" w:rsidP="00C87907">
      <w:pPr>
        <w:pStyle w:val="PargrafodaLista"/>
        <w:numPr>
          <w:ilvl w:val="2"/>
          <w:numId w:val="1"/>
        </w:numPr>
        <w:spacing w:line="360" w:lineRule="auto"/>
        <w:ind w:left="851" w:hanging="567"/>
        <w:jc w:val="both"/>
        <w:rPr>
          <w:rFonts w:ascii="Times New Roman" w:hAnsi="Times New Roman" w:cs="Times New Roman"/>
          <w:bCs/>
          <w:szCs w:val="20"/>
        </w:rPr>
      </w:pPr>
      <w:r w:rsidRPr="00C87907">
        <w:rPr>
          <w:rFonts w:ascii="Times New Roman" w:hAnsi="Times New Roman" w:cs="Times New Roman"/>
          <w:bCs/>
          <w:szCs w:val="20"/>
        </w:rPr>
        <w:t>A nota fiscal deverá ser apresentada ao Setor de Protocolo da Hemobrás na data de emissão, através do e-mail protocolo_recife@hemobras.gov.br.</w:t>
      </w:r>
    </w:p>
    <w:p w14:paraId="7FC184C9" w14:textId="77777777" w:rsidR="00C87907" w:rsidRPr="00C87907" w:rsidRDefault="00C87907" w:rsidP="00C87907">
      <w:pPr>
        <w:pStyle w:val="PargrafodaLista"/>
        <w:numPr>
          <w:ilvl w:val="2"/>
          <w:numId w:val="1"/>
        </w:numPr>
        <w:spacing w:line="360" w:lineRule="auto"/>
        <w:ind w:left="851" w:hanging="567"/>
        <w:jc w:val="both"/>
        <w:rPr>
          <w:rFonts w:ascii="Times New Roman" w:hAnsi="Times New Roman" w:cs="Times New Roman"/>
          <w:bCs/>
          <w:szCs w:val="20"/>
        </w:rPr>
      </w:pPr>
      <w:bookmarkStart w:id="2" w:name="_Ref484765712"/>
      <w:r w:rsidRPr="00C87907">
        <w:rPr>
          <w:rFonts w:ascii="Times New Roman" w:hAnsi="Times New Roman" w:cs="Times New Roman"/>
          <w:bCs/>
          <w:szCs w:val="20"/>
        </w:rPr>
        <w:t>A apresentação da Nota Fiscal/Fatura deverá ocorrer até o 25º dia do mês subsequente ao da prestação dos serviços, exceto no mês de dezembro quando a apresentação deverá ocorrer até o 15º dia do mês. Caso a CONTRATADA não encaminhe a Nota Fiscal/Fatura nesse prazo, deverá ser emitida a partir do primeiro dia útil do mês seguinte</w:t>
      </w:r>
      <w:bookmarkEnd w:id="2"/>
      <w:r w:rsidRPr="00C87907">
        <w:rPr>
          <w:rFonts w:ascii="Times New Roman" w:hAnsi="Times New Roman" w:cs="Times New Roman"/>
          <w:bCs/>
          <w:szCs w:val="20"/>
        </w:rPr>
        <w:t>.</w:t>
      </w:r>
    </w:p>
    <w:p w14:paraId="3E10182B" w14:textId="77777777" w:rsidR="00C87907" w:rsidRPr="00C87907" w:rsidRDefault="00C87907" w:rsidP="00C87907">
      <w:pPr>
        <w:numPr>
          <w:ilvl w:val="1"/>
          <w:numId w:val="1"/>
        </w:numPr>
        <w:spacing w:line="360" w:lineRule="auto"/>
        <w:ind w:left="567" w:hanging="426"/>
        <w:contextualSpacing/>
        <w:jc w:val="both"/>
        <w:rPr>
          <w:rFonts w:ascii="Times New Roman" w:hAnsi="Times New Roman" w:cs="Times New Roman"/>
          <w:szCs w:val="20"/>
        </w:rPr>
      </w:pPr>
      <w:r w:rsidRPr="00C87907">
        <w:rPr>
          <w:rFonts w:ascii="Times New Roman" w:hAnsi="Times New Roman" w:cs="Times New Roman"/>
          <w:szCs w:val="20"/>
        </w:rPr>
        <w:t>Havendo erro na apresentação da Nota Fiscal/Fatura ou dos documentos pertinentes à contratação, ou, ainda, circunstância que impeça a liquidação da despesa, como por exemplo, obrigação financeira pendente, decorrente de penalidade imposta ou inadimplência, o pagamento ficará sobrestado até que a CONTRATADA providencie as medidas saneadoras. Nesta hipótese, o prazo para pagamento iniciar-se-á após a comprovação da regularização da situação, não acarretando qualquer ônus para a HEMOBRÁS.</w:t>
      </w:r>
    </w:p>
    <w:p w14:paraId="0A7BFAEC" w14:textId="5F6FB156" w:rsidR="00C87907" w:rsidRPr="00C87907" w:rsidRDefault="00C87907" w:rsidP="00C87907">
      <w:pPr>
        <w:numPr>
          <w:ilvl w:val="1"/>
          <w:numId w:val="1"/>
        </w:numPr>
        <w:spacing w:line="360" w:lineRule="auto"/>
        <w:ind w:left="567" w:hanging="426"/>
        <w:contextualSpacing/>
        <w:jc w:val="both"/>
        <w:rPr>
          <w:rFonts w:ascii="Times New Roman" w:hAnsi="Times New Roman" w:cs="Times New Roman"/>
          <w:szCs w:val="20"/>
        </w:rPr>
      </w:pPr>
      <w:r w:rsidRPr="00C87907">
        <w:rPr>
          <w:rFonts w:ascii="Times New Roman" w:hAnsi="Times New Roman" w:cs="Times New Roman"/>
          <w:szCs w:val="20"/>
        </w:rPr>
        <w:t xml:space="preserve">Quaisquer alterações nos dados bancários deverão ser comunicadas </w:t>
      </w:r>
      <w:r w:rsidR="00600D0A">
        <w:rPr>
          <w:rFonts w:ascii="Times New Roman" w:hAnsi="Times New Roman" w:cs="Times New Roman"/>
          <w:szCs w:val="20"/>
        </w:rPr>
        <w:t xml:space="preserve">formalmente </w:t>
      </w:r>
      <w:r w:rsidRPr="00C87907">
        <w:rPr>
          <w:rFonts w:ascii="Times New Roman" w:hAnsi="Times New Roman" w:cs="Times New Roman"/>
          <w:szCs w:val="20"/>
        </w:rPr>
        <w:t>à HEMOBRÁS, ficando sob inteira responsabilidade da CONTRATADA os prejuízos decorrentes de pagamentos incorretos devido à falta de informação.</w:t>
      </w:r>
    </w:p>
    <w:p w14:paraId="5155E648" w14:textId="77777777" w:rsidR="00C87907" w:rsidRPr="00C87907" w:rsidRDefault="00C87907" w:rsidP="00C87907">
      <w:pPr>
        <w:numPr>
          <w:ilvl w:val="1"/>
          <w:numId w:val="1"/>
        </w:numPr>
        <w:spacing w:line="360" w:lineRule="auto"/>
        <w:ind w:left="567" w:hanging="426"/>
        <w:contextualSpacing/>
        <w:jc w:val="both"/>
        <w:rPr>
          <w:rFonts w:ascii="Times New Roman" w:hAnsi="Times New Roman" w:cs="Times New Roman"/>
          <w:szCs w:val="20"/>
        </w:rPr>
      </w:pPr>
      <w:r w:rsidRPr="00C87907">
        <w:rPr>
          <w:rFonts w:ascii="Times New Roman" w:hAnsi="Times New Roman" w:cs="Times New Roman"/>
          <w:szCs w:val="20"/>
        </w:rPr>
        <w:t>O CNPJ que deverá constar nos documentos fiscais apresentados deverá ser o mesmo CNPJ que a CONTRATADA utilizou no contrato.</w:t>
      </w:r>
    </w:p>
    <w:p w14:paraId="67703AFC" w14:textId="77777777" w:rsidR="00C87907" w:rsidRPr="00C87907" w:rsidRDefault="00C87907" w:rsidP="00C87907">
      <w:pPr>
        <w:numPr>
          <w:ilvl w:val="1"/>
          <w:numId w:val="1"/>
        </w:numPr>
        <w:spacing w:line="360" w:lineRule="auto"/>
        <w:ind w:left="567" w:hanging="426"/>
        <w:contextualSpacing/>
        <w:jc w:val="both"/>
        <w:rPr>
          <w:rFonts w:ascii="Times New Roman" w:hAnsi="Times New Roman" w:cs="Times New Roman"/>
          <w:szCs w:val="20"/>
        </w:rPr>
      </w:pPr>
      <w:r w:rsidRPr="00C87907">
        <w:rPr>
          <w:rFonts w:ascii="Times New Roman" w:hAnsi="Times New Roman" w:cs="Times New Roman"/>
          <w:szCs w:val="20"/>
        </w:rPr>
        <w:t>Será considerada data do pagamento o dia em que constar como emitida a ordem bancária para pagamento.</w:t>
      </w:r>
    </w:p>
    <w:p w14:paraId="5793C5CA" w14:textId="77777777" w:rsidR="00C87907" w:rsidRPr="00C87907" w:rsidRDefault="00C87907" w:rsidP="00C87907">
      <w:pPr>
        <w:numPr>
          <w:ilvl w:val="1"/>
          <w:numId w:val="1"/>
        </w:numPr>
        <w:spacing w:line="360" w:lineRule="auto"/>
        <w:ind w:left="567" w:hanging="426"/>
        <w:contextualSpacing/>
        <w:jc w:val="both"/>
        <w:rPr>
          <w:rFonts w:ascii="Times New Roman" w:hAnsi="Times New Roman" w:cs="Times New Roman"/>
          <w:szCs w:val="20"/>
        </w:rPr>
      </w:pPr>
      <w:r w:rsidRPr="00C87907">
        <w:rPr>
          <w:rFonts w:ascii="Times New Roman" w:hAnsi="Times New Roman" w:cs="Times New Roman"/>
          <w:szCs w:val="20"/>
        </w:rPr>
        <w:t>Antes de cada pagamento à CONTRATADA, será realizada verificação da manutenção das condições de habilitação exigidas no edital.</w:t>
      </w:r>
    </w:p>
    <w:p w14:paraId="5B17B3F8" w14:textId="77777777" w:rsidR="00C87907" w:rsidRPr="00C87907" w:rsidRDefault="00C87907" w:rsidP="00C87907">
      <w:pPr>
        <w:pStyle w:val="PargrafodaLista"/>
        <w:numPr>
          <w:ilvl w:val="2"/>
          <w:numId w:val="1"/>
        </w:numPr>
        <w:spacing w:line="360" w:lineRule="auto"/>
        <w:ind w:left="851" w:hanging="567"/>
        <w:jc w:val="both"/>
        <w:rPr>
          <w:rFonts w:ascii="Times New Roman" w:hAnsi="Times New Roman" w:cs="Times New Roman"/>
          <w:bCs/>
          <w:szCs w:val="20"/>
        </w:rPr>
      </w:pPr>
      <w:r w:rsidRPr="00C87907">
        <w:rPr>
          <w:rFonts w:ascii="Times New Roman" w:hAnsi="Times New Roman" w:cs="Times New Roman"/>
          <w:bCs/>
          <w:szCs w:val="20"/>
        </w:rPr>
        <w:lastRenderedPageBreak/>
        <w:t>Constatando-se a situação de irregularidade da CONTRATADA, será providenciada sua advertência, por escrito, para que, no prazo de 05 (cinco) dias, regularize sua situação ou, no mesmo prazo, apresente sua defesa. O prazo poderá ser prorrogado uma vez, por igual período, a critério da HEMOBRÁS.</w:t>
      </w:r>
    </w:p>
    <w:p w14:paraId="376005EA" w14:textId="77777777" w:rsidR="00C87907" w:rsidRPr="00C87907" w:rsidRDefault="00C87907" w:rsidP="00C87907">
      <w:pPr>
        <w:pStyle w:val="PargrafodaLista"/>
        <w:numPr>
          <w:ilvl w:val="2"/>
          <w:numId w:val="1"/>
        </w:numPr>
        <w:spacing w:line="360" w:lineRule="auto"/>
        <w:ind w:left="851" w:hanging="567"/>
        <w:jc w:val="both"/>
        <w:rPr>
          <w:rFonts w:ascii="Times New Roman" w:hAnsi="Times New Roman" w:cs="Times New Roman"/>
          <w:bCs/>
          <w:szCs w:val="20"/>
        </w:rPr>
      </w:pPr>
      <w:r w:rsidRPr="00C87907">
        <w:rPr>
          <w:rFonts w:ascii="Times New Roman" w:hAnsi="Times New Roman" w:cs="Times New Roman"/>
          <w:bCs/>
          <w:szCs w:val="20"/>
        </w:rPr>
        <w:t>Não havendo regularização ou sendo a defesa considerada improcedente, a HEMOBRÁS deverá comunicar aos órgãos responsáveis pela fiscalização da regularidade fiscal quanto à inadimplência da CONTRATADA, bem como quanto à existência de pagamento a ser efetuado, para que sejam acionados os meios pertinentes e necessários para garantir o recebimento de seus créditos.</w:t>
      </w:r>
    </w:p>
    <w:p w14:paraId="79CFAD28" w14:textId="77777777" w:rsidR="00C87907" w:rsidRPr="00C87907" w:rsidRDefault="00C87907" w:rsidP="00C87907">
      <w:pPr>
        <w:pStyle w:val="PargrafodaLista"/>
        <w:numPr>
          <w:ilvl w:val="2"/>
          <w:numId w:val="1"/>
        </w:numPr>
        <w:spacing w:line="360" w:lineRule="auto"/>
        <w:ind w:left="851" w:hanging="567"/>
        <w:jc w:val="both"/>
        <w:rPr>
          <w:rFonts w:ascii="Times New Roman" w:hAnsi="Times New Roman" w:cs="Times New Roman"/>
          <w:bCs/>
          <w:szCs w:val="20"/>
        </w:rPr>
      </w:pPr>
      <w:r w:rsidRPr="00C87907">
        <w:rPr>
          <w:rFonts w:ascii="Times New Roman" w:hAnsi="Times New Roman" w:cs="Times New Roman"/>
          <w:bCs/>
          <w:szCs w:val="20"/>
        </w:rPr>
        <w:t>Persistindo a irregularidade, a HEMOBRÁS deverá adotar as medidas necessárias à rescisão contratual nos autos do processo administrativo correspondente, assegurada à CONTRATADA a ampla defesa. Da rescisão não decorre prejuízo à aplicação de sanção correspondente.</w:t>
      </w:r>
    </w:p>
    <w:p w14:paraId="2F32DEDA" w14:textId="77777777" w:rsidR="00C87907" w:rsidRPr="00C87907" w:rsidRDefault="00C87907" w:rsidP="00C87907">
      <w:pPr>
        <w:pStyle w:val="PargrafodaLista"/>
        <w:numPr>
          <w:ilvl w:val="2"/>
          <w:numId w:val="1"/>
        </w:numPr>
        <w:spacing w:line="360" w:lineRule="auto"/>
        <w:ind w:left="851" w:hanging="567"/>
        <w:jc w:val="both"/>
        <w:rPr>
          <w:rFonts w:ascii="Times New Roman" w:hAnsi="Times New Roman" w:cs="Times New Roman"/>
          <w:bCs/>
          <w:szCs w:val="20"/>
        </w:rPr>
      </w:pPr>
      <w:r w:rsidRPr="00C87907">
        <w:rPr>
          <w:rFonts w:ascii="Times New Roman" w:hAnsi="Times New Roman" w:cs="Times New Roman"/>
          <w:bCs/>
          <w:szCs w:val="20"/>
        </w:rPr>
        <w:t>Havendo a efetiva execução do objeto, os pagamentos serão realizados normalmente, até que se decida pela rescisão do contrato, caso a CONTRATADA não regularize sua situação de manutenção das condições de habilitação exigidas no edital.</w:t>
      </w:r>
    </w:p>
    <w:p w14:paraId="4D9C2CD5" w14:textId="77777777" w:rsidR="00C87907" w:rsidRPr="00C87907" w:rsidRDefault="00C87907" w:rsidP="00C87907">
      <w:pPr>
        <w:pStyle w:val="PargrafodaLista"/>
        <w:numPr>
          <w:ilvl w:val="2"/>
          <w:numId w:val="1"/>
        </w:numPr>
        <w:spacing w:line="360" w:lineRule="auto"/>
        <w:ind w:left="851" w:hanging="567"/>
        <w:jc w:val="both"/>
        <w:rPr>
          <w:rFonts w:ascii="Times New Roman" w:hAnsi="Times New Roman" w:cs="Times New Roman"/>
          <w:bCs/>
          <w:szCs w:val="20"/>
        </w:rPr>
      </w:pPr>
      <w:r w:rsidRPr="00C87907">
        <w:rPr>
          <w:rFonts w:ascii="Times New Roman" w:hAnsi="Times New Roman" w:cs="Times New Roman"/>
          <w:bCs/>
          <w:szCs w:val="20"/>
        </w:rPr>
        <w:t>Somente por motivo de economicidade, segurança nacional ou outro interesse público de alta relevância, devidamente justificado, em qualquer caso, pela máxima autoridade da HEMOBRÁS, não será rescindido o contrato em execução com a CONTRATADA que não mantêm das condições de habilitação exigidas no edital.</w:t>
      </w:r>
    </w:p>
    <w:p w14:paraId="7B70C6D6" w14:textId="77777777" w:rsidR="00C87907" w:rsidRPr="00C87907" w:rsidRDefault="00C87907" w:rsidP="00C87907">
      <w:pPr>
        <w:numPr>
          <w:ilvl w:val="1"/>
          <w:numId w:val="1"/>
        </w:numPr>
        <w:spacing w:line="360" w:lineRule="auto"/>
        <w:ind w:left="567" w:hanging="426"/>
        <w:contextualSpacing/>
        <w:jc w:val="both"/>
        <w:rPr>
          <w:rFonts w:ascii="Times New Roman" w:hAnsi="Times New Roman" w:cs="Times New Roman"/>
          <w:szCs w:val="20"/>
        </w:rPr>
      </w:pPr>
      <w:r w:rsidRPr="00C87907">
        <w:rPr>
          <w:rFonts w:ascii="Times New Roman" w:hAnsi="Times New Roman" w:cs="Times New Roman"/>
          <w:szCs w:val="20"/>
        </w:rPr>
        <w:t>Quando do pagamento, será efetuada a retenção tributária prevista na legislação aplicável.</w:t>
      </w:r>
    </w:p>
    <w:p w14:paraId="3088E951" w14:textId="0820D17D" w:rsidR="00C87907" w:rsidRPr="00C87907" w:rsidRDefault="00C87907" w:rsidP="00C87907">
      <w:pPr>
        <w:pStyle w:val="PargrafodaLista"/>
        <w:numPr>
          <w:ilvl w:val="2"/>
          <w:numId w:val="1"/>
        </w:numPr>
        <w:spacing w:line="360" w:lineRule="auto"/>
        <w:ind w:left="851" w:hanging="567"/>
        <w:jc w:val="both"/>
        <w:rPr>
          <w:rFonts w:ascii="Times New Roman" w:hAnsi="Times New Roman" w:cs="Times New Roman"/>
          <w:bCs/>
          <w:szCs w:val="20"/>
        </w:rPr>
      </w:pPr>
      <w:r w:rsidRPr="00C87907">
        <w:rPr>
          <w:rFonts w:ascii="Times New Roman" w:hAnsi="Times New Roman" w:cs="Times New Roman"/>
          <w:bCs/>
          <w:szCs w:val="20"/>
        </w:rPr>
        <w:t>A Hemobrás, como Empresa Pública Federal, tem obrigação de reter tributos direto na fonte, em especial do Imposto de Renda (IR), da Contribuição Social Sobre o Lucro Líquido (CSLL), da Contribuição para o Financiamento da Seguridade Social (</w:t>
      </w:r>
      <w:r w:rsidR="001D0039" w:rsidRPr="00C87907">
        <w:rPr>
          <w:rFonts w:ascii="Times New Roman" w:hAnsi="Times New Roman" w:cs="Times New Roman"/>
          <w:bCs/>
          <w:szCs w:val="20"/>
        </w:rPr>
        <w:t>COFINS</w:t>
      </w:r>
      <w:r w:rsidRPr="00C87907">
        <w:rPr>
          <w:rFonts w:ascii="Times New Roman" w:hAnsi="Times New Roman" w:cs="Times New Roman"/>
          <w:bCs/>
          <w:szCs w:val="20"/>
        </w:rPr>
        <w:t>) e da Contribuição para o PIS/Pasep sobre os pagamentos que efetuar às pessoas jurídicas pelo fornecimento de bens ou prestação de serviços em geral, inclusive obras.</w:t>
      </w:r>
    </w:p>
    <w:p w14:paraId="0F6B9FB8" w14:textId="77777777" w:rsidR="00C87907" w:rsidRPr="00C87907" w:rsidRDefault="00C87907" w:rsidP="00C87907">
      <w:pPr>
        <w:pStyle w:val="PargrafodaLista"/>
        <w:numPr>
          <w:ilvl w:val="2"/>
          <w:numId w:val="1"/>
        </w:numPr>
        <w:spacing w:line="360" w:lineRule="auto"/>
        <w:ind w:left="851" w:hanging="567"/>
        <w:jc w:val="both"/>
        <w:rPr>
          <w:rFonts w:ascii="Times New Roman" w:hAnsi="Times New Roman" w:cs="Times New Roman"/>
          <w:bCs/>
          <w:szCs w:val="20"/>
        </w:rPr>
      </w:pPr>
      <w:r w:rsidRPr="00C87907">
        <w:rPr>
          <w:rFonts w:ascii="Times New Roman" w:hAnsi="Times New Roman" w:cs="Times New Roman"/>
          <w:bCs/>
          <w:szCs w:val="20"/>
        </w:rPr>
        <w:t>A Contratada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2EDB20C6" w14:textId="381D3A79" w:rsidR="00C87907" w:rsidRPr="00C87907" w:rsidRDefault="00C87907" w:rsidP="00C87907">
      <w:pPr>
        <w:numPr>
          <w:ilvl w:val="1"/>
          <w:numId w:val="1"/>
        </w:numPr>
        <w:spacing w:line="360" w:lineRule="auto"/>
        <w:ind w:left="709" w:hanging="568"/>
        <w:contextualSpacing/>
        <w:jc w:val="both"/>
        <w:rPr>
          <w:rFonts w:ascii="Times New Roman" w:hAnsi="Times New Roman" w:cs="Times New Roman"/>
          <w:szCs w:val="20"/>
        </w:rPr>
      </w:pPr>
      <w:r w:rsidRPr="00C87907">
        <w:rPr>
          <w:rFonts w:ascii="Times New Roman" w:hAnsi="Times New Roman" w:cs="Times New Roman"/>
          <w:szCs w:val="20"/>
        </w:rPr>
        <w:t xml:space="preserve">À exceção dos contratos de telefonia ou que a Hemobrás figure como usuária de serviço público essencial de energia elétrica, água e esgoto e serviços postais, a </w:t>
      </w:r>
      <w:r w:rsidR="002F3115">
        <w:rPr>
          <w:rFonts w:ascii="Times New Roman" w:hAnsi="Times New Roman" w:cs="Times New Roman"/>
          <w:szCs w:val="20"/>
        </w:rPr>
        <w:t>HEMOBRÁS</w:t>
      </w:r>
      <w:r w:rsidRPr="00C87907">
        <w:rPr>
          <w:rFonts w:ascii="Times New Roman" w:hAnsi="Times New Roman" w:cs="Times New Roman"/>
          <w:szCs w:val="20"/>
        </w:rPr>
        <w:t xml:space="preserve"> não acatará a cobrança por meio de boletos e duplicatas ou qualquer outro título, em bancos ou outras instituições do gênero, tampouco a cessão/negociação do crédito que implique na sub-rogação de direitos. </w:t>
      </w:r>
    </w:p>
    <w:p w14:paraId="278517FC" w14:textId="77777777" w:rsidR="00C87907" w:rsidRPr="00C87907" w:rsidRDefault="00C87907" w:rsidP="00C87907">
      <w:pPr>
        <w:numPr>
          <w:ilvl w:val="1"/>
          <w:numId w:val="1"/>
        </w:numPr>
        <w:spacing w:line="360" w:lineRule="auto"/>
        <w:ind w:left="709" w:hanging="568"/>
        <w:contextualSpacing/>
        <w:jc w:val="both"/>
        <w:rPr>
          <w:rFonts w:ascii="Times New Roman" w:hAnsi="Times New Roman" w:cs="Times New Roman"/>
          <w:szCs w:val="20"/>
        </w:rPr>
      </w:pPr>
      <w:r w:rsidRPr="00C87907">
        <w:rPr>
          <w:rFonts w:ascii="Times New Roman" w:hAnsi="Times New Roman" w:cs="Times New Roman"/>
          <w:szCs w:val="20"/>
        </w:rPr>
        <w:t>Os prazos para pagamento estão indicados abaixo:</w:t>
      </w:r>
    </w:p>
    <w:tbl>
      <w:tblPr>
        <w:tblW w:w="0" w:type="auto"/>
        <w:jc w:val="center"/>
        <w:tblCellMar>
          <w:left w:w="0" w:type="dxa"/>
          <w:right w:w="0" w:type="dxa"/>
        </w:tblCellMar>
        <w:tblLook w:val="04A0" w:firstRow="1" w:lastRow="0" w:firstColumn="1" w:lastColumn="0" w:noHBand="0" w:noVBand="1"/>
      </w:tblPr>
      <w:tblGrid>
        <w:gridCol w:w="3162"/>
        <w:gridCol w:w="2039"/>
      </w:tblGrid>
      <w:tr w:rsidR="00C87907" w:rsidRPr="006339C5" w14:paraId="1FCE3B24" w14:textId="77777777" w:rsidTr="003C7770">
        <w:trPr>
          <w:trHeight w:val="565"/>
          <w:jc w:val="center"/>
        </w:trPr>
        <w:tc>
          <w:tcPr>
            <w:tcW w:w="0" w:type="auto"/>
            <w:tcBorders>
              <w:top w:val="single" w:sz="8" w:space="0" w:color="000000"/>
              <w:left w:val="nil"/>
              <w:bottom w:val="single" w:sz="8" w:space="0" w:color="000000"/>
              <w:right w:val="nil"/>
            </w:tcBorders>
            <w:tcMar>
              <w:top w:w="0" w:type="dxa"/>
              <w:left w:w="108" w:type="dxa"/>
              <w:bottom w:w="0" w:type="dxa"/>
              <w:right w:w="108" w:type="dxa"/>
            </w:tcMar>
            <w:vAlign w:val="center"/>
            <w:hideMark/>
          </w:tcPr>
          <w:p w14:paraId="37F5E009" w14:textId="77777777" w:rsidR="00C87907" w:rsidRPr="006339C5" w:rsidRDefault="00C87907" w:rsidP="003C7770">
            <w:pPr>
              <w:pStyle w:val="PargrafodaLista"/>
              <w:spacing w:line="360" w:lineRule="auto"/>
              <w:ind w:left="851" w:hanging="567"/>
              <w:jc w:val="center"/>
              <w:rPr>
                <w:rFonts w:ascii="Times New Roman" w:hAnsi="Times New Roman" w:cs="Times New Roman"/>
                <w:b/>
                <w:bCs/>
                <w:color w:val="000000"/>
                <w:lang w:eastAsia="zh-CN"/>
              </w:rPr>
            </w:pPr>
            <w:r w:rsidRPr="006339C5">
              <w:rPr>
                <w:rFonts w:ascii="Times New Roman" w:hAnsi="Times New Roman" w:cs="Times New Roman"/>
                <w:b/>
                <w:bCs/>
                <w:color w:val="000000"/>
              </w:rPr>
              <w:t>Data da emissão da Nota Fiscal</w:t>
            </w:r>
          </w:p>
        </w:tc>
        <w:tc>
          <w:tcPr>
            <w:tcW w:w="0" w:type="auto"/>
            <w:tcBorders>
              <w:top w:val="single" w:sz="8" w:space="0" w:color="000000"/>
              <w:left w:val="nil"/>
              <w:bottom w:val="single" w:sz="8" w:space="0" w:color="000000"/>
              <w:right w:val="nil"/>
            </w:tcBorders>
            <w:tcMar>
              <w:top w:w="0" w:type="dxa"/>
              <w:left w:w="108" w:type="dxa"/>
              <w:bottom w:w="0" w:type="dxa"/>
              <w:right w:w="108" w:type="dxa"/>
            </w:tcMar>
            <w:vAlign w:val="center"/>
            <w:hideMark/>
          </w:tcPr>
          <w:p w14:paraId="6EA089AA" w14:textId="77777777" w:rsidR="00C87907" w:rsidRPr="006339C5" w:rsidRDefault="00C87907" w:rsidP="003C7770">
            <w:pPr>
              <w:pStyle w:val="PargrafodaLista"/>
              <w:spacing w:line="360" w:lineRule="auto"/>
              <w:ind w:left="851" w:hanging="567"/>
              <w:jc w:val="center"/>
              <w:rPr>
                <w:rFonts w:ascii="Times New Roman" w:hAnsi="Times New Roman" w:cs="Times New Roman"/>
                <w:b/>
                <w:bCs/>
                <w:color w:val="000000"/>
                <w:lang w:eastAsia="zh-CN"/>
              </w:rPr>
            </w:pPr>
            <w:r w:rsidRPr="006339C5">
              <w:rPr>
                <w:rFonts w:ascii="Times New Roman" w:hAnsi="Times New Roman" w:cs="Times New Roman"/>
                <w:b/>
                <w:bCs/>
                <w:color w:val="000000"/>
              </w:rPr>
              <w:t>Data Pagamento</w:t>
            </w:r>
          </w:p>
        </w:tc>
      </w:tr>
      <w:tr w:rsidR="00C87907" w:rsidRPr="006339C5" w14:paraId="5AF2AC10" w14:textId="77777777" w:rsidTr="003C7770">
        <w:trPr>
          <w:trHeight w:val="281"/>
          <w:jc w:val="center"/>
        </w:trPr>
        <w:tc>
          <w:tcPr>
            <w:tcW w:w="0" w:type="auto"/>
            <w:shd w:val="clear" w:color="auto" w:fill="C0C0C0"/>
            <w:tcMar>
              <w:top w:w="0" w:type="dxa"/>
              <w:left w:w="108" w:type="dxa"/>
              <w:bottom w:w="0" w:type="dxa"/>
              <w:right w:w="108" w:type="dxa"/>
            </w:tcMar>
            <w:vAlign w:val="center"/>
            <w:hideMark/>
          </w:tcPr>
          <w:p w14:paraId="45BF9BA2" w14:textId="77777777" w:rsidR="00C87907" w:rsidRPr="006339C5" w:rsidRDefault="00C87907" w:rsidP="003C7770">
            <w:pPr>
              <w:pStyle w:val="PargrafodaLista"/>
              <w:spacing w:line="360" w:lineRule="auto"/>
              <w:ind w:left="851" w:hanging="567"/>
              <w:jc w:val="center"/>
              <w:rPr>
                <w:rFonts w:ascii="Times New Roman" w:hAnsi="Times New Roman" w:cs="Times New Roman"/>
                <w:b/>
                <w:bCs/>
                <w:color w:val="000000"/>
                <w:lang w:eastAsia="zh-CN"/>
              </w:rPr>
            </w:pPr>
            <w:r w:rsidRPr="006339C5">
              <w:rPr>
                <w:rFonts w:ascii="Times New Roman" w:hAnsi="Times New Roman" w:cs="Times New Roman"/>
                <w:b/>
                <w:bCs/>
                <w:color w:val="000000"/>
              </w:rPr>
              <w:t>01 a 05</w:t>
            </w:r>
          </w:p>
        </w:tc>
        <w:tc>
          <w:tcPr>
            <w:tcW w:w="0" w:type="auto"/>
            <w:shd w:val="clear" w:color="auto" w:fill="C0C0C0"/>
            <w:tcMar>
              <w:top w:w="0" w:type="dxa"/>
              <w:left w:w="108" w:type="dxa"/>
              <w:bottom w:w="0" w:type="dxa"/>
              <w:right w:w="108" w:type="dxa"/>
            </w:tcMar>
            <w:vAlign w:val="center"/>
            <w:hideMark/>
          </w:tcPr>
          <w:p w14:paraId="62C28199" w14:textId="77777777" w:rsidR="00C87907" w:rsidRPr="006339C5" w:rsidRDefault="00C87907" w:rsidP="003C7770">
            <w:pPr>
              <w:pStyle w:val="PargrafodaLista"/>
              <w:spacing w:line="360" w:lineRule="auto"/>
              <w:ind w:left="851" w:hanging="567"/>
              <w:jc w:val="center"/>
              <w:rPr>
                <w:rFonts w:ascii="Times New Roman" w:hAnsi="Times New Roman" w:cs="Times New Roman"/>
                <w:color w:val="000000"/>
                <w:lang w:eastAsia="zh-CN"/>
              </w:rPr>
            </w:pPr>
            <w:r w:rsidRPr="006339C5">
              <w:rPr>
                <w:rFonts w:ascii="Times New Roman" w:hAnsi="Times New Roman" w:cs="Times New Roman"/>
                <w:color w:val="000000"/>
              </w:rPr>
              <w:t>05 do mês seguinte</w:t>
            </w:r>
          </w:p>
        </w:tc>
      </w:tr>
      <w:tr w:rsidR="00C87907" w:rsidRPr="006339C5" w14:paraId="12CAC665" w14:textId="77777777" w:rsidTr="003C7770">
        <w:trPr>
          <w:trHeight w:val="281"/>
          <w:jc w:val="center"/>
        </w:trPr>
        <w:tc>
          <w:tcPr>
            <w:tcW w:w="0" w:type="auto"/>
            <w:tcMar>
              <w:top w:w="0" w:type="dxa"/>
              <w:left w:w="108" w:type="dxa"/>
              <w:bottom w:w="0" w:type="dxa"/>
              <w:right w:w="108" w:type="dxa"/>
            </w:tcMar>
            <w:vAlign w:val="center"/>
            <w:hideMark/>
          </w:tcPr>
          <w:p w14:paraId="2ABFC7B7" w14:textId="77777777" w:rsidR="00C87907" w:rsidRPr="006339C5" w:rsidRDefault="00C87907" w:rsidP="003C7770">
            <w:pPr>
              <w:pStyle w:val="PargrafodaLista"/>
              <w:spacing w:line="360" w:lineRule="auto"/>
              <w:ind w:left="851" w:hanging="567"/>
              <w:jc w:val="center"/>
              <w:rPr>
                <w:rFonts w:ascii="Times New Roman" w:hAnsi="Times New Roman" w:cs="Times New Roman"/>
                <w:b/>
                <w:bCs/>
                <w:color w:val="000000"/>
                <w:lang w:eastAsia="zh-CN"/>
              </w:rPr>
            </w:pPr>
            <w:r w:rsidRPr="006339C5">
              <w:rPr>
                <w:rFonts w:ascii="Times New Roman" w:hAnsi="Times New Roman" w:cs="Times New Roman"/>
                <w:b/>
                <w:bCs/>
                <w:color w:val="000000"/>
              </w:rPr>
              <w:t>06 a 11</w:t>
            </w:r>
          </w:p>
        </w:tc>
        <w:tc>
          <w:tcPr>
            <w:tcW w:w="0" w:type="auto"/>
            <w:tcMar>
              <w:top w:w="0" w:type="dxa"/>
              <w:left w:w="108" w:type="dxa"/>
              <w:bottom w:w="0" w:type="dxa"/>
              <w:right w:w="108" w:type="dxa"/>
            </w:tcMar>
            <w:vAlign w:val="center"/>
            <w:hideMark/>
          </w:tcPr>
          <w:p w14:paraId="1A5D9285" w14:textId="77777777" w:rsidR="00C87907" w:rsidRPr="006339C5" w:rsidRDefault="00C87907" w:rsidP="003C7770">
            <w:pPr>
              <w:pStyle w:val="PargrafodaLista"/>
              <w:spacing w:line="360" w:lineRule="auto"/>
              <w:ind w:left="851" w:hanging="567"/>
              <w:jc w:val="center"/>
              <w:rPr>
                <w:rFonts w:ascii="Times New Roman" w:hAnsi="Times New Roman" w:cs="Times New Roman"/>
                <w:color w:val="000000"/>
                <w:lang w:eastAsia="zh-CN"/>
              </w:rPr>
            </w:pPr>
            <w:r w:rsidRPr="006339C5">
              <w:rPr>
                <w:rFonts w:ascii="Times New Roman" w:hAnsi="Times New Roman" w:cs="Times New Roman"/>
                <w:color w:val="000000"/>
              </w:rPr>
              <w:t>11 do mês seguinte</w:t>
            </w:r>
          </w:p>
        </w:tc>
      </w:tr>
      <w:tr w:rsidR="00C87907" w:rsidRPr="006339C5" w14:paraId="397D668C" w14:textId="77777777" w:rsidTr="003C7770">
        <w:trPr>
          <w:trHeight w:val="269"/>
          <w:jc w:val="center"/>
        </w:trPr>
        <w:tc>
          <w:tcPr>
            <w:tcW w:w="0" w:type="auto"/>
            <w:shd w:val="clear" w:color="auto" w:fill="C0C0C0"/>
            <w:tcMar>
              <w:top w:w="0" w:type="dxa"/>
              <w:left w:w="108" w:type="dxa"/>
              <w:bottom w:w="0" w:type="dxa"/>
              <w:right w:w="108" w:type="dxa"/>
            </w:tcMar>
            <w:vAlign w:val="center"/>
            <w:hideMark/>
          </w:tcPr>
          <w:p w14:paraId="0829CE83" w14:textId="77777777" w:rsidR="00C87907" w:rsidRPr="006339C5" w:rsidRDefault="00C87907" w:rsidP="003C7770">
            <w:pPr>
              <w:pStyle w:val="PargrafodaLista"/>
              <w:spacing w:line="360" w:lineRule="auto"/>
              <w:ind w:left="851" w:hanging="567"/>
              <w:jc w:val="center"/>
              <w:rPr>
                <w:rFonts w:ascii="Times New Roman" w:hAnsi="Times New Roman" w:cs="Times New Roman"/>
                <w:b/>
                <w:bCs/>
                <w:color w:val="000000"/>
                <w:lang w:eastAsia="zh-CN"/>
              </w:rPr>
            </w:pPr>
            <w:r w:rsidRPr="006339C5">
              <w:rPr>
                <w:rFonts w:ascii="Times New Roman" w:hAnsi="Times New Roman" w:cs="Times New Roman"/>
                <w:b/>
                <w:bCs/>
                <w:color w:val="000000"/>
              </w:rPr>
              <w:t>12 a 17</w:t>
            </w:r>
          </w:p>
        </w:tc>
        <w:tc>
          <w:tcPr>
            <w:tcW w:w="0" w:type="auto"/>
            <w:shd w:val="clear" w:color="auto" w:fill="C0C0C0"/>
            <w:tcMar>
              <w:top w:w="0" w:type="dxa"/>
              <w:left w:w="108" w:type="dxa"/>
              <w:bottom w:w="0" w:type="dxa"/>
              <w:right w:w="108" w:type="dxa"/>
            </w:tcMar>
            <w:vAlign w:val="center"/>
            <w:hideMark/>
          </w:tcPr>
          <w:p w14:paraId="46E42572" w14:textId="77777777" w:rsidR="00C87907" w:rsidRPr="006339C5" w:rsidRDefault="00C87907" w:rsidP="003C7770">
            <w:pPr>
              <w:pStyle w:val="PargrafodaLista"/>
              <w:spacing w:line="360" w:lineRule="auto"/>
              <w:ind w:left="851" w:hanging="567"/>
              <w:jc w:val="center"/>
              <w:rPr>
                <w:rFonts w:ascii="Times New Roman" w:hAnsi="Times New Roman" w:cs="Times New Roman"/>
                <w:color w:val="000000"/>
                <w:lang w:eastAsia="zh-CN"/>
              </w:rPr>
            </w:pPr>
            <w:r w:rsidRPr="006339C5">
              <w:rPr>
                <w:rFonts w:ascii="Times New Roman" w:hAnsi="Times New Roman" w:cs="Times New Roman"/>
                <w:color w:val="000000"/>
                <w:lang w:eastAsia="zh-CN"/>
              </w:rPr>
              <w:t>17 do mês seguinte</w:t>
            </w:r>
          </w:p>
        </w:tc>
      </w:tr>
      <w:tr w:rsidR="00C87907" w:rsidRPr="006339C5" w14:paraId="5F7035E7" w14:textId="77777777" w:rsidTr="003C7770">
        <w:trPr>
          <w:trHeight w:val="157"/>
          <w:jc w:val="center"/>
        </w:trPr>
        <w:tc>
          <w:tcPr>
            <w:tcW w:w="0" w:type="auto"/>
            <w:tcBorders>
              <w:top w:val="nil"/>
              <w:left w:val="nil"/>
              <w:bottom w:val="single" w:sz="8" w:space="0" w:color="000000"/>
              <w:right w:val="nil"/>
            </w:tcBorders>
            <w:tcMar>
              <w:top w:w="0" w:type="dxa"/>
              <w:left w:w="108" w:type="dxa"/>
              <w:bottom w:w="0" w:type="dxa"/>
              <w:right w:w="108" w:type="dxa"/>
            </w:tcMar>
            <w:vAlign w:val="center"/>
            <w:hideMark/>
          </w:tcPr>
          <w:p w14:paraId="1AD3E46D" w14:textId="77777777" w:rsidR="00C87907" w:rsidRPr="006339C5" w:rsidRDefault="00C87907" w:rsidP="003C7770">
            <w:pPr>
              <w:pStyle w:val="PargrafodaLista"/>
              <w:spacing w:line="360" w:lineRule="auto"/>
              <w:ind w:left="851" w:hanging="567"/>
              <w:jc w:val="center"/>
              <w:rPr>
                <w:rFonts w:ascii="Times New Roman" w:hAnsi="Times New Roman" w:cs="Times New Roman"/>
                <w:b/>
                <w:bCs/>
                <w:color w:val="000000"/>
                <w:lang w:eastAsia="zh-CN"/>
              </w:rPr>
            </w:pPr>
            <w:r w:rsidRPr="006339C5">
              <w:rPr>
                <w:rFonts w:ascii="Times New Roman" w:hAnsi="Times New Roman" w:cs="Times New Roman"/>
                <w:b/>
                <w:bCs/>
                <w:color w:val="000000"/>
              </w:rPr>
              <w:t>18 a 25</w:t>
            </w:r>
          </w:p>
        </w:tc>
        <w:tc>
          <w:tcPr>
            <w:tcW w:w="0" w:type="auto"/>
            <w:tcBorders>
              <w:top w:val="nil"/>
              <w:left w:val="nil"/>
              <w:bottom w:val="single" w:sz="8" w:space="0" w:color="000000"/>
              <w:right w:val="nil"/>
            </w:tcBorders>
            <w:tcMar>
              <w:top w:w="0" w:type="dxa"/>
              <w:left w:w="108" w:type="dxa"/>
              <w:bottom w:w="0" w:type="dxa"/>
              <w:right w:w="108" w:type="dxa"/>
            </w:tcMar>
            <w:vAlign w:val="center"/>
            <w:hideMark/>
          </w:tcPr>
          <w:p w14:paraId="4DEEDBB9" w14:textId="77777777" w:rsidR="00C87907" w:rsidRPr="006339C5" w:rsidRDefault="00C87907" w:rsidP="003C7770">
            <w:pPr>
              <w:pStyle w:val="PargrafodaLista"/>
              <w:spacing w:line="360" w:lineRule="auto"/>
              <w:ind w:left="851" w:hanging="567"/>
              <w:jc w:val="center"/>
              <w:rPr>
                <w:rFonts w:ascii="Times New Roman" w:hAnsi="Times New Roman" w:cs="Times New Roman"/>
                <w:color w:val="000000"/>
                <w:lang w:eastAsia="zh-CN"/>
              </w:rPr>
            </w:pPr>
            <w:r w:rsidRPr="006339C5">
              <w:rPr>
                <w:rFonts w:ascii="Times New Roman" w:hAnsi="Times New Roman" w:cs="Times New Roman"/>
                <w:color w:val="000000"/>
              </w:rPr>
              <w:t>25 do mês seguinte</w:t>
            </w:r>
          </w:p>
        </w:tc>
      </w:tr>
    </w:tbl>
    <w:p w14:paraId="6ED0B5C2" w14:textId="77777777" w:rsidR="00C87907" w:rsidRPr="006339C5" w:rsidRDefault="00C87907" w:rsidP="00C87907">
      <w:pPr>
        <w:spacing w:line="360" w:lineRule="auto"/>
        <w:ind w:left="851" w:right="284" w:hanging="143"/>
        <w:jc w:val="both"/>
        <w:rPr>
          <w:rFonts w:ascii="Times New Roman" w:hAnsi="Times New Roman" w:cs="Times New Roman"/>
          <w:szCs w:val="20"/>
        </w:rPr>
      </w:pPr>
      <w:r w:rsidRPr="006339C5">
        <w:rPr>
          <w:rFonts w:ascii="Times New Roman" w:hAnsi="Times New Roman" w:cs="Times New Roman"/>
          <w:szCs w:val="20"/>
        </w:rPr>
        <w:t>Observação 1: O pagamento sempre estará condicionado ao atesto pelo Fiscal do Contrato.</w:t>
      </w:r>
    </w:p>
    <w:p w14:paraId="57D9C152" w14:textId="77777777" w:rsidR="00C87907" w:rsidRPr="006339C5" w:rsidRDefault="00C87907" w:rsidP="00C87907">
      <w:pPr>
        <w:spacing w:line="360" w:lineRule="auto"/>
        <w:ind w:left="709"/>
        <w:contextualSpacing/>
        <w:jc w:val="both"/>
        <w:rPr>
          <w:rFonts w:ascii="Times New Roman" w:hAnsi="Times New Roman" w:cs="Times New Roman"/>
          <w:color w:val="000000"/>
        </w:rPr>
      </w:pPr>
      <w:r w:rsidRPr="006339C5">
        <w:rPr>
          <w:rFonts w:ascii="Times New Roman" w:hAnsi="Times New Roman" w:cs="Times New Roman"/>
          <w:szCs w:val="20"/>
        </w:rPr>
        <w:lastRenderedPageBreak/>
        <w:t xml:space="preserve">Observação 2: </w:t>
      </w:r>
      <w:r w:rsidRPr="006339C5">
        <w:rPr>
          <w:rFonts w:ascii="Times New Roman" w:hAnsi="Times New Roman" w:cs="Times New Roman"/>
          <w:color w:val="000000"/>
          <w:szCs w:val="20"/>
        </w:rPr>
        <w:t>Em se tratando de aquisição de mercadoria, para efeito de utilização da tabela acima, ao invés de considerar a data de emissão da Nota Fiscal, será considerada a data de recebimento da mercadoria na Hemobrás.</w:t>
      </w:r>
    </w:p>
    <w:p w14:paraId="57DA4BB7" w14:textId="77777777" w:rsidR="00C87907" w:rsidRPr="00C87907" w:rsidRDefault="00C87907" w:rsidP="00C87907">
      <w:pPr>
        <w:numPr>
          <w:ilvl w:val="1"/>
          <w:numId w:val="1"/>
        </w:numPr>
        <w:spacing w:line="360" w:lineRule="auto"/>
        <w:ind w:left="709" w:hanging="568"/>
        <w:contextualSpacing/>
        <w:jc w:val="both"/>
        <w:rPr>
          <w:rFonts w:ascii="Times New Roman" w:hAnsi="Times New Roman" w:cs="Times New Roman"/>
          <w:szCs w:val="20"/>
        </w:rPr>
      </w:pPr>
      <w:r w:rsidRPr="00C87907">
        <w:rPr>
          <w:rFonts w:ascii="Times New Roman" w:hAnsi="Times New Roman" w:cs="Times New Roman"/>
          <w:szCs w:val="20"/>
        </w:rPr>
        <w:t>Caso a data do pagamento prevista na tabela de pagamento ocorra em dia não útil, o mesmo será efetivado no 1º dia útil subsequente.</w:t>
      </w:r>
    </w:p>
    <w:p w14:paraId="6C979F04" w14:textId="77777777" w:rsidR="00C87907" w:rsidRPr="00C87907" w:rsidRDefault="00C87907" w:rsidP="00C87907">
      <w:pPr>
        <w:numPr>
          <w:ilvl w:val="1"/>
          <w:numId w:val="1"/>
        </w:numPr>
        <w:spacing w:line="360" w:lineRule="auto"/>
        <w:ind w:left="709" w:hanging="568"/>
        <w:contextualSpacing/>
        <w:jc w:val="both"/>
        <w:rPr>
          <w:rFonts w:ascii="Times New Roman" w:hAnsi="Times New Roman" w:cs="Times New Roman"/>
          <w:szCs w:val="20"/>
        </w:rPr>
      </w:pPr>
      <w:r w:rsidRPr="00C87907">
        <w:rPr>
          <w:rFonts w:ascii="Times New Roman" w:hAnsi="Times New Roman" w:cs="Times New Roman"/>
          <w:szCs w:val="20"/>
        </w:rPr>
        <w:t>Nos casos de eventuais atrasos de pagamento, desde que a Contratada não tenha concorrido, de alguma forma para tanto, fica convencionado que a taxa de compensação financeira devida pela Hemobrás, entre a data do vencimento e o efetivo adimplemento da parcela, é calculada mediante a aplicação da seguinte fórmula:</w:t>
      </w:r>
    </w:p>
    <w:p w14:paraId="0FBC601B" w14:textId="77777777" w:rsidR="00C87907" w:rsidRPr="00C87907" w:rsidRDefault="00C87907" w:rsidP="00C87907">
      <w:pPr>
        <w:spacing w:line="360" w:lineRule="auto"/>
        <w:ind w:left="709"/>
        <w:contextualSpacing/>
        <w:jc w:val="both"/>
        <w:rPr>
          <w:rFonts w:ascii="Times New Roman" w:hAnsi="Times New Roman" w:cs="Times New Roman"/>
          <w:szCs w:val="20"/>
        </w:rPr>
      </w:pPr>
      <w:r w:rsidRPr="00C87907">
        <w:rPr>
          <w:rFonts w:ascii="Times New Roman" w:hAnsi="Times New Roman" w:cs="Times New Roman"/>
          <w:szCs w:val="20"/>
        </w:rPr>
        <w:t>EM = I x N x VP, sendo:</w:t>
      </w:r>
    </w:p>
    <w:p w14:paraId="48BFA4D4" w14:textId="77777777" w:rsidR="00C87907" w:rsidRPr="00C87907" w:rsidRDefault="00C87907" w:rsidP="00C87907">
      <w:pPr>
        <w:spacing w:line="360" w:lineRule="auto"/>
        <w:ind w:left="709"/>
        <w:contextualSpacing/>
        <w:jc w:val="both"/>
        <w:rPr>
          <w:rFonts w:ascii="Times New Roman" w:hAnsi="Times New Roman" w:cs="Times New Roman"/>
          <w:szCs w:val="20"/>
        </w:rPr>
      </w:pPr>
      <w:r w:rsidRPr="00C87907">
        <w:rPr>
          <w:rFonts w:ascii="Times New Roman" w:hAnsi="Times New Roman" w:cs="Times New Roman"/>
          <w:szCs w:val="20"/>
        </w:rPr>
        <w:t>EM = Encargos moratórios;</w:t>
      </w:r>
    </w:p>
    <w:p w14:paraId="7B233B9E" w14:textId="77777777" w:rsidR="00C87907" w:rsidRPr="00C87907" w:rsidRDefault="00C87907" w:rsidP="00C87907">
      <w:pPr>
        <w:spacing w:line="360" w:lineRule="auto"/>
        <w:ind w:left="709"/>
        <w:contextualSpacing/>
        <w:jc w:val="both"/>
        <w:rPr>
          <w:rFonts w:ascii="Times New Roman" w:hAnsi="Times New Roman" w:cs="Times New Roman"/>
          <w:szCs w:val="20"/>
        </w:rPr>
      </w:pPr>
      <w:r w:rsidRPr="00C87907">
        <w:rPr>
          <w:rFonts w:ascii="Times New Roman" w:hAnsi="Times New Roman" w:cs="Times New Roman"/>
          <w:szCs w:val="20"/>
        </w:rPr>
        <w:t>N = Número de dias entre a data prevista para o pagamento e a do efetivo pagamento;</w:t>
      </w:r>
    </w:p>
    <w:p w14:paraId="11B31E1A" w14:textId="77777777" w:rsidR="00C87907" w:rsidRPr="00C87907" w:rsidRDefault="00C87907" w:rsidP="00C87907">
      <w:pPr>
        <w:spacing w:line="360" w:lineRule="auto"/>
        <w:ind w:left="709"/>
        <w:contextualSpacing/>
        <w:jc w:val="both"/>
        <w:rPr>
          <w:rFonts w:ascii="Times New Roman" w:hAnsi="Times New Roman" w:cs="Times New Roman"/>
          <w:szCs w:val="20"/>
        </w:rPr>
      </w:pPr>
      <w:r w:rsidRPr="00C87907">
        <w:rPr>
          <w:rFonts w:ascii="Times New Roman" w:hAnsi="Times New Roman" w:cs="Times New Roman"/>
          <w:szCs w:val="20"/>
        </w:rPr>
        <w:t>VP = Valor da parcela a ser paga.</w:t>
      </w:r>
    </w:p>
    <w:p w14:paraId="1F968F1C" w14:textId="77777777" w:rsidR="00C87907" w:rsidRPr="00C87907" w:rsidRDefault="00C87907" w:rsidP="00C87907">
      <w:pPr>
        <w:spacing w:line="360" w:lineRule="auto"/>
        <w:ind w:left="709"/>
        <w:contextualSpacing/>
        <w:jc w:val="both"/>
        <w:rPr>
          <w:rFonts w:ascii="Times New Roman" w:hAnsi="Times New Roman" w:cs="Times New Roman"/>
          <w:szCs w:val="20"/>
        </w:rPr>
      </w:pPr>
      <w:r w:rsidRPr="00C87907">
        <w:rPr>
          <w:rFonts w:ascii="Times New Roman" w:hAnsi="Times New Roman" w:cs="Times New Roman"/>
          <w:szCs w:val="20"/>
        </w:rPr>
        <w:t>I = Índice de compensação financeira = 0,00016438, assim apurado:</w:t>
      </w:r>
    </w:p>
    <w:p w14:paraId="6DFCD978" w14:textId="77777777" w:rsidR="00B676F6" w:rsidRPr="00C87907" w:rsidRDefault="00C87907" w:rsidP="00C87907">
      <w:pPr>
        <w:spacing w:line="360" w:lineRule="auto"/>
        <w:ind w:left="709"/>
        <w:contextualSpacing/>
        <w:jc w:val="both"/>
        <w:rPr>
          <w:rFonts w:ascii="Times New Roman" w:hAnsi="Times New Roman" w:cs="Times New Roman"/>
          <w:szCs w:val="20"/>
        </w:rPr>
      </w:pPr>
      <w:r w:rsidRPr="00C87907">
        <w:rPr>
          <w:rFonts w:ascii="Times New Roman" w:hAnsi="Times New Roman" w:cs="Times New Roman"/>
          <w:szCs w:val="20"/>
        </w:rPr>
        <w:t>I = (TX/</w:t>
      </w:r>
      <w:proofErr w:type="gramStart"/>
      <w:r w:rsidRPr="00C87907">
        <w:rPr>
          <w:rFonts w:ascii="Times New Roman" w:hAnsi="Times New Roman" w:cs="Times New Roman"/>
          <w:szCs w:val="20"/>
        </w:rPr>
        <w:t>100)/</w:t>
      </w:r>
      <w:proofErr w:type="gramEnd"/>
      <w:r w:rsidRPr="00C87907">
        <w:rPr>
          <w:rFonts w:ascii="Times New Roman" w:hAnsi="Times New Roman" w:cs="Times New Roman"/>
          <w:szCs w:val="20"/>
        </w:rPr>
        <w:t>365, onde TX = 6% (Percentual da taxa anual de juros de mora)</w:t>
      </w:r>
    </w:p>
    <w:p w14:paraId="182FC88F" w14:textId="77777777" w:rsidR="00B676F6" w:rsidRDefault="00B676F6">
      <w:pPr>
        <w:pStyle w:val="Nivel1"/>
        <w:spacing w:before="0" w:after="0" w:line="360" w:lineRule="auto"/>
        <w:contextualSpacing/>
        <w:rPr>
          <w:rFonts w:ascii="Times New Roman" w:hAnsi="Times New Roman"/>
        </w:rPr>
      </w:pPr>
    </w:p>
    <w:p w14:paraId="7C2DC214" w14:textId="77777777" w:rsidR="00B676F6" w:rsidRDefault="00FA5901">
      <w:pPr>
        <w:pStyle w:val="Nivel1"/>
        <w:numPr>
          <w:ilvl w:val="0"/>
          <w:numId w:val="1"/>
        </w:numPr>
        <w:spacing w:before="0" w:after="0" w:line="360" w:lineRule="auto"/>
        <w:ind w:left="0" w:firstLine="0"/>
        <w:contextualSpacing/>
        <w:rPr>
          <w:rFonts w:ascii="Times New Roman" w:hAnsi="Times New Roman"/>
        </w:rPr>
      </w:pPr>
      <w:r>
        <w:rPr>
          <w:rFonts w:ascii="Times New Roman" w:hAnsi="Times New Roman"/>
        </w:rPr>
        <w:t>DO REAJUSTE</w:t>
      </w:r>
    </w:p>
    <w:p w14:paraId="027B78F3"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Os preços são fixos e irreajustáveis no prazo de um ano contado da data limite para a apresentação das propostas.</w:t>
      </w:r>
    </w:p>
    <w:p w14:paraId="55DBA32B" w14:textId="4F0A1073" w:rsidR="00B676F6" w:rsidRDefault="00FA5901">
      <w:pPr>
        <w:pStyle w:val="PargrafodaLista"/>
        <w:numPr>
          <w:ilvl w:val="2"/>
          <w:numId w:val="1"/>
        </w:numPr>
        <w:spacing w:line="360" w:lineRule="auto"/>
        <w:ind w:left="851" w:hanging="567"/>
        <w:jc w:val="both"/>
        <w:rPr>
          <w:rFonts w:ascii="Times New Roman" w:hAnsi="Times New Roman" w:cs="Times New Roman"/>
          <w:bCs/>
          <w:szCs w:val="20"/>
        </w:rPr>
      </w:pPr>
      <w:r>
        <w:rPr>
          <w:rFonts w:ascii="Times New Roman" w:hAnsi="Times New Roman" w:cs="Times New Roman"/>
          <w:bCs/>
          <w:szCs w:val="20"/>
        </w:rPr>
        <w:t xml:space="preserve">Dentro do prazo de vigência do contrato e mediante solicitação da contratada, os preços contratados poderão sofrer reajuste após o interregno de um ano, aplicando-se o índice </w:t>
      </w:r>
      <w:r w:rsidR="000006A4" w:rsidRPr="00796658">
        <w:rPr>
          <w:rFonts w:ascii="Times New Roman" w:hAnsi="Times New Roman" w:cs="Times New Roman"/>
          <w:bCs/>
          <w:szCs w:val="20"/>
        </w:rPr>
        <w:t>IPCA</w:t>
      </w:r>
      <w:r>
        <w:rPr>
          <w:rFonts w:ascii="Times New Roman" w:hAnsi="Times New Roman" w:cs="Times New Roman"/>
          <w:bCs/>
          <w:szCs w:val="20"/>
        </w:rPr>
        <w:t xml:space="preserve"> exclusivamente para as obrigações iniciadas e concluídas após a ocorrência da anualidade.</w:t>
      </w:r>
    </w:p>
    <w:p w14:paraId="660F9EDC"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Nos reajustes subsequentes ao primeiro, o interregno mínimo de um ano será contado a partir dos efeitos financeiros do último reajuste.</w:t>
      </w:r>
    </w:p>
    <w:p w14:paraId="004E4088" w14:textId="750358D8"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 xml:space="preserve">No caso de atraso ou não divulgação do índice de reajustamento, o </w:t>
      </w:r>
      <w:r w:rsidR="002F3115">
        <w:rPr>
          <w:rFonts w:ascii="Times New Roman" w:hAnsi="Times New Roman" w:cs="Times New Roman"/>
          <w:szCs w:val="20"/>
        </w:rPr>
        <w:t>HEMOBRÁS</w:t>
      </w:r>
      <w:r>
        <w:rPr>
          <w:rFonts w:ascii="Times New Roman" w:hAnsi="Times New Roman" w:cs="Times New Roman"/>
          <w:szCs w:val="20"/>
        </w:rPr>
        <w:t xml:space="preserve"> pagará à CONTRATADA a importância calculada pela última variação conhecida, liquidando a diferença correspondente tão logo seja divulgado o índice definitivo. Fica a CONTRATADA obrigada a apresentar memória de cálculo referente ao reajustamento de preços do valor remanescente, sempre que este ocorrer. </w:t>
      </w:r>
    </w:p>
    <w:p w14:paraId="550E5661"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Nas aferições finais, o índice utilizado para reajuste será, obrigatoriamente, o definitivo.</w:t>
      </w:r>
    </w:p>
    <w:p w14:paraId="2214B131"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Caso o índice estabelecido para reajustamento venha a ser extinto ou de qualquer forma não possa mais ser utilizado, será adotado, em substituição, o que vier a ser determinado pela legislação então em vigor.</w:t>
      </w:r>
    </w:p>
    <w:p w14:paraId="0EDE6086"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 xml:space="preserve">Na ausência de previsão legal quanto ao índice substituto, as partes elegerão novo índice oficial, para reajustamento do preço do valor remanescente, por meio de termo aditivo. </w:t>
      </w:r>
    </w:p>
    <w:p w14:paraId="04299F3E"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O reajuste será realizado por apostilamento.</w:t>
      </w:r>
    </w:p>
    <w:p w14:paraId="4BCEC798" w14:textId="77777777" w:rsidR="00B676F6" w:rsidRDefault="00B676F6">
      <w:pPr>
        <w:pStyle w:val="Nivel1"/>
        <w:spacing w:before="0" w:after="0" w:line="360" w:lineRule="auto"/>
        <w:contextualSpacing/>
        <w:rPr>
          <w:rFonts w:ascii="Times New Roman" w:hAnsi="Times New Roman"/>
          <w:color w:val="FF0000"/>
        </w:rPr>
      </w:pPr>
    </w:p>
    <w:p w14:paraId="56CBE34A" w14:textId="77777777" w:rsidR="00B676F6" w:rsidRDefault="00FA5901">
      <w:pPr>
        <w:pStyle w:val="Nivel1"/>
        <w:numPr>
          <w:ilvl w:val="0"/>
          <w:numId w:val="1"/>
        </w:numPr>
        <w:spacing w:before="0" w:after="0" w:line="360" w:lineRule="auto"/>
        <w:ind w:left="0" w:firstLine="0"/>
        <w:contextualSpacing/>
        <w:rPr>
          <w:rFonts w:ascii="Times New Roman" w:hAnsi="Times New Roman"/>
          <w:color w:val="auto"/>
        </w:rPr>
      </w:pPr>
      <w:r>
        <w:rPr>
          <w:rFonts w:ascii="Times New Roman" w:hAnsi="Times New Roman"/>
          <w:color w:val="auto"/>
        </w:rPr>
        <w:t>DO CONTROLE E FISCALIZAÇÃO</w:t>
      </w:r>
    </w:p>
    <w:p w14:paraId="66DB7C40"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A atividade de fiscalização da execução contratual é o conjunto de ações que tem por objetivo aferir o cumprimento dos resultados previstos pela Hemobrás para o serviço contratado, realizar instrução processual e encaminhamento da documentação pertinente ao setor de contratos para a formalização dos procedimentos relativos a repactuação, alteração, reequilíbrio, prorrogação, eventual aplicação de sanções, extinção do contrato, dentre outras, com vista a assegurar o cumprimento das cláusulas avençadas e a solução de problemas relativos ao objeto.</w:t>
      </w:r>
    </w:p>
    <w:p w14:paraId="0D3A9272" w14:textId="77777777" w:rsidR="00B676F6" w:rsidRDefault="00FA5901">
      <w:pPr>
        <w:pStyle w:val="PargrafodaLista"/>
        <w:numPr>
          <w:ilvl w:val="2"/>
          <w:numId w:val="1"/>
        </w:numPr>
        <w:spacing w:line="360" w:lineRule="auto"/>
        <w:ind w:left="851" w:hanging="567"/>
        <w:jc w:val="both"/>
        <w:rPr>
          <w:rFonts w:ascii="Times New Roman" w:hAnsi="Times New Roman" w:cs="Times New Roman"/>
          <w:bCs/>
          <w:szCs w:val="20"/>
        </w:rPr>
      </w:pPr>
      <w:r>
        <w:rPr>
          <w:rFonts w:ascii="Times New Roman" w:hAnsi="Times New Roman" w:cs="Times New Roman"/>
          <w:bCs/>
          <w:szCs w:val="20"/>
        </w:rPr>
        <w:lastRenderedPageBreak/>
        <w:t>A fiscalização compreenderá em última análise as situações que impactem negativamente a execução do contrato como um todo e não apenas erros e falhas eventuais no pagamento de alguma vantagem a um determinado empregado.</w:t>
      </w:r>
    </w:p>
    <w:p w14:paraId="1B10E82C" w14:textId="366F225F"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 xml:space="preserve">As atividades de fiscalização da execução contratual devem ser realizadas de forma preventiva, rotineira e sistemática, devendo ser exercidas por empregado ou comissão, especialmente designados na forma do Art. </w:t>
      </w:r>
      <w:r w:rsidR="005D42DD">
        <w:rPr>
          <w:rFonts w:ascii="Times New Roman" w:hAnsi="Times New Roman" w:cs="Times New Roman"/>
          <w:szCs w:val="20"/>
        </w:rPr>
        <w:t>102</w:t>
      </w:r>
      <w:r>
        <w:rPr>
          <w:rFonts w:ascii="Times New Roman" w:hAnsi="Times New Roman" w:cs="Times New Roman"/>
          <w:szCs w:val="20"/>
        </w:rPr>
        <w:t>, do Regulamento Interno de Licitações e Contrat</w:t>
      </w:r>
      <w:r w:rsidR="005302EE">
        <w:rPr>
          <w:rFonts w:ascii="Times New Roman" w:hAnsi="Times New Roman" w:cs="Times New Roman"/>
          <w:szCs w:val="20"/>
        </w:rPr>
        <w:t>o</w:t>
      </w:r>
      <w:r>
        <w:rPr>
          <w:rFonts w:ascii="Times New Roman" w:hAnsi="Times New Roman" w:cs="Times New Roman"/>
          <w:szCs w:val="20"/>
        </w:rPr>
        <w:t>s.</w:t>
      </w:r>
    </w:p>
    <w:p w14:paraId="72A7A1C5" w14:textId="1EAB343A" w:rsidR="00B676F6" w:rsidRDefault="00FA5901">
      <w:pPr>
        <w:numPr>
          <w:ilvl w:val="1"/>
          <w:numId w:val="1"/>
        </w:numPr>
        <w:spacing w:line="360" w:lineRule="auto"/>
        <w:ind w:left="567" w:hanging="426"/>
        <w:contextualSpacing/>
        <w:jc w:val="both"/>
        <w:rPr>
          <w:rFonts w:ascii="Times New Roman" w:hAnsi="Times New Roman" w:cs="Times New Roman"/>
          <w:szCs w:val="20"/>
        </w:rPr>
      </w:pPr>
      <w:bookmarkStart w:id="3" w:name="_Hlk16751167"/>
      <w:r>
        <w:rPr>
          <w:rFonts w:ascii="Times New Roman" w:hAnsi="Times New Roman" w:cs="Times New Roman"/>
          <w:szCs w:val="20"/>
        </w:rPr>
        <w:t xml:space="preserve">O descumprimento total ou parcial das obrigações e responsabilidades assumidas pela CONTRATADA, incluindo a não manutenção das condições de habilitação, ensejará a aplicação de sanções administrativas, previstas no instrumento convocatório e na legislação vigente, podendo culminar em rescisão contratual, conforme disposto nos artigos </w:t>
      </w:r>
      <w:r w:rsidR="005D42DD">
        <w:rPr>
          <w:rFonts w:ascii="Times New Roman" w:hAnsi="Times New Roman" w:cs="Times New Roman"/>
          <w:szCs w:val="20"/>
        </w:rPr>
        <w:t>111</w:t>
      </w:r>
      <w:r>
        <w:rPr>
          <w:rFonts w:ascii="Times New Roman" w:hAnsi="Times New Roman" w:cs="Times New Roman"/>
          <w:szCs w:val="20"/>
        </w:rPr>
        <w:t xml:space="preserve"> e </w:t>
      </w:r>
      <w:r w:rsidR="005D42DD">
        <w:rPr>
          <w:rFonts w:ascii="Times New Roman" w:hAnsi="Times New Roman" w:cs="Times New Roman"/>
          <w:szCs w:val="20"/>
        </w:rPr>
        <w:t>112</w:t>
      </w:r>
      <w:r>
        <w:rPr>
          <w:rFonts w:ascii="Times New Roman" w:hAnsi="Times New Roman" w:cs="Times New Roman"/>
          <w:szCs w:val="20"/>
        </w:rPr>
        <w:t xml:space="preserve"> do Regulamento Interno de Licitações e Contrat</w:t>
      </w:r>
      <w:r w:rsidR="005302EE">
        <w:rPr>
          <w:rFonts w:ascii="Times New Roman" w:hAnsi="Times New Roman" w:cs="Times New Roman"/>
          <w:szCs w:val="20"/>
        </w:rPr>
        <w:t>o</w:t>
      </w:r>
      <w:r>
        <w:rPr>
          <w:rFonts w:ascii="Times New Roman" w:hAnsi="Times New Roman" w:cs="Times New Roman"/>
          <w:szCs w:val="20"/>
        </w:rPr>
        <w:t>s da Hemobrás.</w:t>
      </w:r>
      <w:bookmarkEnd w:id="3"/>
    </w:p>
    <w:p w14:paraId="23F5EED7" w14:textId="3225E496"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 xml:space="preserve">A fiscalização de que trata esta cláusula não exclui nem reduz a responsabilidade da CONTRATADA, inclusive perante terceiros, por qualquer irregularidade, ainda que resultante de imperfeições técnicas, vícios redibitórios, ou emprego de material inadequado ou de qualidade inferior e, na ocorrência desta, não implica corresponsabilidade da </w:t>
      </w:r>
      <w:r w:rsidR="002F3115">
        <w:rPr>
          <w:rFonts w:ascii="Times New Roman" w:hAnsi="Times New Roman" w:cs="Times New Roman"/>
          <w:szCs w:val="20"/>
        </w:rPr>
        <w:t>HEMOBRÁS</w:t>
      </w:r>
      <w:r>
        <w:rPr>
          <w:rFonts w:ascii="Times New Roman" w:hAnsi="Times New Roman" w:cs="Times New Roman"/>
          <w:szCs w:val="20"/>
        </w:rPr>
        <w:t xml:space="preserve"> ou de seus agentes, gestores e fiscais.</w:t>
      </w:r>
    </w:p>
    <w:p w14:paraId="2CD873B7" w14:textId="77777777" w:rsidR="00B676F6" w:rsidRDefault="00B676F6">
      <w:pPr>
        <w:pStyle w:val="Nivel1"/>
        <w:spacing w:before="0" w:after="0" w:line="360" w:lineRule="auto"/>
        <w:contextualSpacing/>
        <w:rPr>
          <w:rFonts w:ascii="Times New Roman" w:hAnsi="Times New Roman"/>
        </w:rPr>
      </w:pPr>
    </w:p>
    <w:p w14:paraId="06DC0382" w14:textId="77777777" w:rsidR="00B676F6" w:rsidRDefault="00FA5901">
      <w:pPr>
        <w:pStyle w:val="Nivel1"/>
        <w:numPr>
          <w:ilvl w:val="0"/>
          <w:numId w:val="1"/>
        </w:numPr>
        <w:spacing w:before="0" w:after="0" w:line="360" w:lineRule="auto"/>
        <w:ind w:left="0" w:firstLine="0"/>
        <w:contextualSpacing/>
        <w:rPr>
          <w:rFonts w:ascii="Times New Roman" w:hAnsi="Times New Roman"/>
        </w:rPr>
      </w:pPr>
      <w:r>
        <w:rPr>
          <w:rFonts w:ascii="Times New Roman" w:hAnsi="Times New Roman"/>
        </w:rPr>
        <w:t>OBRIGAÇÕES DA HEMOBRÁS</w:t>
      </w:r>
    </w:p>
    <w:p w14:paraId="417F4567" w14:textId="27E8D42B"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 xml:space="preserve">São obrigações da </w:t>
      </w:r>
      <w:r w:rsidR="002F3115">
        <w:rPr>
          <w:rFonts w:ascii="Times New Roman" w:hAnsi="Times New Roman" w:cs="Times New Roman"/>
          <w:szCs w:val="20"/>
        </w:rPr>
        <w:t>HEMOBRÁS</w:t>
      </w:r>
      <w:r>
        <w:rPr>
          <w:rFonts w:ascii="Times New Roman" w:hAnsi="Times New Roman" w:cs="Times New Roman"/>
          <w:szCs w:val="20"/>
        </w:rPr>
        <w:t>:</w:t>
      </w:r>
    </w:p>
    <w:p w14:paraId="4A965C94"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Receber o objeto no prazo e condições estabelecidas no Edital e seus anexos;</w:t>
      </w:r>
    </w:p>
    <w:p w14:paraId="056A83A5"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Verificar minuciosamente, no prazo fixado, a conformidade dos bens recebidos provisoriamente com as especificações constantes do Edital e da proposta, para fins de aceitação e recebimento definitivo;</w:t>
      </w:r>
    </w:p>
    <w:p w14:paraId="6248F74E"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Comunicar à Contratada, por escrito, sobre imperfeições, falhas ou irregularidades verificadas no objeto fornecido, para que seja substituído, reparado ou corrigido;</w:t>
      </w:r>
    </w:p>
    <w:p w14:paraId="2444452D"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Acompanhar e fiscalizar o cumprimento das obrigações da Contratada, através de comissão/servidor especialmente designado;</w:t>
      </w:r>
    </w:p>
    <w:p w14:paraId="6A1EA104"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Efetuar o pagamento à Contratada no valor correspondente ao fornecimento do objeto, no prazo e forma estabelecidos no Edital e seus anexos;</w:t>
      </w:r>
    </w:p>
    <w:p w14:paraId="34141635"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A Administração não responderá por quaisquer compromissos assumidos pela Contratada com terceiros, ainda que vinculados à execução do Termo de Contrato, bem como por qualquer dano causado a terceiros em decorrência de ato da Contratada, de seus empregados, prepostos ou subordinados.</w:t>
      </w:r>
    </w:p>
    <w:p w14:paraId="01A4BD7C" w14:textId="77777777" w:rsidR="00B676F6" w:rsidRDefault="00B676F6">
      <w:pPr>
        <w:spacing w:line="360" w:lineRule="auto"/>
        <w:ind w:left="567"/>
        <w:contextualSpacing/>
        <w:jc w:val="both"/>
        <w:rPr>
          <w:rFonts w:ascii="Times New Roman" w:hAnsi="Times New Roman" w:cs="Times New Roman"/>
          <w:szCs w:val="20"/>
        </w:rPr>
      </w:pPr>
    </w:p>
    <w:p w14:paraId="2805E370" w14:textId="77777777" w:rsidR="00B676F6" w:rsidRDefault="00FA5901">
      <w:pPr>
        <w:pStyle w:val="Nivel1"/>
        <w:numPr>
          <w:ilvl w:val="0"/>
          <w:numId w:val="1"/>
        </w:numPr>
        <w:spacing w:before="0" w:after="0" w:line="360" w:lineRule="auto"/>
        <w:ind w:left="0" w:firstLine="0"/>
        <w:contextualSpacing/>
        <w:rPr>
          <w:rFonts w:ascii="Times New Roman" w:hAnsi="Times New Roman"/>
        </w:rPr>
      </w:pPr>
      <w:r>
        <w:rPr>
          <w:rFonts w:ascii="Times New Roman" w:hAnsi="Times New Roman"/>
        </w:rPr>
        <w:t>OBRIGAÇÕES DA CONTRATADA</w:t>
      </w:r>
    </w:p>
    <w:p w14:paraId="04F30BAB"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A Contratada deve cumprir todas as obrigações constantes no Edital, seus anexos e sua proposta, assumindo como exclusivamente seus os riscos e as despesas decorrentes da boa e perfeita execução do objeto e, ainda:</w:t>
      </w:r>
    </w:p>
    <w:p w14:paraId="7B136523"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Efetuar a entrega do objeto em perfeitas condições, conforme especificações, prazo e locais constantes no Edital e seus anexos, acompanhado da respectiva nota fiscal, na qual constarão as indicações referentes à: marca, fabricante, modelo, procedência e prazo de garantia ou validade;</w:t>
      </w:r>
    </w:p>
    <w:p w14:paraId="321BF93F" w14:textId="21078221"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 xml:space="preserve">Responsabilizar-se pelos vícios e danos decorrentes da execução do objeto, de acordo com a aplicação dos preceitos de direito público, </w:t>
      </w:r>
      <w:r w:rsidR="003F0126">
        <w:rPr>
          <w:rFonts w:ascii="Times New Roman" w:hAnsi="Times New Roman" w:cs="Times New Roman"/>
          <w:bCs/>
          <w:szCs w:val="20"/>
        </w:rPr>
        <w:t>aplicando-se lhes</w:t>
      </w:r>
      <w:r>
        <w:rPr>
          <w:rFonts w:ascii="Times New Roman" w:hAnsi="Times New Roman" w:cs="Times New Roman"/>
          <w:bCs/>
          <w:szCs w:val="20"/>
        </w:rPr>
        <w:t xml:space="preserve">, supletivamente, os princípios da teoria geral dos contratos e </w:t>
      </w:r>
      <w:r>
        <w:rPr>
          <w:rFonts w:ascii="Times New Roman" w:hAnsi="Times New Roman" w:cs="Times New Roman"/>
          <w:bCs/>
          <w:szCs w:val="20"/>
        </w:rPr>
        <w:lastRenderedPageBreak/>
        <w:t>as disposições de direito privado, ficando a Hemobrás autorizada a descontar dos pagamentos devidos à Contratada, o valor correspondente aos danos sofridos;</w:t>
      </w:r>
    </w:p>
    <w:p w14:paraId="7635BBFA"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Substituir, reparar ou corrigir, às suas expensas, no prazo 30 (trinta) dias o objeto com avarias ou vício;</w:t>
      </w:r>
    </w:p>
    <w:p w14:paraId="06795AB6" w14:textId="32398EB3"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 xml:space="preserve">Comunicar à </w:t>
      </w:r>
      <w:r w:rsidR="002F3115">
        <w:rPr>
          <w:rFonts w:ascii="Times New Roman" w:hAnsi="Times New Roman" w:cs="Times New Roman"/>
          <w:bCs/>
          <w:szCs w:val="20"/>
        </w:rPr>
        <w:t>HEMOBRÁS</w:t>
      </w:r>
      <w:r>
        <w:rPr>
          <w:rFonts w:ascii="Times New Roman" w:hAnsi="Times New Roman" w:cs="Times New Roman"/>
          <w:bCs/>
          <w:szCs w:val="20"/>
        </w:rPr>
        <w:t>, no prazo máximo de 24 (vinte e quatro) horas que antecede a data da entrega, os motivos que impossibilitem o cumprimento do prazo previsto, com a devida comprovação;</w:t>
      </w:r>
    </w:p>
    <w:p w14:paraId="7899B960"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Manter, durante toda a execução do contrato, em compatibilidade com as obrigações assumidas, todas as condições de habilitação e qualificação exigidas na licitação;</w:t>
      </w:r>
    </w:p>
    <w:p w14:paraId="3C69A018"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Indicar preposto para representá-la durante a execução do contrato;</w:t>
      </w:r>
    </w:p>
    <w:p w14:paraId="3B2F9B40" w14:textId="77777777" w:rsidR="000817A5" w:rsidRPr="000817A5" w:rsidRDefault="006D002B">
      <w:pPr>
        <w:numPr>
          <w:ilvl w:val="1"/>
          <w:numId w:val="1"/>
        </w:numPr>
        <w:spacing w:line="360" w:lineRule="auto"/>
        <w:ind w:left="567" w:hanging="426"/>
        <w:contextualSpacing/>
        <w:jc w:val="both"/>
        <w:rPr>
          <w:rFonts w:ascii="Times New Roman" w:hAnsi="Times New Roman" w:cs="Times New Roman"/>
          <w:szCs w:val="20"/>
        </w:rPr>
      </w:pPr>
      <w:r w:rsidRPr="006D002B">
        <w:rPr>
          <w:rFonts w:ascii="Times New Roman" w:hAnsi="Times New Roman" w:cs="Times New Roman"/>
          <w:bCs/>
          <w:szCs w:val="20"/>
        </w:rPr>
        <w:t>.</w:t>
      </w:r>
      <w:r w:rsidRPr="006D002B">
        <w:rPr>
          <w:rFonts w:ascii="Times New Roman" w:hAnsi="Times New Roman" w:cs="Times New Roman"/>
          <w:bCs/>
          <w:szCs w:val="20"/>
        </w:rPr>
        <w:tab/>
        <w:t xml:space="preserve">A CONTRATADA se compromete a cumprir a legislação brasileira de prevenção e combate à corrupção e a manter elevados padrões de integridade nas relações contratuais com a Hemobrás, respeitando os princípios éticos e prevenindo danos financeiros ou a imagem e reputação da Hemobrás, em conformidade com as normas disponíveis no site da HEMOBRÁS, destacadamente o Código de Conduta e de Integridade. Também concorda em, quando aplicável (conforme critérios estabelecidos pela Hemobrás), submeter-se à Due Diligence de Integridade, visando mitigar o risco de irregularidades, conforme Guia de Avaliação de Integridade de Terceiros Contratados pela Hemobrás. Fica a contratada ciente de que, no caso de descumprimento de previsões contidas nesta cláusula bem como na legislação, estará sujeita </w:t>
      </w:r>
      <w:proofErr w:type="gramStart"/>
      <w:r w:rsidRPr="006D002B">
        <w:rPr>
          <w:rFonts w:ascii="Times New Roman" w:hAnsi="Times New Roman" w:cs="Times New Roman"/>
          <w:bCs/>
          <w:szCs w:val="20"/>
        </w:rPr>
        <w:t>à</w:t>
      </w:r>
      <w:proofErr w:type="gramEnd"/>
      <w:r w:rsidRPr="006D002B">
        <w:rPr>
          <w:rFonts w:ascii="Times New Roman" w:hAnsi="Times New Roman" w:cs="Times New Roman"/>
          <w:bCs/>
          <w:szCs w:val="20"/>
        </w:rPr>
        <w:t xml:space="preserve"> responsabilizações administrativas e legais pertinentes.</w:t>
      </w:r>
    </w:p>
    <w:p w14:paraId="2C63BA9F" w14:textId="388B2E53"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 xml:space="preserve">A contratada responde pelos prejuízos causados ao </w:t>
      </w:r>
      <w:r w:rsidR="002F3115">
        <w:rPr>
          <w:rFonts w:ascii="Times New Roman" w:hAnsi="Times New Roman" w:cs="Times New Roman"/>
          <w:szCs w:val="20"/>
        </w:rPr>
        <w:t>HEMOBRÁS</w:t>
      </w:r>
      <w:r>
        <w:rPr>
          <w:rFonts w:ascii="Times New Roman" w:hAnsi="Times New Roman" w:cs="Times New Roman"/>
          <w:szCs w:val="20"/>
        </w:rPr>
        <w:t>, mesmo aqueles resultantes de caso fortuito ou força maior.</w:t>
      </w:r>
    </w:p>
    <w:p w14:paraId="08FB2D79" w14:textId="77777777" w:rsidR="007644E1" w:rsidRDefault="007644E1" w:rsidP="007644E1">
      <w:pPr>
        <w:spacing w:line="360" w:lineRule="auto"/>
        <w:ind w:left="567"/>
        <w:contextualSpacing/>
        <w:jc w:val="both"/>
        <w:rPr>
          <w:rFonts w:ascii="Times New Roman" w:hAnsi="Times New Roman" w:cs="Times New Roman"/>
          <w:szCs w:val="20"/>
        </w:rPr>
      </w:pPr>
    </w:p>
    <w:p w14:paraId="270C27EA" w14:textId="77777777" w:rsidR="007644E1" w:rsidRDefault="007644E1" w:rsidP="007644E1">
      <w:pPr>
        <w:pStyle w:val="Nivel1"/>
        <w:numPr>
          <w:ilvl w:val="0"/>
          <w:numId w:val="1"/>
        </w:numPr>
        <w:spacing w:before="0" w:after="0" w:line="360" w:lineRule="auto"/>
        <w:ind w:left="0" w:firstLine="0"/>
        <w:contextualSpacing/>
        <w:rPr>
          <w:rFonts w:ascii="Times New Roman" w:hAnsi="Times New Roman"/>
          <w:color w:val="auto"/>
        </w:rPr>
      </w:pPr>
      <w:r>
        <w:rPr>
          <w:rFonts w:ascii="Times New Roman" w:hAnsi="Times New Roman"/>
          <w:color w:val="auto"/>
        </w:rPr>
        <w:t>DA PROTEÇÃO DE DADOS PESSOAIS</w:t>
      </w:r>
    </w:p>
    <w:p w14:paraId="2C2E2A91" w14:textId="77777777" w:rsidR="006C1876" w:rsidRPr="00520272" w:rsidRDefault="006C1876" w:rsidP="00520272">
      <w:pPr>
        <w:numPr>
          <w:ilvl w:val="1"/>
          <w:numId w:val="1"/>
        </w:numPr>
        <w:spacing w:line="360" w:lineRule="auto"/>
        <w:ind w:left="567" w:hanging="426"/>
        <w:contextualSpacing/>
        <w:jc w:val="both"/>
        <w:rPr>
          <w:rFonts w:ascii="Times New Roman" w:hAnsi="Times New Roman" w:cs="Times New Roman"/>
          <w:szCs w:val="20"/>
        </w:rPr>
      </w:pPr>
      <w:bookmarkStart w:id="4" w:name="_Hlk141691014"/>
      <w:r w:rsidRPr="00520272">
        <w:rPr>
          <w:rFonts w:ascii="Times New Roman" w:hAnsi="Times New Roman" w:cs="Times New Roman"/>
          <w:szCs w:val="20"/>
        </w:rPr>
        <w:t xml:space="preserve">As Partes, por si e por seus colaboradores, obrigam-se a atuar no presente Contrato em conformidade com a Legislação vigente sobre Proteção de Dados Pessoais e as determinações de órgãos reguladores/fiscalizadores sobre a matéria, em especial a Lei nº 13.709/2018. </w:t>
      </w:r>
    </w:p>
    <w:p w14:paraId="0223B8D9" w14:textId="77777777" w:rsidR="006C1876" w:rsidRPr="00520272" w:rsidRDefault="006C1876" w:rsidP="00520272">
      <w:pPr>
        <w:numPr>
          <w:ilvl w:val="1"/>
          <w:numId w:val="1"/>
        </w:numPr>
        <w:spacing w:line="360" w:lineRule="auto"/>
        <w:ind w:left="567" w:hanging="426"/>
        <w:contextualSpacing/>
        <w:jc w:val="both"/>
        <w:rPr>
          <w:rFonts w:ascii="Times New Roman" w:hAnsi="Times New Roman" w:cs="Times New Roman"/>
          <w:szCs w:val="20"/>
        </w:rPr>
      </w:pPr>
      <w:r w:rsidRPr="00520272">
        <w:rPr>
          <w:rFonts w:ascii="Times New Roman" w:hAnsi="Times New Roman" w:cs="Times New Roman"/>
          <w:szCs w:val="20"/>
        </w:rPr>
        <w:t>A CONTRATADA deverá manter e utilizar medidas de segurança administrativas, técnicas e físicas apropriadas e suficientes para proteger a confidencialidade e integridade de todos os dados pessoais mantidos ou consultados/transmitidos eletronicamente, para garantir a proteção desses dados contra acesso não autorizado, destruição, uso, modificação, divulgação ou perda acidental ou indevida.</w:t>
      </w:r>
    </w:p>
    <w:p w14:paraId="2F770AD7" w14:textId="77777777" w:rsidR="006C1876" w:rsidRPr="00520272" w:rsidRDefault="006C1876" w:rsidP="00520272">
      <w:pPr>
        <w:numPr>
          <w:ilvl w:val="1"/>
          <w:numId w:val="1"/>
        </w:numPr>
        <w:spacing w:line="360" w:lineRule="auto"/>
        <w:ind w:left="567" w:hanging="426"/>
        <w:contextualSpacing/>
        <w:jc w:val="both"/>
        <w:rPr>
          <w:rFonts w:ascii="Times New Roman" w:hAnsi="Times New Roman" w:cs="Times New Roman"/>
          <w:szCs w:val="20"/>
        </w:rPr>
      </w:pPr>
      <w:r w:rsidRPr="00520272">
        <w:rPr>
          <w:rFonts w:ascii="Times New Roman" w:hAnsi="Times New Roman" w:cs="Times New Roman"/>
          <w:szCs w:val="20"/>
        </w:rPr>
        <w:t>A CONTRATADA se compromete a tratar os dados dispostos no presente contrato apenas para a estrita e exclusiva finalidade e necessidade da realização do objeto do contrato. A CONTRATADA deverá manter todas as informações deste Contrato sob sigilo e não deve compartilhar e disponibilizar tais informações com terceiros sem a prévia autorização expressa da HEMOBRÁS.</w:t>
      </w:r>
    </w:p>
    <w:p w14:paraId="04E7A1D1" w14:textId="77777777" w:rsidR="006C1876" w:rsidRPr="00520272" w:rsidRDefault="006C1876" w:rsidP="00520272">
      <w:pPr>
        <w:numPr>
          <w:ilvl w:val="1"/>
          <w:numId w:val="1"/>
        </w:numPr>
        <w:spacing w:line="360" w:lineRule="auto"/>
        <w:ind w:left="567" w:hanging="426"/>
        <w:contextualSpacing/>
        <w:jc w:val="both"/>
        <w:rPr>
          <w:rFonts w:ascii="Times New Roman" w:hAnsi="Times New Roman" w:cs="Times New Roman"/>
          <w:szCs w:val="20"/>
        </w:rPr>
      </w:pPr>
      <w:r w:rsidRPr="00520272">
        <w:rPr>
          <w:rFonts w:ascii="Times New Roman" w:hAnsi="Times New Roman" w:cs="Times New Roman"/>
          <w:szCs w:val="20"/>
        </w:rPr>
        <w:t>Caso a CONTRATADA seja obrigada por determinação legal a fornecer dados pessoais a uma autoridade pública, deverá informar previamente a HEMOBRÁS para que esta tome as medidas que julgar cabíveis.</w:t>
      </w:r>
    </w:p>
    <w:p w14:paraId="453792E3" w14:textId="77777777" w:rsidR="006C1876" w:rsidRPr="00520272" w:rsidRDefault="006C1876" w:rsidP="00520272">
      <w:pPr>
        <w:numPr>
          <w:ilvl w:val="1"/>
          <w:numId w:val="1"/>
        </w:numPr>
        <w:spacing w:line="360" w:lineRule="auto"/>
        <w:ind w:left="567" w:hanging="426"/>
        <w:contextualSpacing/>
        <w:jc w:val="both"/>
        <w:rPr>
          <w:rFonts w:ascii="Times New Roman" w:hAnsi="Times New Roman" w:cs="Times New Roman"/>
          <w:szCs w:val="20"/>
        </w:rPr>
      </w:pPr>
      <w:r w:rsidRPr="00520272">
        <w:rPr>
          <w:rFonts w:ascii="Times New Roman" w:hAnsi="Times New Roman" w:cs="Times New Roman"/>
          <w:szCs w:val="20"/>
        </w:rPr>
        <w:t>A CONTRATADA deverá notificar a HEMOBRÁS imediatamente a respeito de qualquer violação, por seus funcionários ou terceiros não autorizados, a respeito da proteção de Dados Pessoais.</w:t>
      </w:r>
    </w:p>
    <w:p w14:paraId="000ADEA4" w14:textId="77777777" w:rsidR="006C1876" w:rsidRPr="00520272" w:rsidRDefault="006C1876" w:rsidP="00520272">
      <w:pPr>
        <w:numPr>
          <w:ilvl w:val="1"/>
          <w:numId w:val="1"/>
        </w:numPr>
        <w:spacing w:line="360" w:lineRule="auto"/>
        <w:ind w:left="567" w:hanging="426"/>
        <w:contextualSpacing/>
        <w:jc w:val="both"/>
        <w:rPr>
          <w:rFonts w:ascii="Times New Roman" w:hAnsi="Times New Roman" w:cs="Times New Roman"/>
          <w:szCs w:val="20"/>
        </w:rPr>
      </w:pPr>
      <w:r w:rsidRPr="00520272">
        <w:rPr>
          <w:rFonts w:ascii="Times New Roman" w:hAnsi="Times New Roman" w:cs="Times New Roman"/>
          <w:szCs w:val="20"/>
        </w:rPr>
        <w:t>A CONTRATADA deverá cooperar com a HEMOBRÁS e tomar todas as medidas cabíveis para auxiliar a HEMOBRÁS e as autoridades competentes a investigar, mitigar e remediar o incidente ocorrido.</w:t>
      </w:r>
    </w:p>
    <w:p w14:paraId="3C0BFAB1" w14:textId="77777777" w:rsidR="006C1876" w:rsidRPr="00520272" w:rsidRDefault="006C1876" w:rsidP="00520272">
      <w:pPr>
        <w:numPr>
          <w:ilvl w:val="1"/>
          <w:numId w:val="1"/>
        </w:numPr>
        <w:spacing w:line="360" w:lineRule="auto"/>
        <w:ind w:left="567" w:hanging="426"/>
        <w:contextualSpacing/>
        <w:jc w:val="both"/>
        <w:rPr>
          <w:rFonts w:ascii="Times New Roman" w:hAnsi="Times New Roman" w:cs="Times New Roman"/>
          <w:szCs w:val="20"/>
        </w:rPr>
      </w:pPr>
      <w:r w:rsidRPr="00520272">
        <w:rPr>
          <w:rFonts w:ascii="Times New Roman" w:hAnsi="Times New Roman" w:cs="Times New Roman"/>
          <w:szCs w:val="20"/>
        </w:rPr>
        <w:lastRenderedPageBreak/>
        <w:t>A CONTRATADA será integralmente responsável pelo pagamento de perdas e danos de ordem moral e material, bem como pelo ressarcimento do pagamento de qualquer multa ou penalidade imposta à HEMOBRÁS e/ou a terceiros diretamente resultantes do descumprimento pela CONTRATADA de qualquer disposição quanto à proteção e uso dos dados pessoais.</w:t>
      </w:r>
    </w:p>
    <w:bookmarkEnd w:id="4"/>
    <w:p w14:paraId="11E687D3" w14:textId="77777777" w:rsidR="00B676F6" w:rsidRDefault="00B676F6">
      <w:pPr>
        <w:pStyle w:val="Nivel1"/>
        <w:spacing w:before="0" w:after="0" w:line="360" w:lineRule="auto"/>
        <w:contextualSpacing/>
        <w:rPr>
          <w:rFonts w:ascii="Times New Roman" w:hAnsi="Times New Roman"/>
          <w:color w:val="FF0000"/>
        </w:rPr>
      </w:pPr>
    </w:p>
    <w:p w14:paraId="53F56B83" w14:textId="77777777" w:rsidR="00B676F6" w:rsidRDefault="00FA5901">
      <w:pPr>
        <w:pStyle w:val="Nivel1"/>
        <w:numPr>
          <w:ilvl w:val="0"/>
          <w:numId w:val="1"/>
        </w:numPr>
        <w:spacing w:before="0" w:after="0" w:line="360" w:lineRule="auto"/>
        <w:ind w:left="0" w:firstLine="0"/>
        <w:contextualSpacing/>
        <w:rPr>
          <w:rFonts w:ascii="Times New Roman" w:hAnsi="Times New Roman"/>
          <w:color w:val="auto"/>
        </w:rPr>
      </w:pPr>
      <w:r>
        <w:rPr>
          <w:rFonts w:ascii="Times New Roman" w:hAnsi="Times New Roman"/>
          <w:color w:val="auto"/>
        </w:rPr>
        <w:t>DA SUBCONTRATAÇÃO</w:t>
      </w:r>
    </w:p>
    <w:p w14:paraId="092A73D5" w14:textId="77777777" w:rsidR="00B676F6" w:rsidRDefault="00FA5901">
      <w:pPr>
        <w:numPr>
          <w:ilvl w:val="1"/>
          <w:numId w:val="1"/>
        </w:numPr>
        <w:spacing w:line="360" w:lineRule="auto"/>
        <w:ind w:left="596" w:hanging="454"/>
        <w:contextualSpacing/>
        <w:jc w:val="both"/>
        <w:rPr>
          <w:rFonts w:ascii="Times New Roman" w:hAnsi="Times New Roman" w:cs="Times New Roman"/>
          <w:szCs w:val="20"/>
        </w:rPr>
      </w:pPr>
      <w:r>
        <w:rPr>
          <w:rFonts w:ascii="Times New Roman" w:hAnsi="Times New Roman" w:cs="Times New Roman"/>
          <w:szCs w:val="20"/>
        </w:rPr>
        <w:t>Não será admitida a subcontratação do objeto licitatório.</w:t>
      </w:r>
    </w:p>
    <w:p w14:paraId="3CAA73CB" w14:textId="77777777" w:rsidR="00B676F6" w:rsidRDefault="00B676F6">
      <w:pPr>
        <w:spacing w:line="360" w:lineRule="auto"/>
        <w:ind w:left="567"/>
        <w:contextualSpacing/>
        <w:jc w:val="both"/>
        <w:rPr>
          <w:rFonts w:ascii="Times New Roman" w:hAnsi="Times New Roman" w:cs="Times New Roman"/>
          <w:szCs w:val="20"/>
        </w:rPr>
      </w:pPr>
    </w:p>
    <w:p w14:paraId="7228FC2C" w14:textId="77777777" w:rsidR="00B676F6" w:rsidRDefault="00FA5901">
      <w:pPr>
        <w:pStyle w:val="Nivel1"/>
        <w:numPr>
          <w:ilvl w:val="0"/>
          <w:numId w:val="1"/>
        </w:numPr>
        <w:spacing w:before="0" w:after="0" w:line="360" w:lineRule="auto"/>
        <w:ind w:left="0" w:firstLine="0"/>
        <w:contextualSpacing/>
        <w:rPr>
          <w:rFonts w:ascii="Times New Roman" w:hAnsi="Times New Roman"/>
          <w:color w:val="auto"/>
        </w:rPr>
      </w:pPr>
      <w:r>
        <w:rPr>
          <w:rFonts w:ascii="Times New Roman" w:hAnsi="Times New Roman"/>
          <w:color w:val="auto"/>
        </w:rPr>
        <w:t>ALTERAÇÃO SUBJETIVA</w:t>
      </w:r>
    </w:p>
    <w:p w14:paraId="295F247D"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É admissível a fusão, cisão ou incorporação da contratada com/em outra pessoa jurídica, desde que sejam observados pela nova pessoa jurídica todos os requisitos de habilitação exigidos na licitação original; sejam mantidas as demais cláusulas e condições do contrato; não haja prejuízo à execução do objeto pactuado e haja a anuência expressa da Administração à continuidade do contrato.</w:t>
      </w:r>
    </w:p>
    <w:p w14:paraId="420796AB" w14:textId="77777777" w:rsidR="00B676F6" w:rsidRDefault="00B676F6">
      <w:pPr>
        <w:spacing w:line="360" w:lineRule="auto"/>
        <w:ind w:left="709"/>
        <w:contextualSpacing/>
        <w:jc w:val="both"/>
        <w:rPr>
          <w:rFonts w:ascii="Times New Roman" w:hAnsi="Times New Roman" w:cs="Times New Roman"/>
          <w:szCs w:val="20"/>
        </w:rPr>
      </w:pPr>
    </w:p>
    <w:p w14:paraId="382BEDFF" w14:textId="77777777" w:rsidR="00B676F6" w:rsidRDefault="00FA5901">
      <w:pPr>
        <w:pStyle w:val="Nivel1"/>
        <w:numPr>
          <w:ilvl w:val="0"/>
          <w:numId w:val="1"/>
        </w:numPr>
        <w:spacing w:before="0" w:after="0" w:line="360" w:lineRule="auto"/>
        <w:contextualSpacing/>
        <w:rPr>
          <w:rFonts w:ascii="Times New Roman" w:hAnsi="Times New Roman"/>
        </w:rPr>
      </w:pPr>
      <w:r>
        <w:rPr>
          <w:rFonts w:ascii="Times New Roman" w:hAnsi="Times New Roman"/>
        </w:rPr>
        <w:t>DAS SANÇÕES ADMINISTRATIVAS</w:t>
      </w:r>
    </w:p>
    <w:p w14:paraId="08561B3E"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color w:val="000000"/>
          <w:szCs w:val="20"/>
        </w:rPr>
        <w:t>A CONTRATADA está sujeita às penalidades prevista no Art. 83, da Lei 13.303/2016, respeitada as seguintes condições:</w:t>
      </w:r>
    </w:p>
    <w:p w14:paraId="6A5FD790" w14:textId="77777777" w:rsidR="00B676F6" w:rsidRDefault="00FA5901">
      <w:pPr>
        <w:numPr>
          <w:ilvl w:val="1"/>
          <w:numId w:val="1"/>
        </w:numPr>
        <w:spacing w:line="360" w:lineRule="auto"/>
        <w:ind w:left="567" w:hanging="426"/>
        <w:contextualSpacing/>
        <w:jc w:val="both"/>
        <w:rPr>
          <w:rFonts w:ascii="Times New Roman" w:hAnsi="Times New Roman" w:cs="Times New Roman"/>
          <w:color w:val="FF0000"/>
          <w:szCs w:val="20"/>
        </w:rPr>
      </w:pPr>
      <w:r>
        <w:rPr>
          <w:rFonts w:ascii="Times New Roman" w:hAnsi="Times New Roman" w:cs="Times New Roman"/>
          <w:color w:val="000000"/>
          <w:szCs w:val="20"/>
        </w:rPr>
        <w:t xml:space="preserve">Pela inexecução </w:t>
      </w:r>
      <w:r>
        <w:rPr>
          <w:rFonts w:ascii="Times New Roman" w:hAnsi="Times New Roman" w:cs="Times New Roman"/>
          <w:color w:val="000000"/>
          <w:szCs w:val="20"/>
          <w:u w:val="single"/>
        </w:rPr>
        <w:t>total ou parcial</w:t>
      </w:r>
      <w:r>
        <w:rPr>
          <w:rFonts w:ascii="Times New Roman" w:hAnsi="Times New Roman" w:cs="Times New Roman"/>
          <w:color w:val="000000"/>
          <w:szCs w:val="20"/>
        </w:rPr>
        <w:t xml:space="preserve"> do objeto deste contrato, a Administração pode aplicar à CONTRATADA as seguintes sanções:</w:t>
      </w:r>
    </w:p>
    <w:p w14:paraId="79DD986F" w14:textId="2BF14AE5" w:rsidR="00B676F6" w:rsidRDefault="00FA5901">
      <w:pPr>
        <w:pStyle w:val="PargrafodaLista"/>
        <w:numPr>
          <w:ilvl w:val="2"/>
          <w:numId w:val="1"/>
        </w:numPr>
        <w:spacing w:line="360" w:lineRule="auto"/>
        <w:ind w:left="851" w:hanging="567"/>
        <w:jc w:val="both"/>
        <w:rPr>
          <w:rFonts w:ascii="Times New Roman" w:hAnsi="Times New Roman" w:cs="Times New Roman"/>
          <w:bCs/>
          <w:color w:val="FF0000"/>
          <w:szCs w:val="20"/>
        </w:rPr>
      </w:pPr>
      <w:r>
        <w:rPr>
          <w:rFonts w:ascii="Times New Roman" w:hAnsi="Times New Roman" w:cs="Times New Roman"/>
          <w:b/>
          <w:bCs/>
          <w:color w:val="000000"/>
          <w:szCs w:val="20"/>
        </w:rPr>
        <w:t>Advertência</w:t>
      </w:r>
      <w:r>
        <w:rPr>
          <w:rFonts w:ascii="Times New Roman" w:hAnsi="Times New Roman" w:cs="Times New Roman"/>
          <w:bCs/>
          <w:color w:val="000000"/>
          <w:szCs w:val="20"/>
        </w:rPr>
        <w:t xml:space="preserve"> por faltas leves, assim entendidas aquelas que não acarretem prejuízos significativos para a </w:t>
      </w:r>
      <w:r w:rsidR="002F3115">
        <w:rPr>
          <w:rFonts w:ascii="Times New Roman" w:hAnsi="Times New Roman" w:cs="Times New Roman"/>
          <w:bCs/>
          <w:color w:val="000000"/>
          <w:szCs w:val="20"/>
        </w:rPr>
        <w:t>HEMOBRÁS</w:t>
      </w:r>
      <w:r>
        <w:rPr>
          <w:rFonts w:ascii="Times New Roman" w:hAnsi="Times New Roman" w:cs="Times New Roman"/>
          <w:bCs/>
          <w:color w:val="000000"/>
          <w:szCs w:val="20"/>
        </w:rPr>
        <w:t>;</w:t>
      </w:r>
    </w:p>
    <w:p w14:paraId="452DD475" w14:textId="77777777" w:rsidR="00B676F6" w:rsidRDefault="00FA5901">
      <w:pPr>
        <w:pStyle w:val="PargrafodaLista"/>
        <w:numPr>
          <w:ilvl w:val="2"/>
          <w:numId w:val="1"/>
        </w:numPr>
        <w:spacing w:line="360" w:lineRule="auto"/>
        <w:ind w:left="851" w:hanging="567"/>
        <w:jc w:val="both"/>
        <w:rPr>
          <w:rFonts w:ascii="Times New Roman" w:hAnsi="Times New Roman" w:cs="Times New Roman"/>
          <w:bCs/>
          <w:color w:val="FF0000"/>
          <w:szCs w:val="20"/>
        </w:rPr>
      </w:pPr>
      <w:r>
        <w:rPr>
          <w:rFonts w:ascii="Times New Roman" w:hAnsi="Times New Roman" w:cs="Times New Roman"/>
          <w:b/>
          <w:bCs/>
          <w:color w:val="000000"/>
          <w:szCs w:val="20"/>
        </w:rPr>
        <w:t>Multa</w:t>
      </w:r>
      <w:r>
        <w:rPr>
          <w:rFonts w:ascii="Times New Roman" w:hAnsi="Times New Roman" w:cs="Times New Roman"/>
          <w:bCs/>
          <w:color w:val="000000"/>
          <w:szCs w:val="20"/>
        </w:rPr>
        <w:t xml:space="preserve"> </w:t>
      </w:r>
      <w:r>
        <w:rPr>
          <w:rFonts w:ascii="Times New Roman" w:hAnsi="Times New Roman" w:cs="Times New Roman"/>
          <w:b/>
          <w:bCs/>
          <w:color w:val="000000"/>
          <w:szCs w:val="20"/>
        </w:rPr>
        <w:t>moratória</w:t>
      </w:r>
      <w:r>
        <w:rPr>
          <w:rFonts w:ascii="Times New Roman" w:hAnsi="Times New Roman" w:cs="Times New Roman"/>
          <w:bCs/>
          <w:color w:val="000000"/>
          <w:szCs w:val="20"/>
        </w:rPr>
        <w:t xml:space="preserve"> de 0,3% (três décimos por cento) por dia de atraso injustificado sobre o valor da parcela inadimplida, até o limite de 10% (dez por cento) recolhida no prazo máximo de 15 (quinze) dias, a contar da data do recebimento da comunicação enviada pela autoridade competente.</w:t>
      </w:r>
    </w:p>
    <w:p w14:paraId="0A3C6958" w14:textId="77777777" w:rsidR="00B676F6" w:rsidRDefault="00FA5901">
      <w:pPr>
        <w:pStyle w:val="PargrafodaLista"/>
        <w:numPr>
          <w:ilvl w:val="2"/>
          <w:numId w:val="1"/>
        </w:numPr>
        <w:spacing w:line="360" w:lineRule="auto"/>
        <w:ind w:left="851" w:hanging="567"/>
        <w:jc w:val="both"/>
        <w:rPr>
          <w:rFonts w:ascii="Times New Roman" w:hAnsi="Times New Roman" w:cs="Times New Roman"/>
          <w:bCs/>
          <w:color w:val="FF0000"/>
          <w:szCs w:val="20"/>
        </w:rPr>
      </w:pPr>
      <w:r>
        <w:rPr>
          <w:rFonts w:ascii="Times New Roman" w:hAnsi="Times New Roman" w:cs="Times New Roman"/>
          <w:b/>
          <w:bCs/>
          <w:color w:val="000000"/>
          <w:szCs w:val="20"/>
        </w:rPr>
        <w:t>Multa compensatória</w:t>
      </w:r>
      <w:r>
        <w:rPr>
          <w:rFonts w:ascii="Times New Roman" w:hAnsi="Times New Roman" w:cs="Times New Roman"/>
          <w:bCs/>
          <w:color w:val="000000"/>
          <w:szCs w:val="20"/>
        </w:rPr>
        <w:t xml:space="preserve"> de até 8% (oito. por cento) sobre o valor total do contrato, no caso de inexecução total do objeto;</w:t>
      </w:r>
    </w:p>
    <w:p w14:paraId="4AA20A78" w14:textId="77777777" w:rsidR="00B676F6" w:rsidRDefault="00FA5901">
      <w:pPr>
        <w:pStyle w:val="PargrafodaLista"/>
        <w:numPr>
          <w:ilvl w:val="3"/>
          <w:numId w:val="1"/>
        </w:numPr>
        <w:spacing w:line="360" w:lineRule="auto"/>
        <w:ind w:left="1276" w:hanging="905"/>
        <w:jc w:val="both"/>
        <w:rPr>
          <w:rFonts w:ascii="Times New Roman" w:hAnsi="Times New Roman" w:cs="Times New Roman"/>
          <w:bCs/>
          <w:szCs w:val="20"/>
        </w:rPr>
      </w:pPr>
      <w:r>
        <w:rPr>
          <w:rFonts w:ascii="Times New Roman" w:hAnsi="Times New Roman" w:cs="Times New Roman"/>
          <w:bCs/>
          <w:szCs w:val="20"/>
        </w:rPr>
        <w:t>Em caso de inexecução parcial, a multa compensatória, no mesmo percentual do subitem acima, será aplicada de forma proporcional à obrigação inadimplida;</w:t>
      </w:r>
    </w:p>
    <w:p w14:paraId="45786B98" w14:textId="77777777" w:rsidR="00B676F6" w:rsidRDefault="00FA5901">
      <w:pPr>
        <w:pStyle w:val="PargrafodaLista"/>
        <w:numPr>
          <w:ilvl w:val="3"/>
          <w:numId w:val="1"/>
        </w:numPr>
        <w:spacing w:line="360" w:lineRule="auto"/>
        <w:ind w:left="1276" w:hanging="905"/>
        <w:jc w:val="both"/>
        <w:rPr>
          <w:rFonts w:ascii="Times New Roman" w:hAnsi="Times New Roman" w:cs="Times New Roman"/>
          <w:bCs/>
          <w:szCs w:val="20"/>
        </w:rPr>
      </w:pPr>
      <w:r>
        <w:rPr>
          <w:rFonts w:ascii="Times New Roman" w:hAnsi="Times New Roman" w:cs="Times New Roman"/>
          <w:bCs/>
          <w:szCs w:val="20"/>
        </w:rPr>
        <w:t>As penalidades de multa decorrentes de fatos diversos serão consideradas independentes entre si.</w:t>
      </w:r>
    </w:p>
    <w:p w14:paraId="37C4836E" w14:textId="77777777" w:rsidR="00B676F6" w:rsidRDefault="00FA5901">
      <w:pPr>
        <w:pStyle w:val="PargrafodaLista"/>
        <w:numPr>
          <w:ilvl w:val="2"/>
          <w:numId w:val="1"/>
        </w:numPr>
        <w:spacing w:line="360" w:lineRule="auto"/>
        <w:ind w:left="851" w:hanging="567"/>
        <w:jc w:val="both"/>
        <w:rPr>
          <w:rFonts w:ascii="Times New Roman" w:hAnsi="Times New Roman" w:cs="Times New Roman"/>
          <w:bCs/>
          <w:color w:val="FF0000"/>
          <w:szCs w:val="20"/>
        </w:rPr>
      </w:pPr>
      <w:r>
        <w:rPr>
          <w:rFonts w:ascii="Times New Roman" w:hAnsi="Times New Roman" w:cs="Times New Roman"/>
          <w:b/>
          <w:bCs/>
          <w:color w:val="000000"/>
          <w:szCs w:val="20"/>
        </w:rPr>
        <w:t>Suspensão de licitar</w:t>
      </w:r>
      <w:r>
        <w:rPr>
          <w:rFonts w:ascii="Times New Roman" w:hAnsi="Times New Roman" w:cs="Times New Roman"/>
          <w:bCs/>
          <w:color w:val="000000"/>
          <w:szCs w:val="20"/>
        </w:rPr>
        <w:t xml:space="preserve"> e </w:t>
      </w:r>
      <w:r>
        <w:rPr>
          <w:rFonts w:ascii="Times New Roman" w:hAnsi="Times New Roman" w:cs="Times New Roman"/>
          <w:b/>
          <w:bCs/>
          <w:color w:val="000000"/>
          <w:szCs w:val="20"/>
        </w:rPr>
        <w:t>impedimento de contratar</w:t>
      </w:r>
      <w:r>
        <w:rPr>
          <w:rFonts w:ascii="Times New Roman" w:hAnsi="Times New Roman" w:cs="Times New Roman"/>
          <w:bCs/>
          <w:color w:val="000000"/>
          <w:szCs w:val="20"/>
        </w:rPr>
        <w:t xml:space="preserve"> com a HEMOBRÁS, pelo prazo de até dois anos;</w:t>
      </w:r>
    </w:p>
    <w:p w14:paraId="08F2EB4E" w14:textId="77777777" w:rsidR="00B676F6" w:rsidRDefault="00FA5901">
      <w:pPr>
        <w:pStyle w:val="PargrafodaLista"/>
        <w:numPr>
          <w:ilvl w:val="3"/>
          <w:numId w:val="1"/>
        </w:numPr>
        <w:spacing w:line="360" w:lineRule="auto"/>
        <w:ind w:left="1276" w:hanging="905"/>
        <w:jc w:val="both"/>
        <w:rPr>
          <w:rFonts w:ascii="Times New Roman" w:hAnsi="Times New Roman" w:cs="Times New Roman"/>
          <w:bCs/>
          <w:szCs w:val="20"/>
        </w:rPr>
      </w:pPr>
      <w:r>
        <w:rPr>
          <w:rFonts w:ascii="Times New Roman" w:hAnsi="Times New Roman" w:cs="Times New Roman"/>
          <w:bCs/>
          <w:szCs w:val="20"/>
        </w:rPr>
        <w:t>Também comete infração administrativa punível com suspensão temporária de participação em licitação e impedimento de contratar com a Hemobrás, a CONTRATADA que:</w:t>
      </w:r>
    </w:p>
    <w:p w14:paraId="6A39C8BB" w14:textId="47C99E31" w:rsidR="00B676F6" w:rsidRDefault="00DE4875">
      <w:pPr>
        <w:pStyle w:val="PargrafodaLista"/>
        <w:numPr>
          <w:ilvl w:val="4"/>
          <w:numId w:val="1"/>
        </w:numPr>
        <w:spacing w:line="360" w:lineRule="auto"/>
        <w:ind w:left="1276" w:hanging="905"/>
        <w:jc w:val="both"/>
        <w:rPr>
          <w:rFonts w:ascii="Times New Roman" w:hAnsi="Times New Roman" w:cs="Times New Roman"/>
          <w:bCs/>
          <w:szCs w:val="20"/>
        </w:rPr>
      </w:pPr>
      <w:r>
        <w:rPr>
          <w:rFonts w:ascii="Times New Roman" w:hAnsi="Times New Roman" w:cs="Times New Roman"/>
          <w:color w:val="000000"/>
          <w:szCs w:val="20"/>
        </w:rPr>
        <w:t>E</w:t>
      </w:r>
      <w:r w:rsidR="00FA5901">
        <w:rPr>
          <w:rFonts w:ascii="Times New Roman" w:hAnsi="Times New Roman" w:cs="Times New Roman"/>
          <w:color w:val="000000"/>
          <w:szCs w:val="20"/>
        </w:rPr>
        <w:t>nsejar o retardamento da execução do objeto;</w:t>
      </w:r>
    </w:p>
    <w:p w14:paraId="45D68D04" w14:textId="0CC7DCD1" w:rsidR="00B676F6" w:rsidRDefault="00DE4875">
      <w:pPr>
        <w:pStyle w:val="PargrafodaLista"/>
        <w:numPr>
          <w:ilvl w:val="4"/>
          <w:numId w:val="1"/>
        </w:numPr>
        <w:spacing w:line="360" w:lineRule="auto"/>
        <w:ind w:left="1276" w:hanging="905"/>
        <w:jc w:val="both"/>
        <w:rPr>
          <w:rFonts w:ascii="Times New Roman" w:hAnsi="Times New Roman" w:cs="Times New Roman"/>
          <w:bCs/>
          <w:szCs w:val="20"/>
        </w:rPr>
      </w:pPr>
      <w:r>
        <w:rPr>
          <w:rFonts w:ascii="Times New Roman" w:hAnsi="Times New Roman" w:cs="Times New Roman"/>
          <w:color w:val="000000"/>
          <w:szCs w:val="20"/>
        </w:rPr>
        <w:t>F</w:t>
      </w:r>
      <w:r w:rsidR="00FA5901">
        <w:rPr>
          <w:rFonts w:ascii="Times New Roman" w:hAnsi="Times New Roman" w:cs="Times New Roman"/>
          <w:color w:val="000000"/>
          <w:szCs w:val="20"/>
        </w:rPr>
        <w:t>alhar ou fraudar na execução do contrato;</w:t>
      </w:r>
    </w:p>
    <w:p w14:paraId="52ECBF8C" w14:textId="4060295D" w:rsidR="00B676F6" w:rsidRDefault="00DE4875">
      <w:pPr>
        <w:pStyle w:val="PargrafodaLista"/>
        <w:numPr>
          <w:ilvl w:val="4"/>
          <w:numId w:val="1"/>
        </w:numPr>
        <w:spacing w:line="360" w:lineRule="auto"/>
        <w:ind w:left="1276" w:hanging="905"/>
        <w:jc w:val="both"/>
        <w:rPr>
          <w:rFonts w:ascii="Times New Roman" w:hAnsi="Times New Roman" w:cs="Times New Roman"/>
          <w:bCs/>
          <w:szCs w:val="20"/>
        </w:rPr>
      </w:pPr>
      <w:r>
        <w:rPr>
          <w:rFonts w:ascii="Times New Roman" w:hAnsi="Times New Roman" w:cs="Times New Roman"/>
          <w:color w:val="000000"/>
          <w:szCs w:val="20"/>
        </w:rPr>
        <w:t>C</w:t>
      </w:r>
      <w:r w:rsidR="00FA5901">
        <w:rPr>
          <w:rFonts w:ascii="Times New Roman" w:hAnsi="Times New Roman" w:cs="Times New Roman"/>
          <w:color w:val="000000"/>
          <w:szCs w:val="20"/>
        </w:rPr>
        <w:t>omportar-se de modo inidôneo;</w:t>
      </w:r>
    </w:p>
    <w:p w14:paraId="5F7D49AE" w14:textId="0B7E6433" w:rsidR="00B676F6" w:rsidRDefault="00DE4875">
      <w:pPr>
        <w:pStyle w:val="PargrafodaLista"/>
        <w:numPr>
          <w:ilvl w:val="4"/>
          <w:numId w:val="1"/>
        </w:numPr>
        <w:spacing w:line="360" w:lineRule="auto"/>
        <w:ind w:left="1276" w:hanging="905"/>
        <w:jc w:val="both"/>
        <w:rPr>
          <w:rFonts w:ascii="Times New Roman" w:hAnsi="Times New Roman" w:cs="Times New Roman"/>
          <w:bCs/>
          <w:szCs w:val="20"/>
        </w:rPr>
      </w:pPr>
      <w:r>
        <w:rPr>
          <w:rFonts w:ascii="Times New Roman" w:hAnsi="Times New Roman" w:cs="Times New Roman"/>
          <w:color w:val="000000"/>
          <w:szCs w:val="20"/>
        </w:rPr>
        <w:t>C</w:t>
      </w:r>
      <w:r w:rsidR="00FA5901">
        <w:rPr>
          <w:rFonts w:ascii="Times New Roman" w:hAnsi="Times New Roman" w:cs="Times New Roman"/>
          <w:color w:val="000000"/>
          <w:szCs w:val="20"/>
        </w:rPr>
        <w:t>ometer fraude fiscal;</w:t>
      </w:r>
    </w:p>
    <w:p w14:paraId="648080A9" w14:textId="2D8D5181" w:rsidR="00B676F6" w:rsidRDefault="00B1752C">
      <w:pPr>
        <w:pStyle w:val="PargrafodaLista"/>
        <w:numPr>
          <w:ilvl w:val="4"/>
          <w:numId w:val="1"/>
        </w:numPr>
        <w:spacing w:line="360" w:lineRule="auto"/>
        <w:ind w:left="1276" w:hanging="905"/>
        <w:jc w:val="both"/>
        <w:rPr>
          <w:rFonts w:ascii="Times New Roman" w:hAnsi="Times New Roman" w:cs="Times New Roman"/>
          <w:bCs/>
          <w:szCs w:val="20"/>
        </w:rPr>
      </w:pPr>
      <w:r>
        <w:rPr>
          <w:rFonts w:ascii="Times New Roman" w:hAnsi="Times New Roman" w:cs="Times New Roman"/>
          <w:color w:val="000000"/>
          <w:szCs w:val="20"/>
        </w:rPr>
        <w:t>T</w:t>
      </w:r>
      <w:r w:rsidR="00FA5901">
        <w:rPr>
          <w:rFonts w:ascii="Times New Roman" w:hAnsi="Times New Roman" w:cs="Times New Roman"/>
          <w:color w:val="000000"/>
          <w:szCs w:val="20"/>
        </w:rPr>
        <w:t>enham sofrido condenação definitiva por praticar, por meio dolosos, fraude fiscal no recolhimento de quaisquer tributos;</w:t>
      </w:r>
    </w:p>
    <w:p w14:paraId="30D4B52D" w14:textId="448DB8A4" w:rsidR="00B676F6" w:rsidRDefault="00B1752C">
      <w:pPr>
        <w:pStyle w:val="PargrafodaLista"/>
        <w:numPr>
          <w:ilvl w:val="4"/>
          <w:numId w:val="1"/>
        </w:numPr>
        <w:spacing w:line="360" w:lineRule="auto"/>
        <w:ind w:left="1276" w:hanging="905"/>
        <w:jc w:val="both"/>
        <w:rPr>
          <w:rFonts w:ascii="Times New Roman" w:hAnsi="Times New Roman" w:cs="Times New Roman"/>
          <w:bCs/>
          <w:szCs w:val="20"/>
        </w:rPr>
      </w:pPr>
      <w:r>
        <w:rPr>
          <w:rFonts w:ascii="Times New Roman" w:hAnsi="Times New Roman" w:cs="Times New Roman"/>
          <w:color w:val="000000"/>
          <w:szCs w:val="20"/>
        </w:rPr>
        <w:lastRenderedPageBreak/>
        <w:t>T</w:t>
      </w:r>
      <w:r w:rsidR="00FA5901">
        <w:rPr>
          <w:rFonts w:ascii="Times New Roman" w:hAnsi="Times New Roman" w:cs="Times New Roman"/>
          <w:color w:val="000000"/>
          <w:szCs w:val="20"/>
        </w:rPr>
        <w:t>enham praticado atos ilícitos visando a frustrar os objetivos da licitação;</w:t>
      </w:r>
    </w:p>
    <w:p w14:paraId="6B375AC2" w14:textId="40E45859" w:rsidR="00B676F6" w:rsidRDefault="00B1752C">
      <w:pPr>
        <w:pStyle w:val="PargrafodaLista"/>
        <w:numPr>
          <w:ilvl w:val="4"/>
          <w:numId w:val="1"/>
        </w:numPr>
        <w:spacing w:line="360" w:lineRule="auto"/>
        <w:ind w:left="1276" w:hanging="905"/>
        <w:jc w:val="both"/>
        <w:rPr>
          <w:rFonts w:ascii="Times New Roman" w:hAnsi="Times New Roman" w:cs="Times New Roman"/>
          <w:bCs/>
          <w:szCs w:val="20"/>
        </w:rPr>
      </w:pPr>
      <w:r>
        <w:rPr>
          <w:rFonts w:ascii="Times New Roman" w:hAnsi="Times New Roman" w:cs="Times New Roman"/>
          <w:color w:val="000000"/>
          <w:szCs w:val="20"/>
        </w:rPr>
        <w:t>D</w:t>
      </w:r>
      <w:r w:rsidR="00FA5901">
        <w:rPr>
          <w:rFonts w:ascii="Times New Roman" w:hAnsi="Times New Roman" w:cs="Times New Roman"/>
          <w:color w:val="000000"/>
          <w:szCs w:val="20"/>
        </w:rPr>
        <w:t xml:space="preserve">emonstrem não possuir idoneidade para contratar com a Hemobrás em virtude de atos ilícitos praticados. </w:t>
      </w:r>
    </w:p>
    <w:p w14:paraId="45A1B565" w14:textId="77777777" w:rsidR="00B676F6" w:rsidRDefault="00FA5901">
      <w:pPr>
        <w:numPr>
          <w:ilvl w:val="1"/>
          <w:numId w:val="1"/>
        </w:numPr>
        <w:spacing w:line="360" w:lineRule="auto"/>
        <w:ind w:left="567" w:hanging="426"/>
        <w:contextualSpacing/>
        <w:jc w:val="both"/>
        <w:rPr>
          <w:rFonts w:ascii="Times New Roman" w:hAnsi="Times New Roman" w:cs="Times New Roman"/>
          <w:color w:val="FF0000"/>
          <w:szCs w:val="20"/>
        </w:rPr>
      </w:pPr>
      <w:r>
        <w:rPr>
          <w:rFonts w:ascii="Times New Roman" w:hAnsi="Times New Roman" w:cs="Times New Roman"/>
          <w:color w:val="000000"/>
          <w:szCs w:val="20"/>
        </w:rPr>
        <w:t>As sanções aqui previstas são independentes entre si, podendo ser aplicadas isoladas ou, no caso das multas, cumulativamente, sem prejuízo de outras medidas cabíveis.</w:t>
      </w:r>
    </w:p>
    <w:p w14:paraId="67B8B357" w14:textId="77777777" w:rsidR="00B676F6" w:rsidRDefault="00FA5901">
      <w:pPr>
        <w:numPr>
          <w:ilvl w:val="1"/>
          <w:numId w:val="1"/>
        </w:numPr>
        <w:spacing w:line="360" w:lineRule="auto"/>
        <w:ind w:left="567" w:hanging="426"/>
        <w:contextualSpacing/>
        <w:jc w:val="both"/>
        <w:rPr>
          <w:rFonts w:ascii="Times New Roman" w:hAnsi="Times New Roman" w:cs="Times New Roman"/>
          <w:color w:val="FF0000"/>
          <w:szCs w:val="20"/>
        </w:rPr>
      </w:pPr>
      <w:r>
        <w:rPr>
          <w:rFonts w:ascii="Times New Roman" w:hAnsi="Times New Roman" w:cs="Times New Roman"/>
          <w:color w:val="000000"/>
          <w:szCs w:val="20"/>
        </w:rPr>
        <w:t>A aplicação de qualquer das penalidades previstas realizar-se-á em processo administrativo que assegurará o contraditório e a ampla defesa à CONTRATADA, observando-se o procedimento previsto na Lei 13.303 de 2016.</w:t>
      </w:r>
    </w:p>
    <w:p w14:paraId="33C4EDAB" w14:textId="77777777" w:rsidR="00B676F6" w:rsidRDefault="00FA5901">
      <w:pPr>
        <w:numPr>
          <w:ilvl w:val="1"/>
          <w:numId w:val="1"/>
        </w:numPr>
        <w:spacing w:line="360" w:lineRule="auto"/>
        <w:ind w:left="567" w:hanging="426"/>
        <w:contextualSpacing/>
        <w:jc w:val="both"/>
        <w:rPr>
          <w:rFonts w:ascii="Times New Roman" w:hAnsi="Times New Roman" w:cs="Times New Roman"/>
          <w:color w:val="FF0000"/>
          <w:szCs w:val="20"/>
        </w:rPr>
      </w:pPr>
      <w:r>
        <w:rPr>
          <w:rFonts w:ascii="Times New Roman" w:hAnsi="Times New Roman" w:cs="Times New Roman"/>
          <w:color w:val="000000"/>
          <w:szCs w:val="20"/>
        </w:rPr>
        <w:t>A autoridade competente, na aplicação das sanções, levará em consideração a gravidade da conduta do infrator, o caráter educativo da pena, bem como o dano causado à Administração, observado o princípio da proporcionalidade.</w:t>
      </w:r>
    </w:p>
    <w:p w14:paraId="24DE8387" w14:textId="77777777" w:rsidR="00B676F6" w:rsidRDefault="00FA5901">
      <w:pPr>
        <w:numPr>
          <w:ilvl w:val="1"/>
          <w:numId w:val="1"/>
        </w:numPr>
        <w:spacing w:line="360" w:lineRule="auto"/>
        <w:ind w:left="567" w:hanging="426"/>
        <w:contextualSpacing/>
        <w:jc w:val="both"/>
        <w:rPr>
          <w:rFonts w:ascii="Times New Roman" w:hAnsi="Times New Roman" w:cs="Times New Roman"/>
          <w:color w:val="FF0000"/>
          <w:szCs w:val="20"/>
        </w:rPr>
      </w:pPr>
      <w:r>
        <w:rPr>
          <w:rFonts w:ascii="Times New Roman" w:hAnsi="Times New Roman" w:cs="Times New Roman"/>
          <w:color w:val="000000"/>
          <w:szCs w:val="20"/>
        </w:rPr>
        <w:t xml:space="preserve">Em caso de inexecução total ou parcial do contrato, a CONTRATADA estará sujeita ainda, nos casos em que as multas e sanções aplicadas não sejam suficientes para compensar os danos suportados pela Administração, ao pagamento de uma indenização suplementar. </w:t>
      </w:r>
    </w:p>
    <w:p w14:paraId="076893AF" w14:textId="07584A67" w:rsidR="00A103D5" w:rsidRPr="00A103D5" w:rsidRDefault="00A103D5" w:rsidP="00A103D5">
      <w:pPr>
        <w:numPr>
          <w:ilvl w:val="1"/>
          <w:numId w:val="1"/>
        </w:numPr>
        <w:spacing w:line="360" w:lineRule="auto"/>
        <w:ind w:left="567" w:hanging="426"/>
        <w:contextualSpacing/>
        <w:jc w:val="both"/>
        <w:rPr>
          <w:rFonts w:ascii="Times New Roman" w:hAnsi="Times New Roman" w:cs="Times New Roman"/>
          <w:color w:val="000000"/>
          <w:szCs w:val="20"/>
        </w:rPr>
      </w:pPr>
      <w:bookmarkStart w:id="5" w:name="_Hlk90041422"/>
      <w:r w:rsidRPr="00A103D5">
        <w:rPr>
          <w:rFonts w:ascii="Times New Roman" w:hAnsi="Times New Roman" w:cs="Times New Roman"/>
          <w:color w:val="000000"/>
          <w:szCs w:val="20"/>
        </w:rPr>
        <w:t>As multas devidas e/ou prejuízos causados à HEMOBRÁS serão deduzidos da garantia prestada.</w:t>
      </w:r>
      <w:r>
        <w:rPr>
          <w:rFonts w:ascii="Times New Roman" w:hAnsi="Times New Roman" w:cs="Times New Roman"/>
          <w:color w:val="000000"/>
          <w:szCs w:val="20"/>
        </w:rPr>
        <w:t xml:space="preserve"> </w:t>
      </w:r>
    </w:p>
    <w:p w14:paraId="51F6588B" w14:textId="022EB3C7" w:rsidR="00B676F6" w:rsidRPr="00A103D5" w:rsidRDefault="00A103D5" w:rsidP="00A103D5">
      <w:pPr>
        <w:pStyle w:val="PargrafodaLista"/>
        <w:numPr>
          <w:ilvl w:val="2"/>
          <w:numId w:val="1"/>
        </w:numPr>
        <w:spacing w:line="360" w:lineRule="auto"/>
        <w:ind w:left="993" w:hanging="709"/>
        <w:jc w:val="both"/>
        <w:rPr>
          <w:rFonts w:ascii="Times New Roman" w:hAnsi="Times New Roman" w:cs="Times New Roman"/>
          <w:bCs/>
          <w:szCs w:val="20"/>
        </w:rPr>
      </w:pPr>
      <w:r w:rsidRPr="00A103D5">
        <w:rPr>
          <w:rFonts w:ascii="Times New Roman" w:hAnsi="Times New Roman" w:cs="Times New Roman"/>
          <w:bCs/>
          <w:szCs w:val="20"/>
        </w:rPr>
        <w:t>O contratado responderá pela diferença nas hipóteses de insuficiência da garantia, podendo ser descontada de pagamentos eventualmente devidos pela Hemobrás, ou cobrada judicialmente.</w:t>
      </w:r>
      <w:r w:rsidR="00FA5901" w:rsidRPr="00A103D5">
        <w:rPr>
          <w:rFonts w:ascii="Times New Roman" w:hAnsi="Times New Roman" w:cs="Times New Roman"/>
          <w:bCs/>
          <w:szCs w:val="20"/>
        </w:rPr>
        <w:t xml:space="preserve"> </w:t>
      </w:r>
    </w:p>
    <w:bookmarkEnd w:id="5"/>
    <w:p w14:paraId="72AFC0A2" w14:textId="77777777" w:rsidR="00B676F6" w:rsidRDefault="00FA5901">
      <w:pPr>
        <w:numPr>
          <w:ilvl w:val="1"/>
          <w:numId w:val="1"/>
        </w:numPr>
        <w:spacing w:line="360" w:lineRule="auto"/>
        <w:ind w:left="567" w:hanging="426"/>
        <w:contextualSpacing/>
        <w:jc w:val="both"/>
        <w:rPr>
          <w:rFonts w:ascii="Times New Roman" w:hAnsi="Times New Roman" w:cs="Times New Roman"/>
          <w:color w:val="FF0000"/>
          <w:szCs w:val="20"/>
        </w:rPr>
      </w:pPr>
      <w:r>
        <w:rPr>
          <w:rFonts w:ascii="Times New Roman" w:hAnsi="Times New Roman" w:cs="Times New Roman"/>
          <w:color w:val="000000"/>
          <w:szCs w:val="20"/>
        </w:rPr>
        <w:t>As penalidades serão obrigatoriamente registradas no SICAF.</w:t>
      </w:r>
    </w:p>
    <w:p w14:paraId="5B7DF585" w14:textId="77777777" w:rsidR="00B676F6" w:rsidRDefault="00B676F6">
      <w:pPr>
        <w:spacing w:line="360" w:lineRule="auto"/>
        <w:ind w:left="567"/>
        <w:contextualSpacing/>
        <w:jc w:val="both"/>
        <w:rPr>
          <w:rFonts w:ascii="Times New Roman" w:hAnsi="Times New Roman" w:cs="Times New Roman"/>
          <w:color w:val="FF0000"/>
          <w:szCs w:val="20"/>
        </w:rPr>
      </w:pPr>
    </w:p>
    <w:p w14:paraId="0A40D419" w14:textId="77777777" w:rsidR="00B676F6" w:rsidRPr="00FA5901" w:rsidRDefault="00FA5901">
      <w:pPr>
        <w:pStyle w:val="Nivel1"/>
        <w:numPr>
          <w:ilvl w:val="0"/>
          <w:numId w:val="1"/>
        </w:numPr>
        <w:spacing w:before="0" w:after="0" w:line="360" w:lineRule="auto"/>
        <w:contextualSpacing/>
        <w:rPr>
          <w:rFonts w:ascii="Times New Roman" w:hAnsi="Times New Roman"/>
        </w:rPr>
      </w:pPr>
      <w:r w:rsidRPr="00FA5901">
        <w:rPr>
          <w:rFonts w:ascii="Times New Roman" w:hAnsi="Times New Roman"/>
        </w:rPr>
        <w:t>MATRIZ DE RISCOS</w:t>
      </w:r>
    </w:p>
    <w:p w14:paraId="74158252" w14:textId="012C6813" w:rsidR="00B676F6" w:rsidRPr="00FA5901" w:rsidRDefault="00FA5901">
      <w:pPr>
        <w:numPr>
          <w:ilvl w:val="1"/>
          <w:numId w:val="1"/>
        </w:numPr>
        <w:spacing w:line="360" w:lineRule="auto"/>
        <w:ind w:left="567" w:hanging="454"/>
        <w:contextualSpacing/>
        <w:jc w:val="both"/>
        <w:rPr>
          <w:rFonts w:ascii="Times New Roman" w:hAnsi="Times New Roman" w:cs="Times New Roman"/>
          <w:szCs w:val="20"/>
        </w:rPr>
      </w:pPr>
      <w:r w:rsidRPr="00FA5901">
        <w:rPr>
          <w:rFonts w:ascii="Times New Roman" w:hAnsi="Times New Roman" w:cs="Times New Roman"/>
          <w:szCs w:val="20"/>
        </w:rPr>
        <w:t>A definição dos riscos e responsabilidades entre as partes e caracterizadora do equilíbrio econômico-financeiro inicial do contrato, em termos de ônus financeiro decorrente de eventos supervenientes à contratação, estão elencadas no Anexo</w:t>
      </w:r>
      <w:r w:rsidRPr="00483EFB">
        <w:rPr>
          <w:rFonts w:ascii="Times New Roman" w:hAnsi="Times New Roman" w:cs="Times New Roman"/>
          <w:szCs w:val="20"/>
        </w:rPr>
        <w:t xml:space="preserve"> </w:t>
      </w:r>
      <w:r w:rsidR="00483EFB" w:rsidRPr="00483EFB">
        <w:rPr>
          <w:rFonts w:ascii="Times New Roman" w:hAnsi="Times New Roman" w:cs="Times New Roman"/>
          <w:bCs/>
          <w:szCs w:val="20"/>
        </w:rPr>
        <w:t>II</w:t>
      </w:r>
      <w:r w:rsidRPr="00483EFB">
        <w:rPr>
          <w:rFonts w:ascii="Times New Roman" w:hAnsi="Times New Roman" w:cs="Times New Roman"/>
          <w:bCs/>
          <w:szCs w:val="20"/>
        </w:rPr>
        <w:t xml:space="preserve"> </w:t>
      </w:r>
      <w:r w:rsidRPr="00FA5901">
        <w:rPr>
          <w:rFonts w:ascii="Times New Roman" w:hAnsi="Times New Roman" w:cs="Times New Roman"/>
          <w:bCs/>
          <w:color w:val="000000"/>
          <w:szCs w:val="20"/>
        </w:rPr>
        <w:t>do Termo de Referência.</w:t>
      </w:r>
    </w:p>
    <w:p w14:paraId="78356950" w14:textId="77777777" w:rsidR="00B676F6" w:rsidRDefault="00B676F6">
      <w:pPr>
        <w:pStyle w:val="PargrafodaLista"/>
        <w:jc w:val="both"/>
        <w:rPr>
          <w:szCs w:val="20"/>
        </w:rPr>
      </w:pPr>
    </w:p>
    <w:p w14:paraId="34162710" w14:textId="77777777" w:rsidR="00B676F6" w:rsidRDefault="00B676F6">
      <w:pPr>
        <w:jc w:val="both"/>
        <w:rPr>
          <w:szCs w:val="20"/>
        </w:rPr>
      </w:pPr>
    </w:p>
    <w:p w14:paraId="50E5542C" w14:textId="77777777" w:rsidR="00B676F6" w:rsidRDefault="00B676F6">
      <w:pPr>
        <w:rPr>
          <w:szCs w:val="20"/>
        </w:rPr>
      </w:pPr>
    </w:p>
    <w:p w14:paraId="08DB0124" w14:textId="77777777" w:rsidR="00B676F6" w:rsidRDefault="00B676F6">
      <w:pPr>
        <w:spacing w:after="360"/>
        <w:ind w:left="360"/>
        <w:rPr>
          <w:rFonts w:ascii="Times New Roman" w:hAnsi="Times New Roman" w:cs="Times New Roman"/>
          <w:i/>
          <w:color w:val="FF0000"/>
          <w:szCs w:val="20"/>
        </w:rPr>
      </w:pPr>
    </w:p>
    <w:p w14:paraId="770743B2" w14:textId="455CC4AB" w:rsidR="00EA5F29" w:rsidRDefault="00EA5F29" w:rsidP="00EA5F29">
      <w:pPr>
        <w:spacing w:after="360"/>
        <w:ind w:left="360"/>
        <w:jc w:val="right"/>
        <w:rPr>
          <w:rFonts w:ascii="Times New Roman" w:hAnsi="Times New Roman" w:cs="Times New Roman"/>
          <w:szCs w:val="20"/>
        </w:rPr>
      </w:pPr>
      <w:r>
        <w:rPr>
          <w:rFonts w:ascii="Times New Roman" w:hAnsi="Times New Roman" w:cs="Times New Roman"/>
          <w:i/>
          <w:szCs w:val="20"/>
        </w:rPr>
        <w:t>Goiana</w:t>
      </w:r>
      <w:r w:rsidR="00FA5901">
        <w:rPr>
          <w:rFonts w:ascii="Times New Roman" w:hAnsi="Times New Roman" w:cs="Times New Roman"/>
          <w:i/>
          <w:szCs w:val="20"/>
        </w:rPr>
        <w:t xml:space="preserve">, </w:t>
      </w:r>
      <w:r w:rsidR="00BE0359">
        <w:rPr>
          <w:rFonts w:ascii="Times New Roman" w:hAnsi="Times New Roman" w:cs="Times New Roman"/>
          <w:i/>
          <w:szCs w:val="20"/>
        </w:rPr>
        <w:t>08 de agosto</w:t>
      </w:r>
      <w:r>
        <w:rPr>
          <w:rFonts w:ascii="Times New Roman" w:hAnsi="Times New Roman" w:cs="Times New Roman"/>
          <w:i/>
          <w:szCs w:val="20"/>
        </w:rPr>
        <w:t xml:space="preserve"> 202</w:t>
      </w:r>
      <w:r w:rsidR="00A77CA5">
        <w:rPr>
          <w:rFonts w:ascii="Times New Roman" w:hAnsi="Times New Roman" w:cs="Times New Roman"/>
          <w:i/>
          <w:szCs w:val="20"/>
        </w:rPr>
        <w:t>5</w:t>
      </w:r>
      <w:r>
        <w:rPr>
          <w:rFonts w:ascii="Times New Roman" w:hAnsi="Times New Roman" w:cs="Times New Roman"/>
          <w:i/>
          <w:szCs w:val="20"/>
        </w:rPr>
        <w:t>.</w:t>
      </w:r>
    </w:p>
    <w:p w14:paraId="53BE3110" w14:textId="557D12EB" w:rsidR="00EA5F29" w:rsidRDefault="00EA5F29">
      <w:pPr>
        <w:spacing w:line="360" w:lineRule="auto"/>
        <w:contextualSpacing/>
        <w:rPr>
          <w:rFonts w:ascii="Times New Roman" w:hAnsi="Times New Roman" w:cs="Times New Roman"/>
          <w:szCs w:val="20"/>
        </w:rPr>
      </w:pPr>
    </w:p>
    <w:p w14:paraId="3A4BB7AF" w14:textId="05D28726" w:rsidR="00440924" w:rsidRDefault="00440924">
      <w:pPr>
        <w:spacing w:line="360" w:lineRule="auto"/>
        <w:contextualSpacing/>
        <w:rPr>
          <w:rFonts w:ascii="Times New Roman" w:hAnsi="Times New Roman" w:cs="Times New Roman"/>
          <w:szCs w:val="20"/>
        </w:rPr>
      </w:pPr>
    </w:p>
    <w:p w14:paraId="789776B9" w14:textId="77777777" w:rsidR="00440924" w:rsidRDefault="00440924">
      <w:pPr>
        <w:spacing w:line="360" w:lineRule="auto"/>
        <w:contextualSpacing/>
        <w:rPr>
          <w:rFonts w:ascii="Times New Roman" w:hAnsi="Times New Roman" w:cs="Times New Roman"/>
          <w:szCs w:val="20"/>
        </w:rPr>
      </w:pPr>
    </w:p>
    <w:p w14:paraId="056D2F58" w14:textId="77777777" w:rsidR="00B676F6" w:rsidRDefault="00FA5901">
      <w:pPr>
        <w:ind w:left="357"/>
        <w:jc w:val="center"/>
        <w:rPr>
          <w:rFonts w:ascii="Times New Roman" w:hAnsi="Times New Roman" w:cs="Times New Roman"/>
          <w:b/>
          <w:szCs w:val="20"/>
        </w:rPr>
      </w:pPr>
      <w:r>
        <w:rPr>
          <w:rFonts w:ascii="Times New Roman" w:hAnsi="Times New Roman" w:cs="Times New Roman"/>
          <w:b/>
          <w:szCs w:val="20"/>
        </w:rPr>
        <w:t>ELABORADO POR</w:t>
      </w:r>
    </w:p>
    <w:p w14:paraId="48BDEDAD" w14:textId="7490B773" w:rsidR="00B676F6" w:rsidRDefault="00B676F6">
      <w:pPr>
        <w:ind w:left="357"/>
        <w:jc w:val="center"/>
        <w:rPr>
          <w:rFonts w:ascii="Times New Roman" w:hAnsi="Times New Roman" w:cs="Times New Roman"/>
          <w:b/>
          <w:szCs w:val="20"/>
        </w:rPr>
      </w:pPr>
    </w:p>
    <w:p w14:paraId="6EDAB3E8" w14:textId="65B280B4" w:rsidR="00EA5F29" w:rsidRDefault="00EA5F29">
      <w:pPr>
        <w:ind w:left="357"/>
        <w:jc w:val="center"/>
        <w:rPr>
          <w:rFonts w:ascii="Times New Roman" w:hAnsi="Times New Roman" w:cs="Times New Roman"/>
          <w:b/>
          <w:szCs w:val="20"/>
        </w:rPr>
      </w:pPr>
    </w:p>
    <w:p w14:paraId="0C007001" w14:textId="77777777" w:rsidR="00440924" w:rsidRDefault="00440924">
      <w:pPr>
        <w:ind w:left="357"/>
        <w:jc w:val="center"/>
        <w:rPr>
          <w:rFonts w:ascii="Times New Roman" w:hAnsi="Times New Roman" w:cs="Times New Roman"/>
          <w:b/>
          <w:szCs w:val="20"/>
        </w:rPr>
      </w:pPr>
    </w:p>
    <w:p w14:paraId="1BA95140" w14:textId="77777777" w:rsidR="00EA5F29" w:rsidRDefault="00EA5F29">
      <w:pPr>
        <w:ind w:left="357"/>
        <w:jc w:val="center"/>
        <w:rPr>
          <w:rFonts w:ascii="Times New Roman" w:hAnsi="Times New Roman" w:cs="Times New Roman"/>
          <w:b/>
          <w:szCs w:val="20"/>
        </w:rPr>
      </w:pPr>
    </w:p>
    <w:p w14:paraId="3953F438" w14:textId="77777777" w:rsidR="00B676F6" w:rsidRPr="001D0039" w:rsidRDefault="00FA5901">
      <w:pPr>
        <w:ind w:left="357"/>
        <w:jc w:val="center"/>
        <w:rPr>
          <w:rFonts w:ascii="Times New Roman" w:hAnsi="Times New Roman" w:cs="Times New Roman"/>
          <w:szCs w:val="20"/>
        </w:rPr>
      </w:pPr>
      <w:r w:rsidRPr="001D0039">
        <w:rPr>
          <w:rFonts w:ascii="Times New Roman" w:hAnsi="Times New Roman" w:cs="Times New Roman"/>
          <w:szCs w:val="20"/>
        </w:rPr>
        <w:t>__________________________________</w:t>
      </w:r>
    </w:p>
    <w:p w14:paraId="2A76E296" w14:textId="6275A545" w:rsidR="00EA5F29" w:rsidRPr="00DB6A44" w:rsidRDefault="00BE0359" w:rsidP="00EA5F29">
      <w:pPr>
        <w:ind w:left="357"/>
        <w:jc w:val="center"/>
        <w:rPr>
          <w:rFonts w:ascii="Times New Roman" w:hAnsi="Times New Roman" w:cs="Times New Roman"/>
          <w:szCs w:val="20"/>
        </w:rPr>
      </w:pPr>
      <w:r>
        <w:rPr>
          <w:rFonts w:ascii="Times New Roman" w:hAnsi="Times New Roman" w:cs="Times New Roman"/>
          <w:szCs w:val="20"/>
        </w:rPr>
        <w:t>Maria Layane Cristina dos Santos Silva</w:t>
      </w:r>
    </w:p>
    <w:p w14:paraId="2DDF4FFD" w14:textId="3497952D" w:rsidR="00EA5F29" w:rsidRPr="00DB6A44" w:rsidRDefault="00EA5F29" w:rsidP="00EA5F29">
      <w:pPr>
        <w:ind w:left="357"/>
        <w:jc w:val="center"/>
        <w:rPr>
          <w:rFonts w:ascii="Times New Roman" w:hAnsi="Times New Roman" w:cs="Times New Roman"/>
          <w:szCs w:val="20"/>
        </w:rPr>
      </w:pPr>
      <w:r>
        <w:rPr>
          <w:rFonts w:ascii="Times New Roman" w:hAnsi="Times New Roman" w:cs="Times New Roman"/>
          <w:szCs w:val="20"/>
        </w:rPr>
        <w:t xml:space="preserve">Analista de </w:t>
      </w:r>
      <w:r w:rsidR="00BE0359">
        <w:rPr>
          <w:rFonts w:ascii="Times New Roman" w:hAnsi="Times New Roman" w:cs="Times New Roman"/>
          <w:szCs w:val="20"/>
        </w:rPr>
        <w:t>Logística</w:t>
      </w:r>
      <w:r>
        <w:rPr>
          <w:rFonts w:ascii="Times New Roman" w:hAnsi="Times New Roman" w:cs="Times New Roman"/>
          <w:szCs w:val="20"/>
        </w:rPr>
        <w:t xml:space="preserve"> </w:t>
      </w:r>
      <w:r w:rsidR="00BE0359">
        <w:rPr>
          <w:rFonts w:ascii="Times New Roman" w:hAnsi="Times New Roman" w:cs="Times New Roman"/>
          <w:szCs w:val="20"/>
        </w:rPr>
        <w:t>-</w:t>
      </w:r>
      <w:r>
        <w:rPr>
          <w:rFonts w:ascii="Times New Roman" w:hAnsi="Times New Roman" w:cs="Times New Roman"/>
          <w:szCs w:val="20"/>
        </w:rPr>
        <w:t xml:space="preserve"> </w:t>
      </w:r>
      <w:r w:rsidR="00BE0359">
        <w:rPr>
          <w:rFonts w:ascii="Times New Roman" w:hAnsi="Times New Roman" w:cs="Times New Roman"/>
          <w:szCs w:val="20"/>
        </w:rPr>
        <w:t xml:space="preserve">G4F </w:t>
      </w:r>
    </w:p>
    <w:p w14:paraId="2081741B" w14:textId="77777777" w:rsidR="00B676F6" w:rsidRDefault="00B676F6">
      <w:pPr>
        <w:ind w:left="357"/>
        <w:jc w:val="center"/>
        <w:rPr>
          <w:rFonts w:ascii="Times New Roman" w:hAnsi="Times New Roman" w:cs="Times New Roman"/>
          <w:b/>
          <w:szCs w:val="20"/>
        </w:rPr>
      </w:pPr>
    </w:p>
    <w:p w14:paraId="214FF199" w14:textId="07D59E73" w:rsidR="00B676F6" w:rsidRDefault="00B676F6">
      <w:pPr>
        <w:ind w:left="357"/>
        <w:jc w:val="center"/>
        <w:rPr>
          <w:rFonts w:ascii="Times New Roman" w:hAnsi="Times New Roman" w:cs="Times New Roman"/>
          <w:b/>
          <w:szCs w:val="20"/>
        </w:rPr>
      </w:pPr>
    </w:p>
    <w:p w14:paraId="292C4B37" w14:textId="77777777" w:rsidR="00440924" w:rsidRDefault="00440924">
      <w:pPr>
        <w:ind w:left="357"/>
        <w:jc w:val="center"/>
        <w:rPr>
          <w:rFonts w:ascii="Times New Roman" w:hAnsi="Times New Roman" w:cs="Times New Roman"/>
          <w:b/>
          <w:szCs w:val="20"/>
        </w:rPr>
      </w:pPr>
    </w:p>
    <w:p w14:paraId="12F4407E" w14:textId="77777777" w:rsidR="00B676F6" w:rsidRDefault="00B676F6">
      <w:pPr>
        <w:ind w:left="357"/>
        <w:jc w:val="center"/>
        <w:rPr>
          <w:rFonts w:ascii="Times New Roman" w:hAnsi="Times New Roman" w:cs="Times New Roman"/>
          <w:b/>
          <w:szCs w:val="20"/>
        </w:rPr>
      </w:pPr>
    </w:p>
    <w:p w14:paraId="3F5AE74F" w14:textId="77777777" w:rsidR="00B676F6" w:rsidRDefault="00FA5901">
      <w:pPr>
        <w:ind w:left="357"/>
        <w:jc w:val="center"/>
        <w:rPr>
          <w:rFonts w:ascii="Times New Roman" w:hAnsi="Times New Roman" w:cs="Times New Roman"/>
          <w:b/>
          <w:szCs w:val="20"/>
        </w:rPr>
      </w:pPr>
      <w:r>
        <w:rPr>
          <w:rFonts w:ascii="Times New Roman" w:hAnsi="Times New Roman" w:cs="Times New Roman"/>
          <w:b/>
          <w:szCs w:val="20"/>
        </w:rPr>
        <w:lastRenderedPageBreak/>
        <w:t>REVISADO POR</w:t>
      </w:r>
    </w:p>
    <w:p w14:paraId="1D688AC2" w14:textId="499EC1D7" w:rsidR="00B676F6" w:rsidRDefault="00B676F6">
      <w:pPr>
        <w:ind w:left="357"/>
        <w:jc w:val="center"/>
        <w:rPr>
          <w:rFonts w:ascii="Times New Roman" w:hAnsi="Times New Roman" w:cs="Times New Roman"/>
          <w:b/>
          <w:szCs w:val="20"/>
        </w:rPr>
      </w:pPr>
    </w:p>
    <w:p w14:paraId="6A7F3AC8" w14:textId="2DFEF727" w:rsidR="00EA5F29" w:rsidRDefault="00EA5F29">
      <w:pPr>
        <w:ind w:left="357"/>
        <w:jc w:val="center"/>
        <w:rPr>
          <w:rFonts w:ascii="Times New Roman" w:hAnsi="Times New Roman" w:cs="Times New Roman"/>
          <w:b/>
          <w:szCs w:val="20"/>
        </w:rPr>
      </w:pPr>
    </w:p>
    <w:p w14:paraId="295C6D9C" w14:textId="234E419E" w:rsidR="00EA5F29" w:rsidRDefault="00EA5F29">
      <w:pPr>
        <w:ind w:left="357"/>
        <w:jc w:val="center"/>
        <w:rPr>
          <w:rFonts w:ascii="Times New Roman" w:hAnsi="Times New Roman" w:cs="Times New Roman"/>
          <w:b/>
          <w:szCs w:val="20"/>
        </w:rPr>
      </w:pPr>
    </w:p>
    <w:p w14:paraId="0C380C90" w14:textId="77777777" w:rsidR="00440924" w:rsidRDefault="00440924">
      <w:pPr>
        <w:ind w:left="357"/>
        <w:jc w:val="center"/>
        <w:rPr>
          <w:rFonts w:ascii="Times New Roman" w:hAnsi="Times New Roman" w:cs="Times New Roman"/>
          <w:b/>
          <w:szCs w:val="20"/>
        </w:rPr>
      </w:pPr>
    </w:p>
    <w:p w14:paraId="4E9FEBC6" w14:textId="77777777" w:rsidR="00B676F6" w:rsidRDefault="00FA5901">
      <w:pPr>
        <w:ind w:left="357"/>
        <w:jc w:val="center"/>
        <w:rPr>
          <w:rFonts w:ascii="Times New Roman" w:hAnsi="Times New Roman" w:cs="Times New Roman"/>
          <w:szCs w:val="20"/>
        </w:rPr>
      </w:pPr>
      <w:r>
        <w:rPr>
          <w:rFonts w:ascii="Times New Roman" w:hAnsi="Times New Roman" w:cs="Times New Roman"/>
          <w:szCs w:val="20"/>
        </w:rPr>
        <w:t>________________________________</w:t>
      </w:r>
    </w:p>
    <w:p w14:paraId="2E18254D" w14:textId="77777777" w:rsidR="00EA5F29" w:rsidRPr="00DB6A44" w:rsidRDefault="00EA5F29" w:rsidP="00EA5F29">
      <w:pPr>
        <w:ind w:left="357"/>
        <w:jc w:val="center"/>
        <w:rPr>
          <w:rFonts w:ascii="Times New Roman" w:hAnsi="Times New Roman" w:cs="Times New Roman"/>
          <w:szCs w:val="20"/>
        </w:rPr>
      </w:pPr>
      <w:r w:rsidRPr="00DB6A44">
        <w:rPr>
          <w:rFonts w:ascii="Times New Roman" w:hAnsi="Times New Roman" w:cs="Times New Roman"/>
          <w:szCs w:val="20"/>
        </w:rPr>
        <w:t>Luiz Felipe Lins Dantas</w:t>
      </w:r>
    </w:p>
    <w:p w14:paraId="6F5BB890" w14:textId="77777777" w:rsidR="00EA5F29" w:rsidRPr="00DB6A44" w:rsidRDefault="00EA5F29" w:rsidP="00EA5F29">
      <w:pPr>
        <w:ind w:left="357"/>
        <w:jc w:val="center"/>
        <w:rPr>
          <w:rFonts w:ascii="Times New Roman" w:hAnsi="Times New Roman" w:cs="Times New Roman"/>
          <w:szCs w:val="20"/>
        </w:rPr>
      </w:pPr>
      <w:r w:rsidRPr="00DB6A44">
        <w:rPr>
          <w:rFonts w:ascii="Times New Roman" w:hAnsi="Times New Roman" w:cs="Times New Roman"/>
          <w:szCs w:val="20"/>
        </w:rPr>
        <w:t>Chefe de Serviço</w:t>
      </w:r>
    </w:p>
    <w:p w14:paraId="6824E6B7" w14:textId="3EC1DBC0" w:rsidR="00B676F6" w:rsidRDefault="00B676F6">
      <w:pPr>
        <w:ind w:left="357"/>
        <w:jc w:val="center"/>
        <w:rPr>
          <w:rFonts w:ascii="Times New Roman" w:hAnsi="Times New Roman" w:cs="Times New Roman"/>
          <w:szCs w:val="20"/>
        </w:rPr>
      </w:pPr>
    </w:p>
    <w:p w14:paraId="6AB3E7E0" w14:textId="77777777" w:rsidR="00B676F6" w:rsidRDefault="00B676F6">
      <w:pPr>
        <w:ind w:left="357"/>
        <w:jc w:val="center"/>
        <w:rPr>
          <w:rFonts w:ascii="Times New Roman" w:hAnsi="Times New Roman" w:cs="Times New Roman"/>
          <w:b/>
          <w:szCs w:val="20"/>
        </w:rPr>
      </w:pPr>
    </w:p>
    <w:p w14:paraId="12D35DB6" w14:textId="5D46B2B3" w:rsidR="00B676F6" w:rsidRDefault="00B676F6">
      <w:pPr>
        <w:ind w:left="357"/>
        <w:jc w:val="center"/>
        <w:rPr>
          <w:rFonts w:ascii="Times New Roman" w:hAnsi="Times New Roman" w:cs="Times New Roman"/>
          <w:b/>
          <w:szCs w:val="20"/>
        </w:rPr>
      </w:pPr>
    </w:p>
    <w:p w14:paraId="7C425451" w14:textId="77777777" w:rsidR="00440924" w:rsidRDefault="00440924">
      <w:pPr>
        <w:ind w:left="357"/>
        <w:jc w:val="center"/>
        <w:rPr>
          <w:rFonts w:ascii="Times New Roman" w:hAnsi="Times New Roman" w:cs="Times New Roman"/>
          <w:b/>
          <w:szCs w:val="20"/>
        </w:rPr>
      </w:pPr>
    </w:p>
    <w:p w14:paraId="51BEC0B8" w14:textId="77777777" w:rsidR="00B676F6" w:rsidRDefault="00B676F6">
      <w:pPr>
        <w:ind w:left="357"/>
        <w:jc w:val="center"/>
        <w:rPr>
          <w:rFonts w:ascii="Times New Roman" w:hAnsi="Times New Roman" w:cs="Times New Roman"/>
          <w:b/>
          <w:szCs w:val="20"/>
        </w:rPr>
      </w:pPr>
    </w:p>
    <w:p w14:paraId="1DF43620" w14:textId="77777777" w:rsidR="00B676F6" w:rsidRDefault="00FA5901">
      <w:pPr>
        <w:ind w:left="357"/>
        <w:jc w:val="center"/>
        <w:rPr>
          <w:rFonts w:ascii="Times New Roman" w:hAnsi="Times New Roman" w:cs="Times New Roman"/>
          <w:b/>
          <w:szCs w:val="20"/>
        </w:rPr>
      </w:pPr>
      <w:r>
        <w:rPr>
          <w:rFonts w:ascii="Times New Roman" w:hAnsi="Times New Roman" w:cs="Times New Roman"/>
          <w:b/>
          <w:szCs w:val="20"/>
        </w:rPr>
        <w:t>APROVADO POR</w:t>
      </w:r>
    </w:p>
    <w:p w14:paraId="3CCD36F4" w14:textId="426D2288" w:rsidR="00B676F6" w:rsidRDefault="00B676F6">
      <w:pPr>
        <w:ind w:left="357"/>
        <w:jc w:val="center"/>
        <w:rPr>
          <w:rFonts w:ascii="Times New Roman" w:hAnsi="Times New Roman" w:cs="Times New Roman"/>
          <w:b/>
          <w:szCs w:val="20"/>
        </w:rPr>
      </w:pPr>
    </w:p>
    <w:p w14:paraId="6FD28E93" w14:textId="7BB48F11" w:rsidR="00EA5F29" w:rsidRDefault="00EA5F29">
      <w:pPr>
        <w:ind w:left="357"/>
        <w:jc w:val="center"/>
        <w:rPr>
          <w:rFonts w:ascii="Times New Roman" w:hAnsi="Times New Roman" w:cs="Times New Roman"/>
          <w:b/>
          <w:szCs w:val="20"/>
        </w:rPr>
      </w:pPr>
    </w:p>
    <w:p w14:paraId="58E16E25" w14:textId="17A998B8" w:rsidR="00EA5F29" w:rsidRDefault="00EA5F29">
      <w:pPr>
        <w:ind w:left="357"/>
        <w:jc w:val="center"/>
        <w:rPr>
          <w:rFonts w:ascii="Times New Roman" w:hAnsi="Times New Roman" w:cs="Times New Roman"/>
          <w:b/>
          <w:szCs w:val="20"/>
        </w:rPr>
      </w:pPr>
    </w:p>
    <w:p w14:paraId="605496E5" w14:textId="77777777" w:rsidR="00440924" w:rsidRDefault="00440924">
      <w:pPr>
        <w:ind w:left="357"/>
        <w:jc w:val="center"/>
        <w:rPr>
          <w:rFonts w:ascii="Times New Roman" w:hAnsi="Times New Roman" w:cs="Times New Roman"/>
          <w:b/>
          <w:szCs w:val="20"/>
        </w:rPr>
      </w:pPr>
    </w:p>
    <w:p w14:paraId="27C1F380" w14:textId="77777777" w:rsidR="00B676F6" w:rsidRDefault="00FA5901">
      <w:pPr>
        <w:ind w:left="357"/>
        <w:jc w:val="center"/>
        <w:rPr>
          <w:rFonts w:ascii="Times New Roman" w:hAnsi="Times New Roman" w:cs="Times New Roman"/>
          <w:szCs w:val="20"/>
        </w:rPr>
      </w:pPr>
      <w:r>
        <w:rPr>
          <w:rFonts w:ascii="Times New Roman" w:hAnsi="Times New Roman" w:cs="Times New Roman"/>
          <w:szCs w:val="20"/>
        </w:rPr>
        <w:t>________________________________</w:t>
      </w:r>
    </w:p>
    <w:p w14:paraId="56A74C91" w14:textId="4FA59288" w:rsidR="00C83FBA" w:rsidRDefault="008F17F8">
      <w:pPr>
        <w:ind w:left="357"/>
        <w:jc w:val="center"/>
        <w:rPr>
          <w:rFonts w:ascii="Times New Roman" w:hAnsi="Times New Roman" w:cs="Times New Roman"/>
          <w:szCs w:val="20"/>
        </w:rPr>
      </w:pPr>
      <w:r>
        <w:rPr>
          <w:rFonts w:ascii="Times New Roman" w:hAnsi="Times New Roman" w:cs="Times New Roman"/>
          <w:szCs w:val="20"/>
        </w:rPr>
        <w:t>Gustavo Cavalcanti Simoni</w:t>
      </w:r>
    </w:p>
    <w:p w14:paraId="20EA9C01" w14:textId="1DF35116" w:rsidR="00440924" w:rsidRDefault="00440924">
      <w:pPr>
        <w:ind w:left="357"/>
        <w:jc w:val="center"/>
        <w:rPr>
          <w:rFonts w:ascii="Times New Roman" w:hAnsi="Times New Roman" w:cs="Times New Roman"/>
          <w:szCs w:val="20"/>
        </w:rPr>
      </w:pPr>
      <w:r>
        <w:rPr>
          <w:rFonts w:ascii="Times New Roman" w:hAnsi="Times New Roman" w:cs="Times New Roman"/>
          <w:szCs w:val="20"/>
        </w:rPr>
        <w:t>Gerente de Administração</w:t>
      </w:r>
    </w:p>
    <w:p w14:paraId="7D342BB1" w14:textId="77777777" w:rsidR="00440924" w:rsidRDefault="00440924">
      <w:pPr>
        <w:ind w:left="357"/>
        <w:jc w:val="center"/>
        <w:rPr>
          <w:rFonts w:ascii="Times New Roman" w:hAnsi="Times New Roman" w:cs="Times New Roman"/>
          <w:szCs w:val="20"/>
        </w:rPr>
      </w:pPr>
    </w:p>
    <w:p w14:paraId="6B31330F" w14:textId="77777777" w:rsidR="00C83FBA" w:rsidRPr="00C83FBA" w:rsidRDefault="00C83FBA" w:rsidP="00C83FBA">
      <w:pPr>
        <w:rPr>
          <w:rFonts w:ascii="Times New Roman" w:hAnsi="Times New Roman" w:cs="Times New Roman"/>
          <w:szCs w:val="20"/>
        </w:rPr>
      </w:pPr>
    </w:p>
    <w:p w14:paraId="5980C53A" w14:textId="77777777" w:rsidR="00C83FBA" w:rsidRPr="00C83FBA" w:rsidRDefault="00C83FBA" w:rsidP="00C83FBA">
      <w:pPr>
        <w:rPr>
          <w:rFonts w:ascii="Times New Roman" w:hAnsi="Times New Roman" w:cs="Times New Roman"/>
          <w:szCs w:val="20"/>
        </w:rPr>
      </w:pPr>
    </w:p>
    <w:p w14:paraId="3C1B28CC" w14:textId="77777777" w:rsidR="00C83FBA" w:rsidRPr="00C83FBA" w:rsidRDefault="00C83FBA" w:rsidP="00C83FBA">
      <w:pPr>
        <w:rPr>
          <w:rFonts w:ascii="Times New Roman" w:hAnsi="Times New Roman" w:cs="Times New Roman"/>
          <w:szCs w:val="20"/>
        </w:rPr>
      </w:pPr>
    </w:p>
    <w:p w14:paraId="78F8F512" w14:textId="77777777" w:rsidR="00C83FBA" w:rsidRPr="00C83FBA" w:rsidRDefault="00C83FBA" w:rsidP="00C83FBA">
      <w:pPr>
        <w:rPr>
          <w:rFonts w:ascii="Times New Roman" w:hAnsi="Times New Roman" w:cs="Times New Roman"/>
          <w:szCs w:val="20"/>
        </w:rPr>
      </w:pPr>
    </w:p>
    <w:p w14:paraId="01DEA103" w14:textId="77777777" w:rsidR="00C83FBA" w:rsidRPr="00C83FBA" w:rsidRDefault="00C83FBA" w:rsidP="00C83FBA">
      <w:pPr>
        <w:rPr>
          <w:rFonts w:ascii="Times New Roman" w:hAnsi="Times New Roman" w:cs="Times New Roman"/>
          <w:szCs w:val="20"/>
        </w:rPr>
      </w:pPr>
    </w:p>
    <w:p w14:paraId="54D3B21A" w14:textId="77777777" w:rsidR="00C83FBA" w:rsidRPr="00C83FBA" w:rsidRDefault="00C83FBA" w:rsidP="00C83FBA">
      <w:pPr>
        <w:rPr>
          <w:rFonts w:ascii="Times New Roman" w:hAnsi="Times New Roman" w:cs="Times New Roman"/>
          <w:szCs w:val="20"/>
        </w:rPr>
      </w:pPr>
    </w:p>
    <w:p w14:paraId="58646A42" w14:textId="77777777" w:rsidR="00C83FBA" w:rsidRPr="00C83FBA" w:rsidRDefault="00C83FBA" w:rsidP="00C83FBA">
      <w:pPr>
        <w:rPr>
          <w:rFonts w:ascii="Times New Roman" w:hAnsi="Times New Roman" w:cs="Times New Roman"/>
          <w:szCs w:val="20"/>
        </w:rPr>
      </w:pPr>
    </w:p>
    <w:p w14:paraId="1F4D5C84" w14:textId="77777777" w:rsidR="00C83FBA" w:rsidRDefault="00C83FBA" w:rsidP="00C83FBA">
      <w:pPr>
        <w:tabs>
          <w:tab w:val="left" w:pos="4283"/>
        </w:tabs>
        <w:rPr>
          <w:rFonts w:ascii="Times New Roman" w:hAnsi="Times New Roman" w:cs="Times New Roman"/>
          <w:szCs w:val="20"/>
        </w:rPr>
      </w:pPr>
      <w:r>
        <w:rPr>
          <w:rFonts w:ascii="Times New Roman" w:hAnsi="Times New Roman" w:cs="Times New Roman"/>
          <w:szCs w:val="20"/>
        </w:rPr>
        <w:br w:type="page"/>
      </w:r>
    </w:p>
    <w:p w14:paraId="75E2F510" w14:textId="7CD3F164" w:rsidR="00013581" w:rsidRPr="00F464B8" w:rsidRDefault="00A61D3A" w:rsidP="00013581">
      <w:pPr>
        <w:tabs>
          <w:tab w:val="left" w:pos="4283"/>
        </w:tabs>
        <w:spacing w:line="480" w:lineRule="auto"/>
        <w:jc w:val="center"/>
        <w:rPr>
          <w:rFonts w:ascii="Times New Roman" w:hAnsi="Times New Roman" w:cs="Times New Roman"/>
          <w:szCs w:val="20"/>
        </w:rPr>
      </w:pPr>
      <w:r w:rsidRPr="00F464B8">
        <w:rPr>
          <w:rFonts w:ascii="Times New Roman" w:hAnsi="Times New Roman" w:cs="Times New Roman"/>
          <w:szCs w:val="20"/>
        </w:rPr>
        <w:lastRenderedPageBreak/>
        <w:t xml:space="preserve">Anexo </w:t>
      </w:r>
      <w:r w:rsidR="00440924" w:rsidRPr="00440924">
        <w:rPr>
          <w:rFonts w:ascii="Times New Roman" w:hAnsi="Times New Roman" w:cs="Times New Roman"/>
          <w:szCs w:val="20"/>
        </w:rPr>
        <w:t>I</w:t>
      </w:r>
      <w:r w:rsidRPr="00F464B8">
        <w:rPr>
          <w:rFonts w:ascii="Times New Roman" w:hAnsi="Times New Roman" w:cs="Times New Roman"/>
          <w:szCs w:val="20"/>
        </w:rPr>
        <w:t xml:space="preserve"> do Termo de Referência</w:t>
      </w:r>
    </w:p>
    <w:p w14:paraId="2854B5A7" w14:textId="25EED624" w:rsidR="00A61D3A" w:rsidRDefault="00013581" w:rsidP="00091D45">
      <w:pPr>
        <w:tabs>
          <w:tab w:val="left" w:pos="4283"/>
        </w:tabs>
        <w:spacing w:line="480" w:lineRule="auto"/>
        <w:jc w:val="center"/>
        <w:rPr>
          <w:rFonts w:ascii="Times New Roman" w:hAnsi="Times New Roman" w:cs="Times New Roman"/>
          <w:b/>
          <w:szCs w:val="20"/>
        </w:rPr>
      </w:pPr>
      <w:r>
        <w:rPr>
          <w:rFonts w:ascii="Times New Roman" w:hAnsi="Times New Roman" w:cs="Times New Roman"/>
          <w:b/>
          <w:szCs w:val="20"/>
        </w:rPr>
        <w:t>E</w:t>
      </w:r>
      <w:r w:rsidR="00A61D3A">
        <w:rPr>
          <w:rFonts w:ascii="Times New Roman" w:hAnsi="Times New Roman" w:cs="Times New Roman"/>
          <w:b/>
          <w:szCs w:val="20"/>
        </w:rPr>
        <w:t>SPECIFICAÇÕES DO OBJETO</w:t>
      </w:r>
    </w:p>
    <w:p w14:paraId="286CCBFA" w14:textId="5F302CD7" w:rsidR="007A021D" w:rsidRDefault="007A021D">
      <w:pPr>
        <w:rPr>
          <w:rFonts w:ascii="Times New Roman" w:hAnsi="Times New Roman" w:cs="Times New Roman"/>
          <w:b/>
          <w:szCs w:val="20"/>
        </w:rPr>
      </w:pPr>
    </w:p>
    <w:tbl>
      <w:tblPr>
        <w:tblStyle w:val="Tabelacomgrade"/>
        <w:tblW w:w="0" w:type="auto"/>
        <w:tblLook w:val="04A0" w:firstRow="1" w:lastRow="0" w:firstColumn="1" w:lastColumn="0" w:noHBand="0" w:noVBand="1"/>
      </w:tblPr>
      <w:tblGrid>
        <w:gridCol w:w="1113"/>
        <w:gridCol w:w="3816"/>
        <w:gridCol w:w="4699"/>
      </w:tblGrid>
      <w:tr w:rsidR="00036066" w14:paraId="10EC78A9" w14:textId="77777777" w:rsidTr="00091D45">
        <w:tc>
          <w:tcPr>
            <w:tcW w:w="1129" w:type="dxa"/>
          </w:tcPr>
          <w:p w14:paraId="1E3E6963" w14:textId="77F5106E" w:rsidR="007A021D" w:rsidRDefault="003D1773" w:rsidP="00091D45">
            <w:pPr>
              <w:jc w:val="center"/>
              <w:rPr>
                <w:rFonts w:ascii="Times New Roman" w:hAnsi="Times New Roman" w:cs="Times New Roman"/>
                <w:b/>
                <w:szCs w:val="20"/>
              </w:rPr>
            </w:pPr>
            <w:bookmarkStart w:id="6" w:name="_Hlk204328933"/>
            <w:r>
              <w:rPr>
                <w:rFonts w:ascii="Times New Roman" w:hAnsi="Times New Roman" w:cs="Times New Roman"/>
                <w:b/>
                <w:szCs w:val="20"/>
              </w:rPr>
              <w:t>ITEM</w:t>
            </w:r>
          </w:p>
        </w:tc>
        <w:tc>
          <w:tcPr>
            <w:tcW w:w="3686" w:type="dxa"/>
          </w:tcPr>
          <w:p w14:paraId="5B5DC870" w14:textId="7F8DA99E" w:rsidR="007A021D" w:rsidRDefault="003D1773" w:rsidP="003D1773">
            <w:pPr>
              <w:jc w:val="center"/>
              <w:rPr>
                <w:rFonts w:ascii="Times New Roman" w:hAnsi="Times New Roman" w:cs="Times New Roman"/>
                <w:b/>
                <w:szCs w:val="20"/>
              </w:rPr>
            </w:pPr>
            <w:r>
              <w:rPr>
                <w:rFonts w:ascii="Times New Roman" w:hAnsi="Times New Roman" w:cs="Times New Roman"/>
                <w:b/>
                <w:szCs w:val="20"/>
              </w:rPr>
              <w:t>PRODUTO</w:t>
            </w:r>
          </w:p>
        </w:tc>
        <w:tc>
          <w:tcPr>
            <w:tcW w:w="4813" w:type="dxa"/>
          </w:tcPr>
          <w:p w14:paraId="37DF69D9" w14:textId="0EE28F87" w:rsidR="007A021D" w:rsidRDefault="003D1773" w:rsidP="003D1773">
            <w:pPr>
              <w:jc w:val="center"/>
              <w:rPr>
                <w:rFonts w:ascii="Times New Roman" w:hAnsi="Times New Roman" w:cs="Times New Roman"/>
                <w:b/>
                <w:szCs w:val="20"/>
              </w:rPr>
            </w:pPr>
            <w:r>
              <w:rPr>
                <w:rFonts w:ascii="Times New Roman" w:hAnsi="Times New Roman" w:cs="Times New Roman"/>
                <w:b/>
                <w:szCs w:val="20"/>
              </w:rPr>
              <w:t>ESPECIFICAÇÃO</w:t>
            </w:r>
          </w:p>
        </w:tc>
      </w:tr>
      <w:tr w:rsidR="00036066" w14:paraId="378A56E1" w14:textId="77777777" w:rsidTr="00091D45">
        <w:tc>
          <w:tcPr>
            <w:tcW w:w="1129" w:type="dxa"/>
          </w:tcPr>
          <w:p w14:paraId="5ADDA22A" w14:textId="73DA1DA1" w:rsidR="003D1773" w:rsidRPr="00F3059A" w:rsidRDefault="003D1773" w:rsidP="00091D45">
            <w:pPr>
              <w:pStyle w:val="PargrafodaLista"/>
              <w:numPr>
                <w:ilvl w:val="0"/>
                <w:numId w:val="43"/>
              </w:numPr>
              <w:jc w:val="center"/>
              <w:rPr>
                <w:rFonts w:ascii="Times New Roman" w:hAnsi="Times New Roman" w:cs="Times New Roman"/>
                <w:b/>
                <w:szCs w:val="20"/>
              </w:rPr>
            </w:pPr>
          </w:p>
        </w:tc>
        <w:tc>
          <w:tcPr>
            <w:tcW w:w="3686" w:type="dxa"/>
          </w:tcPr>
          <w:p w14:paraId="390FD2FA" w14:textId="77777777" w:rsidR="003D1773" w:rsidRDefault="003D1773" w:rsidP="003D1773">
            <w:pPr>
              <w:rPr>
                <w:rFonts w:ascii="Times New Roman" w:hAnsi="Times New Roman" w:cs="Times New Roman"/>
              </w:rPr>
            </w:pPr>
          </w:p>
          <w:p w14:paraId="41DE255D" w14:textId="28772137" w:rsidR="00EA4C8F" w:rsidRDefault="00EA4C8F" w:rsidP="00EA4C8F">
            <w:pPr>
              <w:rPr>
                <w:rFonts w:ascii="Times New Roman" w:hAnsi="Times New Roman" w:cs="Times New Roman"/>
              </w:rPr>
            </w:pPr>
            <w:r>
              <w:rPr>
                <w:rFonts w:ascii="Times New Roman" w:hAnsi="Times New Roman" w:cs="Times New Roman"/>
              </w:rPr>
              <w:t>Armário alto</w:t>
            </w:r>
            <w:r w:rsidR="004C0D45">
              <w:rPr>
                <w:rFonts w:ascii="Times New Roman" w:hAnsi="Times New Roman" w:cs="Times New Roman"/>
              </w:rPr>
              <w:t xml:space="preserve"> – 02 portas</w:t>
            </w:r>
            <w:r>
              <w:rPr>
                <w:rFonts w:ascii="Times New Roman" w:hAnsi="Times New Roman" w:cs="Times New Roman"/>
              </w:rPr>
              <w:t>.</w:t>
            </w:r>
          </w:p>
          <w:p w14:paraId="024C45F1" w14:textId="77777777" w:rsidR="00EA4C8F" w:rsidRDefault="00EA4C8F" w:rsidP="00EA4C8F">
            <w:pPr>
              <w:rPr>
                <w:rFonts w:ascii="Times New Roman" w:hAnsi="Times New Roman" w:cs="Times New Roman"/>
              </w:rPr>
            </w:pPr>
          </w:p>
          <w:p w14:paraId="4323EA45" w14:textId="0AF47E30" w:rsidR="00EA4C8F" w:rsidRDefault="00EA4C8F" w:rsidP="00EA4C8F">
            <w:pPr>
              <w:rPr>
                <w:rFonts w:asciiTheme="minorHAnsi" w:hAnsiTheme="minorHAnsi"/>
                <w:color w:val="000000" w:themeColor="text1"/>
                <w:szCs w:val="20"/>
              </w:rPr>
            </w:pPr>
            <w:r w:rsidRPr="006E1378">
              <w:rPr>
                <w:rFonts w:ascii="Times New Roman" w:hAnsi="Times New Roman" w:cs="Times New Roman"/>
                <w:b/>
                <w:noProof/>
                <w:color w:val="000000"/>
                <w:szCs w:val="20"/>
              </w:rPr>
              <w:drawing>
                <wp:inline distT="0" distB="0" distL="0" distR="0" wp14:anchorId="335AC659" wp14:editId="3C780C57">
                  <wp:extent cx="1106738" cy="2114550"/>
                  <wp:effectExtent l="0" t="0" r="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132772" cy="2164292"/>
                          </a:xfrm>
                          <a:prstGeom prst="rect">
                            <a:avLst/>
                          </a:prstGeom>
                        </pic:spPr>
                      </pic:pic>
                    </a:graphicData>
                  </a:graphic>
                </wp:inline>
              </w:drawing>
            </w:r>
            <w:r w:rsidRPr="000B20F9">
              <w:rPr>
                <w:rFonts w:asciiTheme="minorHAnsi" w:hAnsiTheme="minorHAnsi"/>
                <w:color w:val="000000" w:themeColor="text1"/>
                <w:szCs w:val="20"/>
              </w:rPr>
              <w:t xml:space="preserve"> </w:t>
            </w:r>
          </w:p>
          <w:p w14:paraId="6099A67E" w14:textId="77777777" w:rsidR="007422FA" w:rsidRDefault="007422FA" w:rsidP="00EA4C8F">
            <w:pPr>
              <w:rPr>
                <w:rFonts w:asciiTheme="minorHAnsi" w:hAnsiTheme="minorHAnsi"/>
                <w:color w:val="000000" w:themeColor="text1"/>
                <w:szCs w:val="20"/>
              </w:rPr>
            </w:pPr>
          </w:p>
          <w:p w14:paraId="53DF29FE" w14:textId="77777777" w:rsidR="00EA4C8F" w:rsidRDefault="00EA4C8F" w:rsidP="00EA4C8F">
            <w:pPr>
              <w:rPr>
                <w:rFonts w:ascii="Times New Roman" w:hAnsi="Times New Roman" w:cs="Times New Roman"/>
              </w:rPr>
            </w:pPr>
            <w:r w:rsidRPr="000B20F9">
              <w:rPr>
                <w:rFonts w:asciiTheme="minorHAnsi" w:hAnsiTheme="minorHAnsi"/>
                <w:color w:val="000000" w:themeColor="text1"/>
                <w:szCs w:val="20"/>
              </w:rPr>
              <w:t>Figura meramente ilustrativa</w:t>
            </w:r>
          </w:p>
          <w:p w14:paraId="03A31CFF" w14:textId="6C2286DD" w:rsidR="007A021D" w:rsidRDefault="007A021D" w:rsidP="003D1773">
            <w:pPr>
              <w:rPr>
                <w:rFonts w:ascii="Times New Roman" w:hAnsi="Times New Roman" w:cs="Times New Roman"/>
                <w:b/>
                <w:szCs w:val="20"/>
              </w:rPr>
            </w:pPr>
          </w:p>
        </w:tc>
        <w:tc>
          <w:tcPr>
            <w:tcW w:w="4813" w:type="dxa"/>
          </w:tcPr>
          <w:p w14:paraId="08B09415" w14:textId="3C09FA40" w:rsidR="009049BA" w:rsidRDefault="009049BA" w:rsidP="009049BA">
            <w:pPr>
              <w:rPr>
                <w:rFonts w:ascii="Times New Roman" w:hAnsi="Times New Roman" w:cs="Times New Roman"/>
                <w:b/>
                <w:szCs w:val="20"/>
              </w:rPr>
            </w:pPr>
          </w:p>
          <w:p w14:paraId="65D24B54" w14:textId="2F7D5734" w:rsidR="00C93B13" w:rsidRDefault="00C93B13" w:rsidP="009049BA">
            <w:pPr>
              <w:rPr>
                <w:rFonts w:ascii="Times New Roman" w:hAnsi="Times New Roman" w:cs="Times New Roman"/>
                <w:b/>
                <w:szCs w:val="20"/>
              </w:rPr>
            </w:pPr>
            <w:r>
              <w:rPr>
                <w:rFonts w:ascii="Times New Roman" w:hAnsi="Times New Roman" w:cs="Times New Roman"/>
                <w:b/>
                <w:szCs w:val="20"/>
              </w:rPr>
              <w:t>Armário Alto com 02 portas</w:t>
            </w:r>
            <w:r w:rsidRPr="00C93B13">
              <w:rPr>
                <w:rFonts w:ascii="Times New Roman" w:hAnsi="Times New Roman" w:cs="Times New Roman"/>
                <w:b/>
                <w:szCs w:val="20"/>
              </w:rPr>
              <w:t>, com as demais características:</w:t>
            </w:r>
          </w:p>
          <w:p w14:paraId="768728F3" w14:textId="3A3AE1EC" w:rsidR="00C93B13" w:rsidRDefault="00C93B13" w:rsidP="009049BA">
            <w:pPr>
              <w:rPr>
                <w:rFonts w:ascii="Times New Roman" w:hAnsi="Times New Roman" w:cs="Times New Roman"/>
                <w:szCs w:val="20"/>
              </w:rPr>
            </w:pPr>
          </w:p>
          <w:p w14:paraId="7FF9E715" w14:textId="133F06C3" w:rsidR="00C93B13" w:rsidRDefault="00C93B13" w:rsidP="009049BA">
            <w:pPr>
              <w:rPr>
                <w:rFonts w:ascii="Times New Roman" w:hAnsi="Times New Roman" w:cs="Times New Roman"/>
                <w:szCs w:val="20"/>
              </w:rPr>
            </w:pPr>
            <w:r w:rsidRPr="00C93B13">
              <w:rPr>
                <w:rFonts w:ascii="Times New Roman" w:hAnsi="Times New Roman" w:cs="Times New Roman"/>
                <w:b/>
                <w:szCs w:val="20"/>
              </w:rPr>
              <w:t>Cor</w:t>
            </w:r>
            <w:r>
              <w:rPr>
                <w:rFonts w:ascii="Times New Roman" w:hAnsi="Times New Roman" w:cs="Times New Roman"/>
                <w:szCs w:val="20"/>
              </w:rPr>
              <w:t xml:space="preserve">: </w:t>
            </w:r>
            <w:r w:rsidR="00376DB9">
              <w:rPr>
                <w:rFonts w:ascii="Times New Roman" w:hAnsi="Times New Roman" w:cs="Times New Roman"/>
                <w:szCs w:val="20"/>
              </w:rPr>
              <w:t>Cinza</w:t>
            </w:r>
          </w:p>
          <w:p w14:paraId="75AC5FD1" w14:textId="70C5B5DA" w:rsidR="00C93B13" w:rsidRDefault="00C93B13" w:rsidP="00C93B13">
            <w:pPr>
              <w:jc w:val="both"/>
              <w:rPr>
                <w:rFonts w:ascii="Times New Roman" w:hAnsi="Times New Roman" w:cs="Times New Roman"/>
                <w:szCs w:val="20"/>
              </w:rPr>
            </w:pPr>
          </w:p>
          <w:p w14:paraId="6BDE5205" w14:textId="3C4B8D60" w:rsidR="00A70FA5" w:rsidRDefault="00A70FA5" w:rsidP="00C93B13">
            <w:pPr>
              <w:jc w:val="both"/>
              <w:rPr>
                <w:rFonts w:ascii="Times New Roman" w:hAnsi="Times New Roman" w:cs="Times New Roman"/>
                <w:bCs/>
                <w:szCs w:val="20"/>
              </w:rPr>
            </w:pPr>
            <w:r w:rsidRPr="00450DBA">
              <w:rPr>
                <w:rFonts w:ascii="Times New Roman" w:hAnsi="Times New Roman" w:cs="Times New Roman"/>
                <w:b/>
                <w:bCs/>
                <w:szCs w:val="20"/>
              </w:rPr>
              <w:t>Dimensões</w:t>
            </w:r>
            <w:r>
              <w:rPr>
                <w:rFonts w:ascii="Times New Roman" w:hAnsi="Times New Roman" w:cs="Times New Roman"/>
                <w:bCs/>
                <w:szCs w:val="20"/>
              </w:rPr>
              <w:t>:</w:t>
            </w:r>
            <w:r w:rsidR="00197715">
              <w:rPr>
                <w:rFonts w:ascii="Times New Roman" w:hAnsi="Times New Roman" w:cs="Times New Roman"/>
                <w:bCs/>
                <w:szCs w:val="20"/>
              </w:rPr>
              <w:t xml:space="preserve"> </w:t>
            </w:r>
            <w:r w:rsidR="00197715" w:rsidRPr="00197715">
              <w:rPr>
                <w:rFonts w:ascii="Times New Roman" w:hAnsi="Times New Roman" w:cs="Times New Roman"/>
                <w:bCs/>
                <w:szCs w:val="20"/>
              </w:rPr>
              <w:t>(800x500x</w:t>
            </w:r>
            <w:proofErr w:type="gramStart"/>
            <w:r w:rsidR="00197715" w:rsidRPr="00197715">
              <w:rPr>
                <w:rFonts w:ascii="Times New Roman" w:hAnsi="Times New Roman" w:cs="Times New Roman"/>
                <w:bCs/>
                <w:szCs w:val="20"/>
              </w:rPr>
              <w:t>1600)mm</w:t>
            </w:r>
            <w:proofErr w:type="gramEnd"/>
            <w:r w:rsidR="00197715" w:rsidRPr="00197715">
              <w:rPr>
                <w:rFonts w:ascii="Times New Roman" w:hAnsi="Times New Roman" w:cs="Times New Roman"/>
                <w:bCs/>
                <w:szCs w:val="20"/>
              </w:rPr>
              <w:t xml:space="preserve"> (C x P x H)</w:t>
            </w:r>
            <w:r w:rsidR="00A14B4B">
              <w:rPr>
                <w:rFonts w:ascii="Times New Roman" w:hAnsi="Times New Roman" w:cs="Times New Roman"/>
                <w:bCs/>
                <w:szCs w:val="20"/>
              </w:rPr>
              <w:t xml:space="preserve"> - a</w:t>
            </w:r>
            <w:r w:rsidR="00A14B4B" w:rsidRPr="00A14B4B">
              <w:rPr>
                <w:rFonts w:ascii="Times New Roman" w:hAnsi="Times New Roman" w:cs="Times New Roman"/>
                <w:bCs/>
                <w:szCs w:val="20"/>
              </w:rPr>
              <w:t>s medidas podem ter variação</w:t>
            </w:r>
            <w:r w:rsidR="00A14B4B">
              <w:rPr>
                <w:rFonts w:ascii="Times New Roman" w:hAnsi="Times New Roman" w:cs="Times New Roman"/>
                <w:bCs/>
                <w:szCs w:val="20"/>
              </w:rPr>
              <w:t xml:space="preserve"> no máximo, para mais ou para menos,</w:t>
            </w:r>
            <w:r w:rsidR="00A14B4B" w:rsidRPr="00A14B4B">
              <w:rPr>
                <w:rFonts w:ascii="Times New Roman" w:hAnsi="Times New Roman" w:cs="Times New Roman"/>
                <w:bCs/>
                <w:szCs w:val="20"/>
              </w:rPr>
              <w:t xml:space="preserve"> de 5%</w:t>
            </w:r>
            <w:r w:rsidR="00A14B4B">
              <w:rPr>
                <w:rFonts w:ascii="Times New Roman" w:hAnsi="Times New Roman" w:cs="Times New Roman"/>
                <w:bCs/>
                <w:szCs w:val="20"/>
              </w:rPr>
              <w:t>;</w:t>
            </w:r>
          </w:p>
          <w:p w14:paraId="7ACA3D64" w14:textId="77777777" w:rsidR="00A70FA5" w:rsidRDefault="00A70FA5" w:rsidP="00C93B13">
            <w:pPr>
              <w:jc w:val="both"/>
              <w:rPr>
                <w:rFonts w:ascii="Times New Roman" w:hAnsi="Times New Roman" w:cs="Times New Roman"/>
                <w:szCs w:val="20"/>
              </w:rPr>
            </w:pPr>
          </w:p>
          <w:p w14:paraId="1632E057" w14:textId="425BC2A1" w:rsidR="00C93B13" w:rsidRDefault="00C93B13" w:rsidP="00C93B13">
            <w:pPr>
              <w:jc w:val="both"/>
              <w:rPr>
                <w:rFonts w:ascii="Times New Roman" w:hAnsi="Times New Roman" w:cs="Times New Roman"/>
                <w:szCs w:val="20"/>
              </w:rPr>
            </w:pPr>
            <w:r w:rsidRPr="00C93B13">
              <w:rPr>
                <w:rFonts w:ascii="Times New Roman" w:hAnsi="Times New Roman" w:cs="Times New Roman"/>
                <w:b/>
                <w:szCs w:val="20"/>
              </w:rPr>
              <w:t>Corpo</w:t>
            </w:r>
            <w:r>
              <w:rPr>
                <w:rFonts w:ascii="Times New Roman" w:hAnsi="Times New Roman" w:cs="Times New Roman"/>
                <w:szCs w:val="20"/>
              </w:rPr>
              <w:t>:</w:t>
            </w:r>
            <w:r w:rsidRPr="00C93B13">
              <w:rPr>
                <w:rFonts w:ascii="Times New Roman" w:hAnsi="Times New Roman" w:cs="Times New Roman"/>
                <w:szCs w:val="20"/>
              </w:rPr>
              <w:t xml:space="preserve"> </w:t>
            </w:r>
            <w:r>
              <w:rPr>
                <w:rFonts w:ascii="Times New Roman" w:hAnsi="Times New Roman" w:cs="Times New Roman"/>
                <w:szCs w:val="20"/>
              </w:rPr>
              <w:t>E</w:t>
            </w:r>
            <w:r w:rsidRPr="00C93B13">
              <w:rPr>
                <w:rFonts w:ascii="Times New Roman" w:hAnsi="Times New Roman" w:cs="Times New Roman"/>
                <w:szCs w:val="20"/>
              </w:rPr>
              <w:t>m madeira prensada MDP ou MDF, com suas laterais medindo no mínimo 18mm de espessura, fundo medindo no mínimo 15mm, obedecendo à variação máxima permitida, revestidas em laminado melamínico de baixa pressão (BP), em ambas as faces, encabeçadas com fita de poliestireno com espessura mínima de 0,45mm obedecendo à variação máxima permitida, com alta resistência a impactos</w:t>
            </w:r>
            <w:r>
              <w:rPr>
                <w:rFonts w:ascii="Times New Roman" w:hAnsi="Times New Roman" w:cs="Times New Roman"/>
                <w:szCs w:val="20"/>
              </w:rPr>
              <w:t>;</w:t>
            </w:r>
          </w:p>
          <w:p w14:paraId="78CE1988" w14:textId="15B666BA" w:rsidR="00C93B13" w:rsidRDefault="00C93B13" w:rsidP="00C93B13">
            <w:pPr>
              <w:jc w:val="both"/>
              <w:rPr>
                <w:rFonts w:ascii="Times New Roman" w:hAnsi="Times New Roman" w:cs="Times New Roman"/>
                <w:szCs w:val="20"/>
              </w:rPr>
            </w:pPr>
          </w:p>
          <w:p w14:paraId="118FABD7" w14:textId="31476609" w:rsidR="00C93B13" w:rsidRDefault="00C93B13" w:rsidP="00C93B13">
            <w:pPr>
              <w:jc w:val="both"/>
              <w:rPr>
                <w:rFonts w:ascii="Times New Roman" w:hAnsi="Times New Roman" w:cs="Times New Roman"/>
                <w:szCs w:val="20"/>
              </w:rPr>
            </w:pPr>
            <w:r w:rsidRPr="00C93B13">
              <w:rPr>
                <w:rFonts w:ascii="Times New Roman" w:hAnsi="Times New Roman" w:cs="Times New Roman"/>
                <w:b/>
                <w:szCs w:val="20"/>
              </w:rPr>
              <w:t>Tampo</w:t>
            </w:r>
            <w:r>
              <w:rPr>
                <w:rFonts w:ascii="Times New Roman" w:hAnsi="Times New Roman" w:cs="Times New Roman"/>
                <w:szCs w:val="20"/>
              </w:rPr>
              <w:t>:</w:t>
            </w:r>
            <w:r w:rsidRPr="00C93B13">
              <w:rPr>
                <w:rFonts w:ascii="Times New Roman" w:hAnsi="Times New Roman" w:cs="Times New Roman"/>
                <w:szCs w:val="20"/>
              </w:rPr>
              <w:t xml:space="preserve"> </w:t>
            </w:r>
            <w:r>
              <w:rPr>
                <w:rFonts w:ascii="Times New Roman" w:hAnsi="Times New Roman" w:cs="Times New Roman"/>
                <w:szCs w:val="20"/>
              </w:rPr>
              <w:t>E</w:t>
            </w:r>
            <w:r w:rsidRPr="00C93B13">
              <w:rPr>
                <w:rFonts w:ascii="Times New Roman" w:hAnsi="Times New Roman" w:cs="Times New Roman"/>
                <w:szCs w:val="20"/>
              </w:rPr>
              <w:t>m madeira prensada MDP ou MDF com no mínimo 25mm, obedecendo à variação máxima permitida, faces superior e inferior revestidas em laminado melamínico de baixa pressão (BP). Faces laterais devem ter fita de borda reta produzida em poliestireno com no mínimo 2,0 mm de espessura, obedecendo à variação máxima permitida, cor a definir. Fixação da união dos componentes do corpo dos armários deverá ser feita por tambores e parafusos do tipo minifix com tampas de acabamento na cor do melamínico</w:t>
            </w:r>
            <w:r>
              <w:rPr>
                <w:rFonts w:ascii="Times New Roman" w:hAnsi="Times New Roman" w:cs="Times New Roman"/>
                <w:szCs w:val="20"/>
              </w:rPr>
              <w:t>;</w:t>
            </w:r>
          </w:p>
          <w:p w14:paraId="1B223D37" w14:textId="0B932792" w:rsidR="00C93B13" w:rsidRDefault="00C93B13" w:rsidP="00C93B13">
            <w:pPr>
              <w:jc w:val="both"/>
              <w:rPr>
                <w:rFonts w:ascii="Times New Roman" w:hAnsi="Times New Roman" w:cs="Times New Roman"/>
                <w:szCs w:val="20"/>
              </w:rPr>
            </w:pPr>
          </w:p>
          <w:p w14:paraId="2761D58C" w14:textId="66F83F50" w:rsidR="00C93B13" w:rsidRDefault="00C93B13" w:rsidP="00C93B13">
            <w:pPr>
              <w:jc w:val="both"/>
              <w:rPr>
                <w:rFonts w:ascii="Times New Roman" w:hAnsi="Times New Roman" w:cs="Times New Roman"/>
                <w:szCs w:val="20"/>
              </w:rPr>
            </w:pPr>
            <w:r w:rsidRPr="00C93B13">
              <w:rPr>
                <w:rFonts w:ascii="Times New Roman" w:hAnsi="Times New Roman" w:cs="Times New Roman"/>
                <w:b/>
                <w:szCs w:val="20"/>
              </w:rPr>
              <w:t>Portas</w:t>
            </w:r>
            <w:r>
              <w:rPr>
                <w:rFonts w:ascii="Times New Roman" w:hAnsi="Times New Roman" w:cs="Times New Roman"/>
                <w:szCs w:val="20"/>
              </w:rPr>
              <w:t>:</w:t>
            </w:r>
            <w:r w:rsidRPr="00C93B13">
              <w:rPr>
                <w:rFonts w:ascii="Times New Roman" w:hAnsi="Times New Roman" w:cs="Times New Roman"/>
                <w:szCs w:val="20"/>
              </w:rPr>
              <w:t xml:space="preserve"> </w:t>
            </w:r>
            <w:r>
              <w:rPr>
                <w:rFonts w:ascii="Times New Roman" w:hAnsi="Times New Roman" w:cs="Times New Roman"/>
                <w:szCs w:val="20"/>
              </w:rPr>
              <w:t>E</w:t>
            </w:r>
            <w:r w:rsidRPr="00C93B13">
              <w:rPr>
                <w:rFonts w:ascii="Times New Roman" w:hAnsi="Times New Roman" w:cs="Times New Roman"/>
                <w:szCs w:val="20"/>
              </w:rPr>
              <w:t xml:space="preserve">m madeira prensada MDP ou MDF de no mínimo 18mm de espessura, obedecendo à variação máxima permitida, com chaves com sistema escamoteável, face superior e inferior revestidas em laminado melamínico de baixa pressão (BP). Faces Laterais devem ter fita de borda reta produzida em poliestireno ou similar, com no mínimo 1mm de espessura, obedecendo à variação máxima permitida. Dobradiças em aço, tipo caneco (ou similar) diâmetro 35mm obedecendo à variação máxima permitida, confeccionada em aço de alta resistência, automática com tecnologia Silent System (ou similar) que permite fechamento suave das portas, através de um sistema com micro pistão hidráulico, com amortecedor integrado a dobradiça. Sistema de montagem com calço tipo click, evitando o uso de parafusos, regulagem horizontal livre e ajuste lateral integrado, com ângulo de abertura mínimo de 100° para as portas com recobrimento total, com sistema de alojamento interno na madeira para </w:t>
            </w:r>
            <w:r w:rsidRPr="00C93B13">
              <w:rPr>
                <w:rFonts w:ascii="Times New Roman" w:hAnsi="Times New Roman" w:cs="Times New Roman"/>
                <w:szCs w:val="20"/>
              </w:rPr>
              <w:lastRenderedPageBreak/>
              <w:t>melhor acabamento do móvel. Sistema de puxadores embutidos injetados em ABS em formato retangular na cor prata ou similar</w:t>
            </w:r>
            <w:r w:rsidR="00376DB9">
              <w:rPr>
                <w:rFonts w:ascii="Times New Roman" w:hAnsi="Times New Roman" w:cs="Times New Roman"/>
                <w:szCs w:val="20"/>
              </w:rPr>
              <w:t xml:space="preserve"> - </w:t>
            </w:r>
            <w:r w:rsidR="00376DB9" w:rsidRPr="00376DB9">
              <w:rPr>
                <w:rFonts w:ascii="Times New Roman" w:hAnsi="Times New Roman" w:cs="Times New Roman"/>
                <w:szCs w:val="20"/>
              </w:rPr>
              <w:tab/>
            </w:r>
            <w:r w:rsidR="00376DB9">
              <w:rPr>
                <w:rFonts w:ascii="Times New Roman" w:hAnsi="Times New Roman" w:cs="Times New Roman"/>
                <w:szCs w:val="20"/>
              </w:rPr>
              <w:t>com f</w:t>
            </w:r>
            <w:r w:rsidR="00376DB9" w:rsidRPr="00376DB9">
              <w:rPr>
                <w:rFonts w:ascii="Times New Roman" w:hAnsi="Times New Roman" w:cs="Times New Roman"/>
                <w:szCs w:val="20"/>
              </w:rPr>
              <w:t>echadura frontal e duas chaves</w:t>
            </w:r>
            <w:r>
              <w:rPr>
                <w:rFonts w:ascii="Times New Roman" w:hAnsi="Times New Roman" w:cs="Times New Roman"/>
                <w:szCs w:val="20"/>
              </w:rPr>
              <w:t>;</w:t>
            </w:r>
          </w:p>
          <w:p w14:paraId="5CA1C896" w14:textId="77777777" w:rsidR="00376DB9" w:rsidRDefault="00376DB9" w:rsidP="00C93B13">
            <w:pPr>
              <w:jc w:val="both"/>
              <w:rPr>
                <w:rFonts w:ascii="Times New Roman" w:hAnsi="Times New Roman" w:cs="Times New Roman"/>
                <w:szCs w:val="20"/>
              </w:rPr>
            </w:pPr>
          </w:p>
          <w:p w14:paraId="7AA43777" w14:textId="3132EA84" w:rsidR="00C93B13" w:rsidRDefault="00C93B13" w:rsidP="00C93B13">
            <w:pPr>
              <w:jc w:val="both"/>
              <w:rPr>
                <w:rFonts w:ascii="Times New Roman" w:hAnsi="Times New Roman" w:cs="Times New Roman"/>
                <w:szCs w:val="20"/>
              </w:rPr>
            </w:pPr>
            <w:r w:rsidRPr="00C93B13">
              <w:rPr>
                <w:rFonts w:ascii="Times New Roman" w:hAnsi="Times New Roman" w:cs="Times New Roman"/>
                <w:b/>
                <w:szCs w:val="20"/>
              </w:rPr>
              <w:t>Prateleiras</w:t>
            </w:r>
            <w:r>
              <w:rPr>
                <w:rFonts w:ascii="Times New Roman" w:hAnsi="Times New Roman" w:cs="Times New Roman"/>
                <w:szCs w:val="20"/>
              </w:rPr>
              <w:t>:</w:t>
            </w:r>
            <w:r w:rsidRPr="00C93B13">
              <w:rPr>
                <w:rFonts w:ascii="Times New Roman" w:hAnsi="Times New Roman" w:cs="Times New Roman"/>
                <w:szCs w:val="20"/>
              </w:rPr>
              <w:t xml:space="preserve"> </w:t>
            </w:r>
            <w:r w:rsidR="009C63F5">
              <w:rPr>
                <w:rFonts w:ascii="Times New Roman" w:hAnsi="Times New Roman" w:cs="Times New Roman"/>
                <w:szCs w:val="20"/>
              </w:rPr>
              <w:t xml:space="preserve">04 (quatro) unidades </w:t>
            </w:r>
            <w:r w:rsidR="00C57FEA">
              <w:rPr>
                <w:rFonts w:ascii="Times New Roman" w:hAnsi="Times New Roman" w:cs="Times New Roman"/>
                <w:szCs w:val="20"/>
              </w:rPr>
              <w:t xml:space="preserve">móveis </w:t>
            </w:r>
            <w:r w:rsidRPr="00C93B13">
              <w:rPr>
                <w:rFonts w:ascii="Times New Roman" w:hAnsi="Times New Roman" w:cs="Times New Roman"/>
                <w:szCs w:val="20"/>
              </w:rPr>
              <w:t xml:space="preserve">produzidas em madeira prensada MDP ou MDF de no mínimo 18mm, obedecendo à variação máxima permitida, faces superior e inferior revestidas em laminado melamínico de baixa pressão (BP), as bordas laterais devem receber fitas de borda reta produzidas em PVC ou Poliestireno (ou material similar), com no mínimo 0,5mm de espessura, obedecendo à variação máxima permitida, coladas por processo Hot </w:t>
            </w:r>
            <w:proofErr w:type="spellStart"/>
            <w:r w:rsidRPr="00C93B13">
              <w:rPr>
                <w:rFonts w:ascii="Times New Roman" w:hAnsi="Times New Roman" w:cs="Times New Roman"/>
                <w:szCs w:val="20"/>
              </w:rPr>
              <w:t>Melt</w:t>
            </w:r>
            <w:proofErr w:type="spellEnd"/>
            <w:r w:rsidRPr="00C93B13">
              <w:rPr>
                <w:rFonts w:ascii="Times New Roman" w:hAnsi="Times New Roman" w:cs="Times New Roman"/>
                <w:szCs w:val="20"/>
              </w:rPr>
              <w:t>. A prateleira regulável deverá ter um reforço em estrutura tubular de secção oblongo, em aço SAE 10x20, mínimo de 16x30x1,2mm, obedecendo à variação máxima permitida. As laterais devem ter possibilidade de mudança de posição da prateleira, no mínimo a cada 100mm, obedecendo à variação máxima permitida</w:t>
            </w:r>
            <w:r>
              <w:rPr>
                <w:rFonts w:ascii="Times New Roman" w:hAnsi="Times New Roman" w:cs="Times New Roman"/>
                <w:szCs w:val="20"/>
              </w:rPr>
              <w:t>;</w:t>
            </w:r>
          </w:p>
          <w:p w14:paraId="0B618559" w14:textId="37455FE7" w:rsidR="00C93B13" w:rsidRDefault="00C93B13" w:rsidP="00C93B13">
            <w:pPr>
              <w:jc w:val="both"/>
              <w:rPr>
                <w:rFonts w:ascii="Times New Roman" w:hAnsi="Times New Roman" w:cs="Times New Roman"/>
                <w:szCs w:val="20"/>
              </w:rPr>
            </w:pPr>
          </w:p>
          <w:p w14:paraId="7B7D0013" w14:textId="414FA197" w:rsidR="00C93B13" w:rsidRDefault="00C93B13" w:rsidP="00C93B13">
            <w:pPr>
              <w:jc w:val="both"/>
              <w:rPr>
                <w:rFonts w:ascii="Times New Roman" w:hAnsi="Times New Roman" w:cs="Times New Roman"/>
                <w:szCs w:val="20"/>
              </w:rPr>
            </w:pPr>
            <w:r w:rsidRPr="00C93B13">
              <w:rPr>
                <w:rFonts w:ascii="Times New Roman" w:hAnsi="Times New Roman" w:cs="Times New Roman"/>
                <w:b/>
                <w:szCs w:val="20"/>
              </w:rPr>
              <w:t>Base</w:t>
            </w:r>
            <w:r>
              <w:rPr>
                <w:rFonts w:ascii="Times New Roman" w:hAnsi="Times New Roman" w:cs="Times New Roman"/>
                <w:szCs w:val="20"/>
              </w:rPr>
              <w:t>:</w:t>
            </w:r>
            <w:r w:rsidRPr="00C93B13">
              <w:rPr>
                <w:rFonts w:ascii="Times New Roman" w:hAnsi="Times New Roman" w:cs="Times New Roman"/>
                <w:szCs w:val="20"/>
              </w:rPr>
              <w:t xml:space="preserve"> </w:t>
            </w:r>
            <w:r>
              <w:rPr>
                <w:rFonts w:ascii="Times New Roman" w:hAnsi="Times New Roman" w:cs="Times New Roman"/>
                <w:szCs w:val="20"/>
              </w:rPr>
              <w:t>E</w:t>
            </w:r>
            <w:r w:rsidRPr="00C93B13">
              <w:rPr>
                <w:rFonts w:ascii="Times New Roman" w:hAnsi="Times New Roman" w:cs="Times New Roman"/>
                <w:szCs w:val="20"/>
              </w:rPr>
              <w:t>m aço com 4 (quatro) niveladores de altura com rosca com base em Polipropileno (ou similar). Com sapatas reguláveis com rosca Métrica, com possibilidade de regulagem de até 20mm, obedecendo à variação máxima permitida, injetadas em Polipropileno ou (similar)</w:t>
            </w:r>
            <w:r>
              <w:rPr>
                <w:rFonts w:ascii="Times New Roman" w:hAnsi="Times New Roman" w:cs="Times New Roman"/>
                <w:szCs w:val="20"/>
              </w:rPr>
              <w:t>;</w:t>
            </w:r>
          </w:p>
          <w:p w14:paraId="26F6F898" w14:textId="6BABB7C8" w:rsidR="00C93B13" w:rsidRDefault="00C93B13" w:rsidP="00C93B13">
            <w:pPr>
              <w:jc w:val="both"/>
              <w:rPr>
                <w:rFonts w:ascii="Times New Roman" w:hAnsi="Times New Roman" w:cs="Times New Roman"/>
                <w:szCs w:val="20"/>
              </w:rPr>
            </w:pPr>
          </w:p>
          <w:p w14:paraId="35B66852" w14:textId="38ABBCF8" w:rsidR="00C93B13" w:rsidRDefault="00C93B13" w:rsidP="00C93B13">
            <w:pPr>
              <w:jc w:val="both"/>
              <w:rPr>
                <w:rFonts w:ascii="Times New Roman" w:hAnsi="Times New Roman" w:cs="Times New Roman"/>
                <w:szCs w:val="20"/>
              </w:rPr>
            </w:pPr>
            <w:r w:rsidRPr="00C93B13">
              <w:rPr>
                <w:rFonts w:ascii="Times New Roman" w:hAnsi="Times New Roman" w:cs="Times New Roman"/>
                <w:b/>
                <w:szCs w:val="20"/>
              </w:rPr>
              <w:t>Acabamento</w:t>
            </w:r>
            <w:r>
              <w:rPr>
                <w:rFonts w:ascii="Times New Roman" w:hAnsi="Times New Roman" w:cs="Times New Roman"/>
                <w:szCs w:val="20"/>
              </w:rPr>
              <w:t>:</w:t>
            </w:r>
            <w:r w:rsidRPr="00C93B13">
              <w:rPr>
                <w:rFonts w:ascii="Times New Roman" w:hAnsi="Times New Roman" w:cs="Times New Roman"/>
                <w:szCs w:val="20"/>
              </w:rPr>
              <w:t xml:space="preserve"> todas as peças metálicas devem receber tratamento desengraxante, antiferruginoso, e pintura eletrostática epóxi-pó com polimerização em estufa na temperatura de aproximadamente 210°C.</w:t>
            </w:r>
          </w:p>
          <w:p w14:paraId="45ADD767" w14:textId="77777777" w:rsidR="00091D45" w:rsidRPr="00C93B13" w:rsidRDefault="00091D45" w:rsidP="00C93B13">
            <w:pPr>
              <w:jc w:val="both"/>
              <w:rPr>
                <w:rFonts w:ascii="Times New Roman" w:hAnsi="Times New Roman" w:cs="Times New Roman"/>
                <w:szCs w:val="20"/>
              </w:rPr>
            </w:pPr>
          </w:p>
          <w:p w14:paraId="19943187" w14:textId="77777777" w:rsidR="00314A5F" w:rsidRDefault="00314A5F" w:rsidP="00314A5F">
            <w:pPr>
              <w:jc w:val="both"/>
              <w:rPr>
                <w:rFonts w:ascii="Times New Roman" w:hAnsi="Times New Roman" w:cs="Times New Roman"/>
                <w:bCs/>
                <w:szCs w:val="20"/>
              </w:rPr>
            </w:pPr>
            <w:r w:rsidRPr="00756D34">
              <w:rPr>
                <w:rFonts w:ascii="Times New Roman" w:hAnsi="Times New Roman" w:cs="Times New Roman"/>
                <w:bCs/>
                <w:szCs w:val="20"/>
              </w:rPr>
              <w:t>Apresentar Certificado de Conformidade ABNT NBR 1396</w:t>
            </w:r>
            <w:r>
              <w:rPr>
                <w:rFonts w:ascii="Times New Roman" w:hAnsi="Times New Roman" w:cs="Times New Roman"/>
                <w:bCs/>
                <w:szCs w:val="20"/>
              </w:rPr>
              <w:t>1</w:t>
            </w:r>
            <w:r w:rsidRPr="00756D34">
              <w:rPr>
                <w:rFonts w:ascii="Times New Roman" w:hAnsi="Times New Roman" w:cs="Times New Roman"/>
                <w:bCs/>
                <w:szCs w:val="20"/>
              </w:rPr>
              <w:t>:201</w:t>
            </w:r>
            <w:r>
              <w:rPr>
                <w:rFonts w:ascii="Times New Roman" w:hAnsi="Times New Roman" w:cs="Times New Roman"/>
                <w:bCs/>
                <w:szCs w:val="20"/>
              </w:rPr>
              <w:t>0 ou mais recente</w:t>
            </w:r>
            <w:r w:rsidRPr="00756D34">
              <w:rPr>
                <w:rFonts w:ascii="Times New Roman" w:hAnsi="Times New Roman" w:cs="Times New Roman"/>
                <w:bCs/>
                <w:szCs w:val="20"/>
              </w:rPr>
              <w:t>, de acordo com NR-17.</w:t>
            </w:r>
          </w:p>
          <w:p w14:paraId="742A65E6" w14:textId="77777777" w:rsidR="007A021D" w:rsidRDefault="007A021D" w:rsidP="00376DB9">
            <w:pPr>
              <w:rPr>
                <w:rFonts w:ascii="Times New Roman" w:hAnsi="Times New Roman" w:cs="Times New Roman"/>
                <w:b/>
                <w:szCs w:val="20"/>
              </w:rPr>
            </w:pPr>
          </w:p>
          <w:p w14:paraId="239C2028" w14:textId="20478E4A" w:rsidR="00314A5F" w:rsidRPr="00376DB9" w:rsidRDefault="00314A5F" w:rsidP="00376DB9">
            <w:pPr>
              <w:rPr>
                <w:rFonts w:ascii="Times New Roman" w:hAnsi="Times New Roman" w:cs="Times New Roman"/>
                <w:b/>
                <w:szCs w:val="20"/>
              </w:rPr>
            </w:pPr>
          </w:p>
        </w:tc>
      </w:tr>
      <w:tr w:rsidR="00036066" w14:paraId="606BF052" w14:textId="77777777" w:rsidTr="00091D45">
        <w:tc>
          <w:tcPr>
            <w:tcW w:w="1129" w:type="dxa"/>
          </w:tcPr>
          <w:p w14:paraId="29EC0A22" w14:textId="136F00C1" w:rsidR="003D1773" w:rsidRPr="00F3059A" w:rsidRDefault="003D1773" w:rsidP="00091D45">
            <w:pPr>
              <w:pStyle w:val="PargrafodaLista"/>
              <w:numPr>
                <w:ilvl w:val="0"/>
                <w:numId w:val="43"/>
              </w:numPr>
              <w:jc w:val="center"/>
              <w:rPr>
                <w:rFonts w:ascii="Times New Roman" w:hAnsi="Times New Roman" w:cs="Times New Roman"/>
                <w:b/>
                <w:szCs w:val="20"/>
              </w:rPr>
            </w:pPr>
          </w:p>
        </w:tc>
        <w:tc>
          <w:tcPr>
            <w:tcW w:w="3686" w:type="dxa"/>
          </w:tcPr>
          <w:p w14:paraId="25A71681" w14:textId="77777777" w:rsidR="003D1773" w:rsidRDefault="003D1773" w:rsidP="003D1773">
            <w:pPr>
              <w:rPr>
                <w:rFonts w:ascii="Times New Roman" w:hAnsi="Times New Roman" w:cs="Times New Roman"/>
              </w:rPr>
            </w:pPr>
          </w:p>
          <w:p w14:paraId="350F78CD" w14:textId="0045ABB5" w:rsidR="00EA4C8F" w:rsidRDefault="00EA4C8F" w:rsidP="00EA4C8F">
            <w:pPr>
              <w:rPr>
                <w:rFonts w:ascii="Times New Roman" w:hAnsi="Times New Roman" w:cs="Times New Roman"/>
              </w:rPr>
            </w:pPr>
            <w:r>
              <w:rPr>
                <w:rFonts w:ascii="Times New Roman" w:hAnsi="Times New Roman" w:cs="Times New Roman"/>
              </w:rPr>
              <w:t>Armário Baixo</w:t>
            </w:r>
            <w:r w:rsidR="00C43036">
              <w:rPr>
                <w:rFonts w:ascii="Times New Roman" w:hAnsi="Times New Roman" w:cs="Times New Roman"/>
              </w:rPr>
              <w:t xml:space="preserve"> – 02 portas.</w:t>
            </w:r>
          </w:p>
          <w:p w14:paraId="69194EE4" w14:textId="77777777" w:rsidR="007422FA" w:rsidRDefault="007422FA" w:rsidP="00EA4C8F">
            <w:pPr>
              <w:rPr>
                <w:rFonts w:ascii="Times New Roman" w:hAnsi="Times New Roman" w:cs="Times New Roman"/>
              </w:rPr>
            </w:pPr>
          </w:p>
          <w:p w14:paraId="2D9A29CA" w14:textId="3BCAC3EB" w:rsidR="00EA4C8F" w:rsidRDefault="00EA4C8F" w:rsidP="00EA4C8F">
            <w:pPr>
              <w:rPr>
                <w:rFonts w:ascii="Times New Roman" w:hAnsi="Times New Roman" w:cs="Times New Roman"/>
              </w:rPr>
            </w:pPr>
            <w:r w:rsidRPr="006E1378">
              <w:rPr>
                <w:rFonts w:ascii="Times New Roman" w:hAnsi="Times New Roman" w:cs="Times New Roman"/>
                <w:b/>
                <w:noProof/>
                <w:szCs w:val="20"/>
              </w:rPr>
              <w:drawing>
                <wp:inline distT="0" distB="0" distL="0" distR="0" wp14:anchorId="12DFF074" wp14:editId="34185DBF">
                  <wp:extent cx="1343025" cy="1142861"/>
                  <wp:effectExtent l="0" t="0" r="0" b="635"/>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367015" cy="1163276"/>
                          </a:xfrm>
                          <a:prstGeom prst="rect">
                            <a:avLst/>
                          </a:prstGeom>
                        </pic:spPr>
                      </pic:pic>
                    </a:graphicData>
                  </a:graphic>
                </wp:inline>
              </w:drawing>
            </w:r>
          </w:p>
          <w:p w14:paraId="6CCAD9D2" w14:textId="77777777" w:rsidR="00645EB3" w:rsidRDefault="00645EB3" w:rsidP="00EA4C8F">
            <w:pPr>
              <w:rPr>
                <w:rFonts w:ascii="Times New Roman" w:hAnsi="Times New Roman" w:cs="Times New Roman"/>
              </w:rPr>
            </w:pPr>
          </w:p>
          <w:p w14:paraId="62EF32DC" w14:textId="77777777" w:rsidR="003D1773" w:rsidRDefault="00EA4C8F" w:rsidP="00EA4C8F">
            <w:pPr>
              <w:rPr>
                <w:rFonts w:asciiTheme="minorHAnsi" w:hAnsiTheme="minorHAnsi"/>
                <w:color w:val="000000" w:themeColor="text1"/>
                <w:szCs w:val="20"/>
              </w:rPr>
            </w:pPr>
            <w:r w:rsidRPr="000B20F9">
              <w:rPr>
                <w:rFonts w:asciiTheme="minorHAnsi" w:hAnsiTheme="minorHAnsi"/>
                <w:color w:val="000000" w:themeColor="text1"/>
                <w:szCs w:val="20"/>
              </w:rPr>
              <w:t>Figura meramente ilustrativa</w:t>
            </w:r>
          </w:p>
          <w:p w14:paraId="7318F609" w14:textId="77777777" w:rsidR="00F3059A" w:rsidRDefault="00F3059A" w:rsidP="00EA4C8F">
            <w:pPr>
              <w:rPr>
                <w:rFonts w:ascii="Times New Roman" w:hAnsi="Times New Roman" w:cs="Times New Roman"/>
              </w:rPr>
            </w:pPr>
          </w:p>
          <w:p w14:paraId="1D3DA1FD" w14:textId="77777777" w:rsidR="00F3059A" w:rsidRDefault="00F3059A" w:rsidP="00EA4C8F">
            <w:pPr>
              <w:rPr>
                <w:rFonts w:ascii="Times New Roman" w:hAnsi="Times New Roman" w:cs="Times New Roman"/>
              </w:rPr>
            </w:pPr>
          </w:p>
          <w:p w14:paraId="5F4D8521" w14:textId="07D54ED3" w:rsidR="00F3059A" w:rsidRDefault="00F3059A" w:rsidP="00EA4C8F">
            <w:pPr>
              <w:rPr>
                <w:rFonts w:ascii="Times New Roman" w:hAnsi="Times New Roman" w:cs="Times New Roman"/>
              </w:rPr>
            </w:pPr>
          </w:p>
        </w:tc>
        <w:tc>
          <w:tcPr>
            <w:tcW w:w="4813" w:type="dxa"/>
          </w:tcPr>
          <w:p w14:paraId="23596CE5" w14:textId="4F79A49B" w:rsidR="003D1773" w:rsidRDefault="003D1773" w:rsidP="003D1773">
            <w:pPr>
              <w:rPr>
                <w:rFonts w:ascii="Times New Roman" w:hAnsi="Times New Roman" w:cs="Times New Roman"/>
              </w:rPr>
            </w:pPr>
          </w:p>
          <w:p w14:paraId="285C8CF9" w14:textId="48B056EA" w:rsidR="00C43036" w:rsidRDefault="00C43036" w:rsidP="00C43036">
            <w:pPr>
              <w:rPr>
                <w:rFonts w:ascii="Times New Roman" w:hAnsi="Times New Roman" w:cs="Times New Roman"/>
                <w:b/>
                <w:szCs w:val="20"/>
              </w:rPr>
            </w:pPr>
            <w:r>
              <w:rPr>
                <w:rFonts w:ascii="Times New Roman" w:hAnsi="Times New Roman" w:cs="Times New Roman"/>
              </w:rPr>
              <w:tab/>
            </w:r>
            <w:r>
              <w:rPr>
                <w:rFonts w:ascii="Times New Roman" w:hAnsi="Times New Roman" w:cs="Times New Roman"/>
                <w:b/>
                <w:szCs w:val="20"/>
              </w:rPr>
              <w:t>Armário Baixo com 02 portas</w:t>
            </w:r>
            <w:r w:rsidRPr="00C93B13">
              <w:rPr>
                <w:rFonts w:ascii="Times New Roman" w:hAnsi="Times New Roman" w:cs="Times New Roman"/>
                <w:b/>
                <w:szCs w:val="20"/>
              </w:rPr>
              <w:t>, com as demais características:</w:t>
            </w:r>
          </w:p>
          <w:p w14:paraId="08ACB590" w14:textId="1D6AE193" w:rsidR="00C43036" w:rsidRDefault="00C43036" w:rsidP="00C43036">
            <w:pPr>
              <w:tabs>
                <w:tab w:val="left" w:pos="378"/>
              </w:tabs>
              <w:rPr>
                <w:rFonts w:ascii="Times New Roman" w:hAnsi="Times New Roman" w:cs="Times New Roman"/>
              </w:rPr>
            </w:pPr>
          </w:p>
          <w:p w14:paraId="0528D429" w14:textId="77777777" w:rsidR="00C43036" w:rsidRDefault="00C43036" w:rsidP="00C43036">
            <w:pPr>
              <w:rPr>
                <w:rFonts w:ascii="Times New Roman" w:hAnsi="Times New Roman" w:cs="Times New Roman"/>
                <w:szCs w:val="20"/>
              </w:rPr>
            </w:pPr>
            <w:r w:rsidRPr="00C93B13">
              <w:rPr>
                <w:rFonts w:ascii="Times New Roman" w:hAnsi="Times New Roman" w:cs="Times New Roman"/>
                <w:b/>
                <w:szCs w:val="20"/>
              </w:rPr>
              <w:t>Cor</w:t>
            </w:r>
            <w:r>
              <w:rPr>
                <w:rFonts w:ascii="Times New Roman" w:hAnsi="Times New Roman" w:cs="Times New Roman"/>
                <w:szCs w:val="20"/>
              </w:rPr>
              <w:t>: Cinza</w:t>
            </w:r>
          </w:p>
          <w:p w14:paraId="6B1EAB23" w14:textId="0A5FEB82" w:rsidR="00C43036" w:rsidRDefault="00C43036" w:rsidP="003D1773">
            <w:pPr>
              <w:rPr>
                <w:rFonts w:ascii="Times New Roman" w:hAnsi="Times New Roman" w:cs="Times New Roman"/>
              </w:rPr>
            </w:pPr>
          </w:p>
          <w:p w14:paraId="1CDAA010" w14:textId="0F188FA6" w:rsidR="00C43036" w:rsidRDefault="00C43036" w:rsidP="003D1773">
            <w:pPr>
              <w:rPr>
                <w:rFonts w:ascii="Times New Roman" w:hAnsi="Times New Roman" w:cs="Times New Roman"/>
                <w:bCs/>
                <w:szCs w:val="20"/>
              </w:rPr>
            </w:pPr>
            <w:r w:rsidRPr="00450DBA">
              <w:rPr>
                <w:rFonts w:ascii="Times New Roman" w:hAnsi="Times New Roman" w:cs="Times New Roman"/>
                <w:b/>
                <w:bCs/>
                <w:szCs w:val="20"/>
              </w:rPr>
              <w:t>Dimensões</w:t>
            </w:r>
            <w:r>
              <w:rPr>
                <w:rFonts w:ascii="Times New Roman" w:hAnsi="Times New Roman" w:cs="Times New Roman"/>
                <w:bCs/>
                <w:szCs w:val="20"/>
              </w:rPr>
              <w:t>:</w:t>
            </w:r>
            <w:r>
              <w:t xml:space="preserve"> </w:t>
            </w:r>
            <w:r w:rsidRPr="00C43036">
              <w:rPr>
                <w:rFonts w:ascii="Times New Roman" w:hAnsi="Times New Roman" w:cs="Times New Roman"/>
                <w:bCs/>
                <w:szCs w:val="20"/>
              </w:rPr>
              <w:t>(800x500x</w:t>
            </w:r>
            <w:proofErr w:type="gramStart"/>
            <w:r w:rsidRPr="00C43036">
              <w:rPr>
                <w:rFonts w:ascii="Times New Roman" w:hAnsi="Times New Roman" w:cs="Times New Roman"/>
                <w:bCs/>
                <w:szCs w:val="20"/>
              </w:rPr>
              <w:t>770)mm</w:t>
            </w:r>
            <w:proofErr w:type="gramEnd"/>
            <w:r w:rsidRPr="00C43036">
              <w:rPr>
                <w:rFonts w:ascii="Times New Roman" w:hAnsi="Times New Roman" w:cs="Times New Roman"/>
                <w:bCs/>
                <w:szCs w:val="20"/>
              </w:rPr>
              <w:t xml:space="preserve"> (C x P x H)</w:t>
            </w:r>
            <w:r w:rsidR="00A14B4B">
              <w:rPr>
                <w:rFonts w:ascii="Times New Roman" w:hAnsi="Times New Roman" w:cs="Times New Roman"/>
                <w:bCs/>
                <w:szCs w:val="20"/>
              </w:rPr>
              <w:t xml:space="preserve"> - a</w:t>
            </w:r>
            <w:r w:rsidR="00A14B4B" w:rsidRPr="00A14B4B">
              <w:rPr>
                <w:rFonts w:ascii="Times New Roman" w:hAnsi="Times New Roman" w:cs="Times New Roman"/>
                <w:bCs/>
                <w:szCs w:val="20"/>
              </w:rPr>
              <w:t>s medidas podem ter variação</w:t>
            </w:r>
            <w:r w:rsidR="00A14B4B">
              <w:rPr>
                <w:rFonts w:ascii="Times New Roman" w:hAnsi="Times New Roman" w:cs="Times New Roman"/>
                <w:bCs/>
                <w:szCs w:val="20"/>
              </w:rPr>
              <w:t xml:space="preserve"> no máximo, para mais ou para menos,</w:t>
            </w:r>
            <w:r w:rsidR="00A14B4B" w:rsidRPr="00A14B4B">
              <w:rPr>
                <w:rFonts w:ascii="Times New Roman" w:hAnsi="Times New Roman" w:cs="Times New Roman"/>
                <w:bCs/>
                <w:szCs w:val="20"/>
              </w:rPr>
              <w:t xml:space="preserve"> de 5%</w:t>
            </w:r>
            <w:r w:rsidR="00A14B4B">
              <w:rPr>
                <w:rFonts w:ascii="Times New Roman" w:hAnsi="Times New Roman" w:cs="Times New Roman"/>
                <w:bCs/>
                <w:szCs w:val="20"/>
              </w:rPr>
              <w:t>;</w:t>
            </w:r>
          </w:p>
          <w:p w14:paraId="6633880E" w14:textId="61F75CB9" w:rsidR="00C43036" w:rsidRDefault="00C43036" w:rsidP="003D1773">
            <w:pPr>
              <w:rPr>
                <w:rFonts w:ascii="Times New Roman" w:hAnsi="Times New Roman" w:cs="Times New Roman"/>
              </w:rPr>
            </w:pPr>
          </w:p>
          <w:p w14:paraId="6DD342A9" w14:textId="77777777" w:rsidR="001E54F1" w:rsidRDefault="001E54F1" w:rsidP="001E54F1">
            <w:pPr>
              <w:jc w:val="both"/>
              <w:rPr>
                <w:rFonts w:ascii="Times New Roman" w:hAnsi="Times New Roman" w:cs="Times New Roman"/>
                <w:szCs w:val="20"/>
              </w:rPr>
            </w:pPr>
            <w:r w:rsidRPr="00C93B13">
              <w:rPr>
                <w:rFonts w:ascii="Times New Roman" w:hAnsi="Times New Roman" w:cs="Times New Roman"/>
                <w:b/>
                <w:szCs w:val="20"/>
              </w:rPr>
              <w:t>Corpo</w:t>
            </w:r>
            <w:r>
              <w:rPr>
                <w:rFonts w:ascii="Times New Roman" w:hAnsi="Times New Roman" w:cs="Times New Roman"/>
                <w:szCs w:val="20"/>
              </w:rPr>
              <w:t>:</w:t>
            </w:r>
            <w:r w:rsidRPr="00C93B13">
              <w:rPr>
                <w:rFonts w:ascii="Times New Roman" w:hAnsi="Times New Roman" w:cs="Times New Roman"/>
                <w:szCs w:val="20"/>
              </w:rPr>
              <w:t xml:space="preserve"> </w:t>
            </w:r>
            <w:r>
              <w:rPr>
                <w:rFonts w:ascii="Times New Roman" w:hAnsi="Times New Roman" w:cs="Times New Roman"/>
                <w:szCs w:val="20"/>
              </w:rPr>
              <w:t>E</w:t>
            </w:r>
            <w:r w:rsidRPr="00C93B13">
              <w:rPr>
                <w:rFonts w:ascii="Times New Roman" w:hAnsi="Times New Roman" w:cs="Times New Roman"/>
                <w:szCs w:val="20"/>
              </w:rPr>
              <w:t>m madeira prensada MDP ou MDF, com suas laterais medindo no mínimo 18mm de espessura, fundo medindo no mínimo 15mm, obedecendo à variação máxima permitida, revestidas em laminado melamínico de baixa pressão (BP), em ambas as faces, encabeçadas com fita de poliestireno com espessura mínima de 0,45mm obedecendo à variação máxima permitida, com alta resistência a impactos</w:t>
            </w:r>
            <w:r>
              <w:rPr>
                <w:rFonts w:ascii="Times New Roman" w:hAnsi="Times New Roman" w:cs="Times New Roman"/>
                <w:szCs w:val="20"/>
              </w:rPr>
              <w:t>;</w:t>
            </w:r>
          </w:p>
          <w:p w14:paraId="5CB12C7A" w14:textId="77777777" w:rsidR="001E54F1" w:rsidRDefault="001E54F1" w:rsidP="001E54F1">
            <w:pPr>
              <w:jc w:val="both"/>
              <w:rPr>
                <w:rFonts w:ascii="Times New Roman" w:hAnsi="Times New Roman" w:cs="Times New Roman"/>
                <w:szCs w:val="20"/>
              </w:rPr>
            </w:pPr>
          </w:p>
          <w:p w14:paraId="1404317E" w14:textId="77777777" w:rsidR="001E54F1" w:rsidRDefault="001E54F1" w:rsidP="001E54F1">
            <w:pPr>
              <w:jc w:val="both"/>
              <w:rPr>
                <w:rFonts w:ascii="Times New Roman" w:hAnsi="Times New Roman" w:cs="Times New Roman"/>
                <w:szCs w:val="20"/>
              </w:rPr>
            </w:pPr>
            <w:r w:rsidRPr="00C93B13">
              <w:rPr>
                <w:rFonts w:ascii="Times New Roman" w:hAnsi="Times New Roman" w:cs="Times New Roman"/>
                <w:b/>
                <w:szCs w:val="20"/>
              </w:rPr>
              <w:lastRenderedPageBreak/>
              <w:t>Tampo</w:t>
            </w:r>
            <w:r>
              <w:rPr>
                <w:rFonts w:ascii="Times New Roman" w:hAnsi="Times New Roman" w:cs="Times New Roman"/>
                <w:szCs w:val="20"/>
              </w:rPr>
              <w:t>:</w:t>
            </w:r>
            <w:r w:rsidRPr="00C93B13">
              <w:rPr>
                <w:rFonts w:ascii="Times New Roman" w:hAnsi="Times New Roman" w:cs="Times New Roman"/>
                <w:szCs w:val="20"/>
              </w:rPr>
              <w:t xml:space="preserve"> </w:t>
            </w:r>
            <w:r>
              <w:rPr>
                <w:rFonts w:ascii="Times New Roman" w:hAnsi="Times New Roman" w:cs="Times New Roman"/>
                <w:szCs w:val="20"/>
              </w:rPr>
              <w:t>E</w:t>
            </w:r>
            <w:r w:rsidRPr="00C93B13">
              <w:rPr>
                <w:rFonts w:ascii="Times New Roman" w:hAnsi="Times New Roman" w:cs="Times New Roman"/>
                <w:szCs w:val="20"/>
              </w:rPr>
              <w:t>m madeira prensada MDP ou MDF com no mínimo 25mm, obedecendo à variação máxima permitida, faces superior e inferior revestidas em laminado melamínico de baixa pressão (BP). Faces laterais devem ter fita de borda reta produzida em poliestireno com no mínimo 2,0 mm de espessura, obedecendo à variação máxima permitida, cor a definir. Fixação da união dos componentes do corpo dos armários deverá ser feita por tambores e parafusos do tipo minifix com tampas de acabamento na cor do melamínico</w:t>
            </w:r>
            <w:r>
              <w:rPr>
                <w:rFonts w:ascii="Times New Roman" w:hAnsi="Times New Roman" w:cs="Times New Roman"/>
                <w:szCs w:val="20"/>
              </w:rPr>
              <w:t>;</w:t>
            </w:r>
          </w:p>
          <w:p w14:paraId="7FEB7B32" w14:textId="77777777" w:rsidR="001E54F1" w:rsidRDefault="001E54F1" w:rsidP="001E54F1">
            <w:pPr>
              <w:jc w:val="both"/>
              <w:rPr>
                <w:rFonts w:ascii="Times New Roman" w:hAnsi="Times New Roman" w:cs="Times New Roman"/>
                <w:szCs w:val="20"/>
              </w:rPr>
            </w:pPr>
          </w:p>
          <w:p w14:paraId="07E237DC" w14:textId="77777777" w:rsidR="001E54F1" w:rsidRDefault="001E54F1" w:rsidP="001E54F1">
            <w:pPr>
              <w:jc w:val="both"/>
              <w:rPr>
                <w:rFonts w:ascii="Times New Roman" w:hAnsi="Times New Roman" w:cs="Times New Roman"/>
                <w:szCs w:val="20"/>
              </w:rPr>
            </w:pPr>
            <w:r w:rsidRPr="00C93B13">
              <w:rPr>
                <w:rFonts w:ascii="Times New Roman" w:hAnsi="Times New Roman" w:cs="Times New Roman"/>
                <w:b/>
                <w:szCs w:val="20"/>
              </w:rPr>
              <w:t>Portas</w:t>
            </w:r>
            <w:r>
              <w:rPr>
                <w:rFonts w:ascii="Times New Roman" w:hAnsi="Times New Roman" w:cs="Times New Roman"/>
                <w:szCs w:val="20"/>
              </w:rPr>
              <w:t>:</w:t>
            </w:r>
            <w:r w:rsidRPr="00C93B13">
              <w:rPr>
                <w:rFonts w:ascii="Times New Roman" w:hAnsi="Times New Roman" w:cs="Times New Roman"/>
                <w:szCs w:val="20"/>
              </w:rPr>
              <w:t xml:space="preserve"> </w:t>
            </w:r>
            <w:r>
              <w:rPr>
                <w:rFonts w:ascii="Times New Roman" w:hAnsi="Times New Roman" w:cs="Times New Roman"/>
                <w:szCs w:val="20"/>
              </w:rPr>
              <w:t>E</w:t>
            </w:r>
            <w:r w:rsidRPr="00C93B13">
              <w:rPr>
                <w:rFonts w:ascii="Times New Roman" w:hAnsi="Times New Roman" w:cs="Times New Roman"/>
                <w:szCs w:val="20"/>
              </w:rPr>
              <w:t>m madeira prensada MDP ou MDF de no mínimo 18mm de espessura, obedecendo à variação máxima permitida, com chaves com sistema escamoteável, face superior e inferior revestidas em laminado melamínico de baixa pressão (BP). Faces Laterais devem ter fita de borda reta produzida em poliestireno ou similar, com no mínimo 1mm de espessura, obedecendo à variação máxima permitida. Dobradiças em aço, tipo caneco (ou similar) diâmetro 35mm obedecendo à variação máxima permitida, confeccionada em aço de alta resistência, automática com tecnologia Silent System (ou similar) que permite fechamento suave das portas, através de um sistema com micro pistão hidráulico, com amortecedor integrado a dobradiça. Sistema de montagem com calço tipo click, evitando o uso de parafusos, regulagem horizontal livre e ajuste lateral integrado, com ângulo de abertura mínimo de 100° para as portas com recobrimento total, com sistema de alojamento interno na madeira para melhor acabamento do móvel. Sistema de puxadores embutidos injetados em ABS em formato retangular na cor prata ou similar</w:t>
            </w:r>
            <w:r>
              <w:rPr>
                <w:rFonts w:ascii="Times New Roman" w:hAnsi="Times New Roman" w:cs="Times New Roman"/>
                <w:szCs w:val="20"/>
              </w:rPr>
              <w:t xml:space="preserve"> - </w:t>
            </w:r>
            <w:r w:rsidRPr="00376DB9">
              <w:rPr>
                <w:rFonts w:ascii="Times New Roman" w:hAnsi="Times New Roman" w:cs="Times New Roman"/>
                <w:szCs w:val="20"/>
              </w:rPr>
              <w:tab/>
            </w:r>
            <w:r>
              <w:rPr>
                <w:rFonts w:ascii="Times New Roman" w:hAnsi="Times New Roman" w:cs="Times New Roman"/>
                <w:szCs w:val="20"/>
              </w:rPr>
              <w:t>com f</w:t>
            </w:r>
            <w:r w:rsidRPr="00376DB9">
              <w:rPr>
                <w:rFonts w:ascii="Times New Roman" w:hAnsi="Times New Roman" w:cs="Times New Roman"/>
                <w:szCs w:val="20"/>
              </w:rPr>
              <w:t>echadura frontal e duas chaves</w:t>
            </w:r>
            <w:r>
              <w:rPr>
                <w:rFonts w:ascii="Times New Roman" w:hAnsi="Times New Roman" w:cs="Times New Roman"/>
                <w:szCs w:val="20"/>
              </w:rPr>
              <w:t>;</w:t>
            </w:r>
          </w:p>
          <w:p w14:paraId="0C85AECB" w14:textId="77777777" w:rsidR="001E54F1" w:rsidRDefault="001E54F1" w:rsidP="001E54F1">
            <w:pPr>
              <w:jc w:val="both"/>
              <w:rPr>
                <w:rFonts w:ascii="Times New Roman" w:hAnsi="Times New Roman" w:cs="Times New Roman"/>
                <w:szCs w:val="20"/>
              </w:rPr>
            </w:pPr>
          </w:p>
          <w:p w14:paraId="7F8F5A3D" w14:textId="02F3A95C" w:rsidR="001E54F1" w:rsidRDefault="001E54F1" w:rsidP="001E54F1">
            <w:pPr>
              <w:jc w:val="both"/>
              <w:rPr>
                <w:rFonts w:ascii="Times New Roman" w:hAnsi="Times New Roman" w:cs="Times New Roman"/>
                <w:szCs w:val="20"/>
              </w:rPr>
            </w:pPr>
            <w:r w:rsidRPr="00C93B13">
              <w:rPr>
                <w:rFonts w:ascii="Times New Roman" w:hAnsi="Times New Roman" w:cs="Times New Roman"/>
                <w:b/>
                <w:szCs w:val="20"/>
              </w:rPr>
              <w:t>Prateleira</w:t>
            </w:r>
            <w:r>
              <w:rPr>
                <w:rFonts w:ascii="Times New Roman" w:hAnsi="Times New Roman" w:cs="Times New Roman"/>
                <w:szCs w:val="20"/>
              </w:rPr>
              <w:t>:</w:t>
            </w:r>
            <w:r w:rsidRPr="00C93B13">
              <w:rPr>
                <w:rFonts w:ascii="Times New Roman" w:hAnsi="Times New Roman" w:cs="Times New Roman"/>
                <w:szCs w:val="20"/>
              </w:rPr>
              <w:t xml:space="preserve"> </w:t>
            </w:r>
            <w:r>
              <w:rPr>
                <w:rFonts w:ascii="Times New Roman" w:hAnsi="Times New Roman" w:cs="Times New Roman"/>
                <w:szCs w:val="20"/>
              </w:rPr>
              <w:t>0</w:t>
            </w:r>
            <w:r w:rsidR="009C5109">
              <w:rPr>
                <w:rFonts w:ascii="Times New Roman" w:hAnsi="Times New Roman" w:cs="Times New Roman"/>
                <w:szCs w:val="20"/>
              </w:rPr>
              <w:t>1</w:t>
            </w:r>
            <w:r>
              <w:rPr>
                <w:rFonts w:ascii="Times New Roman" w:hAnsi="Times New Roman" w:cs="Times New Roman"/>
                <w:szCs w:val="20"/>
              </w:rPr>
              <w:t xml:space="preserve"> (</w:t>
            </w:r>
            <w:r w:rsidR="009C5109">
              <w:rPr>
                <w:rFonts w:ascii="Times New Roman" w:hAnsi="Times New Roman" w:cs="Times New Roman"/>
                <w:szCs w:val="20"/>
              </w:rPr>
              <w:t>uma</w:t>
            </w:r>
            <w:r>
              <w:rPr>
                <w:rFonts w:ascii="Times New Roman" w:hAnsi="Times New Roman" w:cs="Times New Roman"/>
                <w:szCs w:val="20"/>
              </w:rPr>
              <w:t>) unidade móve</w:t>
            </w:r>
            <w:r w:rsidR="009C5109">
              <w:rPr>
                <w:rFonts w:ascii="Times New Roman" w:hAnsi="Times New Roman" w:cs="Times New Roman"/>
                <w:szCs w:val="20"/>
              </w:rPr>
              <w:t>l</w:t>
            </w:r>
            <w:r>
              <w:rPr>
                <w:rFonts w:ascii="Times New Roman" w:hAnsi="Times New Roman" w:cs="Times New Roman"/>
                <w:szCs w:val="20"/>
              </w:rPr>
              <w:t xml:space="preserve"> </w:t>
            </w:r>
            <w:r w:rsidRPr="00C93B13">
              <w:rPr>
                <w:rFonts w:ascii="Times New Roman" w:hAnsi="Times New Roman" w:cs="Times New Roman"/>
                <w:szCs w:val="20"/>
              </w:rPr>
              <w:t xml:space="preserve">produzida em madeira prensada MDP ou MDF de no mínimo 18mm, obedecendo à variação máxima permitida, faces superior e inferior revestidas em laminado melamínico de baixa pressão (BP), as bordas laterais devem receber fitas de borda reta produzidas em PVC ou Poliestireno (ou material similar), com no mínimo 0,5mm de espessura, obedecendo à variação máxima permitida, coladas por processo Hot </w:t>
            </w:r>
            <w:proofErr w:type="spellStart"/>
            <w:r w:rsidRPr="00C93B13">
              <w:rPr>
                <w:rFonts w:ascii="Times New Roman" w:hAnsi="Times New Roman" w:cs="Times New Roman"/>
                <w:szCs w:val="20"/>
              </w:rPr>
              <w:t>Melt</w:t>
            </w:r>
            <w:proofErr w:type="spellEnd"/>
            <w:r w:rsidRPr="00C93B13">
              <w:rPr>
                <w:rFonts w:ascii="Times New Roman" w:hAnsi="Times New Roman" w:cs="Times New Roman"/>
                <w:szCs w:val="20"/>
              </w:rPr>
              <w:t>. A prateleira regulável deverá ter um reforço em estrutura tubular de secção oblongo, em aço SAE 10x20, mínimo de 16x30x1,2mm, obedecendo à variação máxima permitida. As laterais devem ter possibilidade de mudança de posição da prateleira, no mínimo a cada 100mm, obedecendo à variação máxima permitida</w:t>
            </w:r>
            <w:r>
              <w:rPr>
                <w:rFonts w:ascii="Times New Roman" w:hAnsi="Times New Roman" w:cs="Times New Roman"/>
                <w:szCs w:val="20"/>
              </w:rPr>
              <w:t>;</w:t>
            </w:r>
          </w:p>
          <w:p w14:paraId="3985D4B7" w14:textId="77777777" w:rsidR="001E54F1" w:rsidRDefault="001E54F1" w:rsidP="001E54F1">
            <w:pPr>
              <w:jc w:val="both"/>
              <w:rPr>
                <w:rFonts w:ascii="Times New Roman" w:hAnsi="Times New Roman" w:cs="Times New Roman"/>
                <w:szCs w:val="20"/>
              </w:rPr>
            </w:pPr>
          </w:p>
          <w:p w14:paraId="5E3E4260" w14:textId="488D96F5" w:rsidR="001E54F1" w:rsidRDefault="001E54F1" w:rsidP="001E54F1">
            <w:pPr>
              <w:jc w:val="both"/>
              <w:rPr>
                <w:rFonts w:ascii="Times New Roman" w:hAnsi="Times New Roman" w:cs="Times New Roman"/>
                <w:szCs w:val="20"/>
              </w:rPr>
            </w:pPr>
            <w:r w:rsidRPr="00C93B13">
              <w:rPr>
                <w:rFonts w:ascii="Times New Roman" w:hAnsi="Times New Roman" w:cs="Times New Roman"/>
                <w:b/>
                <w:szCs w:val="20"/>
              </w:rPr>
              <w:t>Base</w:t>
            </w:r>
            <w:r>
              <w:rPr>
                <w:rFonts w:ascii="Times New Roman" w:hAnsi="Times New Roman" w:cs="Times New Roman"/>
                <w:szCs w:val="20"/>
              </w:rPr>
              <w:t>:</w:t>
            </w:r>
            <w:r w:rsidRPr="00C93B13">
              <w:rPr>
                <w:rFonts w:ascii="Times New Roman" w:hAnsi="Times New Roman" w:cs="Times New Roman"/>
                <w:szCs w:val="20"/>
              </w:rPr>
              <w:t xml:space="preserve"> </w:t>
            </w:r>
            <w:r>
              <w:rPr>
                <w:rFonts w:ascii="Times New Roman" w:hAnsi="Times New Roman" w:cs="Times New Roman"/>
                <w:szCs w:val="20"/>
              </w:rPr>
              <w:t>E</w:t>
            </w:r>
            <w:r w:rsidRPr="00C93B13">
              <w:rPr>
                <w:rFonts w:ascii="Times New Roman" w:hAnsi="Times New Roman" w:cs="Times New Roman"/>
                <w:szCs w:val="20"/>
              </w:rPr>
              <w:t xml:space="preserve">m aço com 4 (quatro) niveladores de altura com rosca com base em Polipropileno (ou similar). Com sapatas reguláveis com rosca Métrica, com possibilidade de regulagem de até 20mm, obedecendo à variação </w:t>
            </w:r>
            <w:r w:rsidRPr="00C93B13">
              <w:rPr>
                <w:rFonts w:ascii="Times New Roman" w:hAnsi="Times New Roman" w:cs="Times New Roman"/>
                <w:szCs w:val="20"/>
              </w:rPr>
              <w:lastRenderedPageBreak/>
              <w:t>máxima permitida, injetadas em Polipropileno ou (similar)</w:t>
            </w:r>
            <w:r>
              <w:rPr>
                <w:rFonts w:ascii="Times New Roman" w:hAnsi="Times New Roman" w:cs="Times New Roman"/>
                <w:szCs w:val="20"/>
              </w:rPr>
              <w:t>;</w:t>
            </w:r>
          </w:p>
          <w:p w14:paraId="15854B2C" w14:textId="77777777" w:rsidR="001E54F1" w:rsidRDefault="001E54F1" w:rsidP="001E54F1">
            <w:pPr>
              <w:jc w:val="both"/>
              <w:rPr>
                <w:rFonts w:ascii="Times New Roman" w:hAnsi="Times New Roman" w:cs="Times New Roman"/>
                <w:szCs w:val="20"/>
              </w:rPr>
            </w:pPr>
          </w:p>
          <w:p w14:paraId="35A198D9" w14:textId="13D02137" w:rsidR="001E54F1" w:rsidRDefault="001E54F1" w:rsidP="001E54F1">
            <w:pPr>
              <w:jc w:val="both"/>
              <w:rPr>
                <w:rFonts w:ascii="Times New Roman" w:hAnsi="Times New Roman" w:cs="Times New Roman"/>
                <w:szCs w:val="20"/>
              </w:rPr>
            </w:pPr>
            <w:r w:rsidRPr="00C93B13">
              <w:rPr>
                <w:rFonts w:ascii="Times New Roman" w:hAnsi="Times New Roman" w:cs="Times New Roman"/>
                <w:b/>
                <w:szCs w:val="20"/>
              </w:rPr>
              <w:t>Acabamento</w:t>
            </w:r>
            <w:r>
              <w:rPr>
                <w:rFonts w:ascii="Times New Roman" w:hAnsi="Times New Roman" w:cs="Times New Roman"/>
                <w:szCs w:val="20"/>
              </w:rPr>
              <w:t>:</w:t>
            </w:r>
            <w:r w:rsidRPr="00C93B13">
              <w:rPr>
                <w:rFonts w:ascii="Times New Roman" w:hAnsi="Times New Roman" w:cs="Times New Roman"/>
                <w:szCs w:val="20"/>
              </w:rPr>
              <w:t xml:space="preserve"> todas as peças metálicas devem receber tratamento desengraxante, antiferruginoso, e pintura eletrostática epóxi-pó com polimerização em estufa na temperatura de aproximadamente 210°C.</w:t>
            </w:r>
          </w:p>
          <w:p w14:paraId="3296F760" w14:textId="77777777" w:rsidR="0056661C" w:rsidRDefault="0056661C" w:rsidP="001E54F1">
            <w:pPr>
              <w:jc w:val="both"/>
              <w:rPr>
                <w:rFonts w:ascii="Times New Roman" w:hAnsi="Times New Roman" w:cs="Times New Roman"/>
                <w:szCs w:val="20"/>
              </w:rPr>
            </w:pPr>
          </w:p>
          <w:p w14:paraId="3FE6C3A8" w14:textId="7B2E7F3D" w:rsidR="009C5109" w:rsidRDefault="009C5109" w:rsidP="009C5109">
            <w:pPr>
              <w:jc w:val="both"/>
              <w:rPr>
                <w:rFonts w:ascii="Times New Roman" w:hAnsi="Times New Roman" w:cs="Times New Roman"/>
                <w:bCs/>
                <w:szCs w:val="20"/>
              </w:rPr>
            </w:pPr>
            <w:r w:rsidRPr="00756D34">
              <w:rPr>
                <w:rFonts w:ascii="Times New Roman" w:hAnsi="Times New Roman" w:cs="Times New Roman"/>
                <w:bCs/>
                <w:szCs w:val="20"/>
              </w:rPr>
              <w:t>Apresentar Certificado de Conformidade ABNT NBR 1396</w:t>
            </w:r>
            <w:r>
              <w:rPr>
                <w:rFonts w:ascii="Times New Roman" w:hAnsi="Times New Roman" w:cs="Times New Roman"/>
                <w:bCs/>
                <w:szCs w:val="20"/>
              </w:rPr>
              <w:t>1</w:t>
            </w:r>
            <w:r w:rsidRPr="00756D34">
              <w:rPr>
                <w:rFonts w:ascii="Times New Roman" w:hAnsi="Times New Roman" w:cs="Times New Roman"/>
                <w:bCs/>
                <w:szCs w:val="20"/>
              </w:rPr>
              <w:t>:201</w:t>
            </w:r>
            <w:r>
              <w:rPr>
                <w:rFonts w:ascii="Times New Roman" w:hAnsi="Times New Roman" w:cs="Times New Roman"/>
                <w:bCs/>
                <w:szCs w:val="20"/>
              </w:rPr>
              <w:t>0 ou mais recente</w:t>
            </w:r>
            <w:r w:rsidRPr="00756D34">
              <w:rPr>
                <w:rFonts w:ascii="Times New Roman" w:hAnsi="Times New Roman" w:cs="Times New Roman"/>
                <w:bCs/>
                <w:szCs w:val="20"/>
              </w:rPr>
              <w:t>, de acordo com NR-17.</w:t>
            </w:r>
          </w:p>
          <w:p w14:paraId="3BF92778" w14:textId="08579771" w:rsidR="003E5729" w:rsidRPr="00C43036" w:rsidRDefault="003E5729" w:rsidP="001A4486">
            <w:pPr>
              <w:pStyle w:val="PargrafodaLista"/>
              <w:rPr>
                <w:rFonts w:ascii="Times New Roman" w:hAnsi="Times New Roman" w:cs="Times New Roman"/>
                <w:color w:val="FF0000"/>
              </w:rPr>
            </w:pPr>
          </w:p>
        </w:tc>
      </w:tr>
      <w:tr w:rsidR="00036066" w14:paraId="5488B8A9" w14:textId="77777777" w:rsidTr="00091D45">
        <w:tc>
          <w:tcPr>
            <w:tcW w:w="1129" w:type="dxa"/>
          </w:tcPr>
          <w:p w14:paraId="25F6E1E1" w14:textId="51FDF40A" w:rsidR="003D1773" w:rsidRPr="00F3059A" w:rsidRDefault="003D1773" w:rsidP="00091D45">
            <w:pPr>
              <w:pStyle w:val="PargrafodaLista"/>
              <w:numPr>
                <w:ilvl w:val="0"/>
                <w:numId w:val="43"/>
              </w:numPr>
              <w:jc w:val="center"/>
              <w:rPr>
                <w:rFonts w:ascii="Times New Roman" w:hAnsi="Times New Roman" w:cs="Times New Roman"/>
                <w:b/>
                <w:szCs w:val="20"/>
              </w:rPr>
            </w:pPr>
          </w:p>
        </w:tc>
        <w:tc>
          <w:tcPr>
            <w:tcW w:w="3686" w:type="dxa"/>
          </w:tcPr>
          <w:p w14:paraId="71938424" w14:textId="77777777" w:rsidR="006830BB" w:rsidRDefault="006830BB" w:rsidP="006830BB">
            <w:pPr>
              <w:rPr>
                <w:rFonts w:ascii="Times New Roman" w:hAnsi="Times New Roman" w:cs="Times New Roman"/>
              </w:rPr>
            </w:pPr>
          </w:p>
          <w:p w14:paraId="28F815E3" w14:textId="4827CBCC" w:rsidR="004D3FD8" w:rsidRDefault="004D3FD8" w:rsidP="004D3FD8">
            <w:pPr>
              <w:rPr>
                <w:rFonts w:ascii="Times New Roman" w:hAnsi="Times New Roman" w:cs="Times New Roman"/>
              </w:rPr>
            </w:pPr>
            <w:r>
              <w:rPr>
                <w:rFonts w:ascii="Times New Roman" w:hAnsi="Times New Roman" w:cs="Times New Roman"/>
              </w:rPr>
              <w:t xml:space="preserve">Cadeira </w:t>
            </w:r>
            <w:r w:rsidR="00FD1D3B">
              <w:rPr>
                <w:rFonts w:ascii="Times New Roman" w:hAnsi="Times New Roman" w:cs="Times New Roman"/>
              </w:rPr>
              <w:t xml:space="preserve">de aproximação </w:t>
            </w:r>
            <w:r>
              <w:rPr>
                <w:rFonts w:ascii="Times New Roman" w:hAnsi="Times New Roman" w:cs="Times New Roman"/>
              </w:rPr>
              <w:t>fixa sem braços com assento e encosto estofados</w:t>
            </w:r>
          </w:p>
          <w:p w14:paraId="506C7543" w14:textId="77777777" w:rsidR="004D3FD8" w:rsidRDefault="004D3FD8" w:rsidP="004D3FD8">
            <w:pPr>
              <w:rPr>
                <w:rFonts w:ascii="Times New Roman" w:hAnsi="Times New Roman" w:cs="Times New Roman"/>
              </w:rPr>
            </w:pPr>
            <w:r w:rsidRPr="00DB6A44">
              <w:rPr>
                <w:rFonts w:ascii="Times New Roman" w:hAnsi="Times New Roman" w:cs="Times New Roman"/>
                <w:noProof/>
                <w:color w:val="000000"/>
              </w:rPr>
              <w:drawing>
                <wp:inline distT="0" distB="0" distL="0" distR="0" wp14:anchorId="5D57A9C4" wp14:editId="0718AD08">
                  <wp:extent cx="1057275" cy="1220149"/>
                  <wp:effectExtent l="0" t="0" r="0" b="0"/>
                  <wp:docPr id="33" name="Picture 2" descr="Resultado de imagem para cadeira brent flexform">
                    <a:extLst xmlns:a="http://schemas.openxmlformats.org/drawingml/2006/main">
                      <a:ext uri="{FF2B5EF4-FFF2-40B4-BE49-F238E27FC236}">
                        <a16:creationId xmlns:a16="http://schemas.microsoft.com/office/drawing/2014/main" id="{C7CB090C-C3AB-4317-B4F7-0CF6ABD4738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Resultado de imagem para cadeira brent flexform">
                            <a:extLst>
                              <a:ext uri="{FF2B5EF4-FFF2-40B4-BE49-F238E27FC236}">
                                <a16:creationId xmlns:a16="http://schemas.microsoft.com/office/drawing/2014/main" id="{C7CB090C-C3AB-4317-B4F7-0CF6ABD4738A}"/>
                              </a:ext>
                            </a:extLst>
                          </pic:cNvPr>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23467" t="32941" r="22873" b="7137"/>
                          <a:stretch/>
                        </pic:blipFill>
                        <pic:spPr bwMode="auto">
                          <a:xfrm>
                            <a:off x="0" y="0"/>
                            <a:ext cx="1076052" cy="1241819"/>
                          </a:xfrm>
                          <a:prstGeom prst="rect">
                            <a:avLst/>
                          </a:prstGeom>
                          <a:noFill/>
                        </pic:spPr>
                      </pic:pic>
                    </a:graphicData>
                  </a:graphic>
                </wp:inline>
              </w:drawing>
            </w:r>
          </w:p>
          <w:p w14:paraId="0B443D0C" w14:textId="6BDB7656" w:rsidR="003D1773" w:rsidRDefault="004D3FD8" w:rsidP="004D3FD8">
            <w:pPr>
              <w:rPr>
                <w:rFonts w:ascii="Times New Roman" w:hAnsi="Times New Roman" w:cs="Times New Roman"/>
              </w:rPr>
            </w:pPr>
            <w:r w:rsidRPr="00AD29C2">
              <w:rPr>
                <w:rFonts w:asciiTheme="minorHAnsi" w:hAnsiTheme="minorHAnsi"/>
                <w:color w:val="000000" w:themeColor="text1"/>
                <w:szCs w:val="20"/>
              </w:rPr>
              <w:t>Figura meramente ilustrativa</w:t>
            </w:r>
          </w:p>
        </w:tc>
        <w:tc>
          <w:tcPr>
            <w:tcW w:w="4813" w:type="dxa"/>
          </w:tcPr>
          <w:p w14:paraId="4BECF7AE" w14:textId="7572099F" w:rsidR="00E71E44" w:rsidRPr="006948D1" w:rsidRDefault="00E71E44" w:rsidP="00E71E44">
            <w:pPr>
              <w:rPr>
                <w:rFonts w:ascii="Times New Roman" w:hAnsi="Times New Roman" w:cs="Times New Roman"/>
                <w:b/>
              </w:rPr>
            </w:pPr>
            <w:r w:rsidRPr="006948D1">
              <w:rPr>
                <w:rFonts w:ascii="Times New Roman" w:hAnsi="Times New Roman" w:cs="Times New Roman"/>
                <w:b/>
              </w:rPr>
              <w:t>Cadeira de Aproximação, Fixa</w:t>
            </w:r>
            <w:r w:rsidR="006948D1">
              <w:rPr>
                <w:rFonts w:ascii="Times New Roman" w:hAnsi="Times New Roman" w:cs="Times New Roman"/>
                <w:b/>
              </w:rPr>
              <w:t>,</w:t>
            </w:r>
            <w:r w:rsidRPr="006948D1">
              <w:rPr>
                <w:rFonts w:ascii="Times New Roman" w:hAnsi="Times New Roman" w:cs="Times New Roman"/>
                <w:b/>
              </w:rPr>
              <w:t xml:space="preserve"> Espaldar Em Tela</w:t>
            </w:r>
            <w:r w:rsidR="006948D1" w:rsidRPr="006948D1">
              <w:rPr>
                <w:rFonts w:ascii="Times New Roman" w:hAnsi="Times New Roman" w:cs="Times New Roman"/>
                <w:b/>
              </w:rPr>
              <w:t xml:space="preserve">, </w:t>
            </w:r>
            <w:r w:rsidR="006948D1" w:rsidRPr="006948D1">
              <w:rPr>
                <w:rFonts w:ascii="Times New Roman" w:hAnsi="Times New Roman" w:cs="Times New Roman"/>
                <w:b/>
                <w:bCs/>
                <w:szCs w:val="20"/>
              </w:rPr>
              <w:t>com as demais características:</w:t>
            </w:r>
          </w:p>
          <w:p w14:paraId="195ADA0B" w14:textId="4D6B8673" w:rsidR="00E71E44" w:rsidRPr="00E71E44" w:rsidRDefault="00E71E44" w:rsidP="00E71E44">
            <w:pPr>
              <w:rPr>
                <w:rFonts w:ascii="Times New Roman" w:hAnsi="Times New Roman" w:cs="Times New Roman"/>
              </w:rPr>
            </w:pPr>
          </w:p>
          <w:p w14:paraId="3111DB4C" w14:textId="619E15DE" w:rsidR="00E71E44" w:rsidRDefault="00FD1D3B" w:rsidP="006948D1">
            <w:pPr>
              <w:jc w:val="both"/>
              <w:rPr>
                <w:rFonts w:ascii="Times New Roman" w:hAnsi="Times New Roman" w:cs="Times New Roman"/>
              </w:rPr>
            </w:pPr>
            <w:r w:rsidRPr="00FD1D3B">
              <w:rPr>
                <w:rFonts w:ascii="Times New Roman" w:hAnsi="Times New Roman" w:cs="Times New Roman"/>
                <w:b/>
              </w:rPr>
              <w:t>Cor</w:t>
            </w:r>
            <w:r w:rsidRPr="00FD1D3B">
              <w:rPr>
                <w:rFonts w:ascii="Times New Roman" w:hAnsi="Times New Roman" w:cs="Times New Roman"/>
              </w:rPr>
              <w:t xml:space="preserve">: </w:t>
            </w:r>
            <w:r>
              <w:rPr>
                <w:rFonts w:ascii="Times New Roman" w:hAnsi="Times New Roman" w:cs="Times New Roman"/>
              </w:rPr>
              <w:t xml:space="preserve">Preta ou </w:t>
            </w:r>
            <w:r w:rsidRPr="00FD1D3B">
              <w:rPr>
                <w:rFonts w:ascii="Times New Roman" w:hAnsi="Times New Roman" w:cs="Times New Roman"/>
              </w:rPr>
              <w:t>Cinza grafite/Cinza chumbo.</w:t>
            </w:r>
          </w:p>
          <w:p w14:paraId="08B9D525" w14:textId="77777777" w:rsidR="00FD1D3B" w:rsidRPr="00E71E44" w:rsidRDefault="00FD1D3B" w:rsidP="006948D1">
            <w:pPr>
              <w:jc w:val="both"/>
              <w:rPr>
                <w:rFonts w:ascii="Times New Roman" w:hAnsi="Times New Roman" w:cs="Times New Roman"/>
              </w:rPr>
            </w:pPr>
          </w:p>
          <w:p w14:paraId="21FF7F61" w14:textId="17FED9C9" w:rsidR="00E71E44" w:rsidRDefault="00FD1D3B" w:rsidP="006948D1">
            <w:pPr>
              <w:jc w:val="both"/>
              <w:rPr>
                <w:rFonts w:ascii="Times New Roman" w:hAnsi="Times New Roman" w:cs="Times New Roman"/>
              </w:rPr>
            </w:pPr>
            <w:r w:rsidRPr="00FD1D3B">
              <w:rPr>
                <w:rFonts w:ascii="Times New Roman" w:hAnsi="Times New Roman" w:cs="Times New Roman"/>
                <w:b/>
              </w:rPr>
              <w:t>Dimensões</w:t>
            </w:r>
            <w:r w:rsidRPr="00FD1D3B">
              <w:rPr>
                <w:rFonts w:ascii="Times New Roman" w:hAnsi="Times New Roman" w:cs="Times New Roman"/>
              </w:rPr>
              <w:t>: Encosto 470mm (largura) x 340mm (altura); assento 450mm (profundidade) 410mm (largura); altura total 800mm</w:t>
            </w:r>
            <w:r w:rsidR="00A14B4B">
              <w:rPr>
                <w:rFonts w:ascii="Times New Roman" w:hAnsi="Times New Roman" w:cs="Times New Roman"/>
                <w:bCs/>
                <w:szCs w:val="20"/>
              </w:rPr>
              <w:t xml:space="preserve"> - a</w:t>
            </w:r>
            <w:r w:rsidR="00A14B4B" w:rsidRPr="00A14B4B">
              <w:rPr>
                <w:rFonts w:ascii="Times New Roman" w:hAnsi="Times New Roman" w:cs="Times New Roman"/>
                <w:bCs/>
                <w:szCs w:val="20"/>
              </w:rPr>
              <w:t>s medidas podem ter variação</w:t>
            </w:r>
            <w:r w:rsidR="00A14B4B">
              <w:rPr>
                <w:rFonts w:ascii="Times New Roman" w:hAnsi="Times New Roman" w:cs="Times New Roman"/>
                <w:bCs/>
                <w:szCs w:val="20"/>
              </w:rPr>
              <w:t xml:space="preserve"> no máximo, para mais ou para menos,</w:t>
            </w:r>
            <w:r w:rsidR="00A14B4B" w:rsidRPr="00A14B4B">
              <w:rPr>
                <w:rFonts w:ascii="Times New Roman" w:hAnsi="Times New Roman" w:cs="Times New Roman"/>
                <w:bCs/>
                <w:szCs w:val="20"/>
              </w:rPr>
              <w:t xml:space="preserve"> de 5%</w:t>
            </w:r>
            <w:r w:rsidR="00A14B4B">
              <w:rPr>
                <w:rFonts w:ascii="Times New Roman" w:hAnsi="Times New Roman" w:cs="Times New Roman"/>
                <w:bCs/>
                <w:szCs w:val="20"/>
              </w:rPr>
              <w:t>;</w:t>
            </w:r>
          </w:p>
          <w:p w14:paraId="70935110" w14:textId="5E99BDA9" w:rsidR="00B54C2A" w:rsidRDefault="00B54C2A" w:rsidP="006948D1">
            <w:pPr>
              <w:jc w:val="both"/>
              <w:rPr>
                <w:rFonts w:ascii="Times New Roman" w:hAnsi="Times New Roman" w:cs="Times New Roman"/>
              </w:rPr>
            </w:pPr>
          </w:p>
          <w:p w14:paraId="4B0DD722" w14:textId="413AB0F7" w:rsidR="00B54C2A" w:rsidRDefault="00B54C2A" w:rsidP="006948D1">
            <w:pPr>
              <w:jc w:val="both"/>
              <w:rPr>
                <w:rFonts w:ascii="Times New Roman" w:hAnsi="Times New Roman" w:cs="Times New Roman"/>
              </w:rPr>
            </w:pPr>
            <w:r w:rsidRPr="00B54C2A">
              <w:rPr>
                <w:rFonts w:ascii="Times New Roman" w:hAnsi="Times New Roman" w:cs="Times New Roman"/>
                <w:b/>
              </w:rPr>
              <w:t>Assento</w:t>
            </w:r>
            <w:r w:rsidRPr="00B54C2A">
              <w:rPr>
                <w:rFonts w:ascii="Times New Roman" w:hAnsi="Times New Roman" w:cs="Times New Roman"/>
              </w:rPr>
              <w:t>: Quadro estrutural do assento do assento injetado em resina termoplástica. Na parte superior do quadro estrutural do assento montada uma peça tapeçada com interno injetado em resina termoplástica</w:t>
            </w:r>
            <w:r w:rsidR="00B75603">
              <w:rPr>
                <w:rFonts w:ascii="Times New Roman" w:hAnsi="Times New Roman" w:cs="Times New Roman"/>
              </w:rPr>
              <w:t xml:space="preserve"> – com estofado</w:t>
            </w:r>
            <w:r w:rsidRPr="00B54C2A">
              <w:rPr>
                <w:rFonts w:ascii="Times New Roman" w:hAnsi="Times New Roman" w:cs="Times New Roman"/>
              </w:rPr>
              <w:t>.</w:t>
            </w:r>
          </w:p>
          <w:p w14:paraId="087841C3" w14:textId="087F8C8B" w:rsidR="006948D1" w:rsidRDefault="006948D1" w:rsidP="006948D1">
            <w:pPr>
              <w:jc w:val="both"/>
              <w:rPr>
                <w:rFonts w:ascii="Times New Roman" w:hAnsi="Times New Roman" w:cs="Times New Roman"/>
              </w:rPr>
            </w:pPr>
          </w:p>
          <w:p w14:paraId="203F548A" w14:textId="40345324" w:rsidR="006948D1" w:rsidRDefault="006948D1" w:rsidP="006948D1">
            <w:pPr>
              <w:jc w:val="both"/>
              <w:rPr>
                <w:rFonts w:ascii="Times New Roman" w:hAnsi="Times New Roman" w:cs="Times New Roman"/>
              </w:rPr>
            </w:pPr>
            <w:r w:rsidRPr="006948D1">
              <w:rPr>
                <w:rFonts w:ascii="Times New Roman" w:hAnsi="Times New Roman" w:cs="Times New Roman"/>
                <w:b/>
              </w:rPr>
              <w:t>Encosto</w:t>
            </w:r>
            <w:r w:rsidRPr="006948D1">
              <w:rPr>
                <w:rFonts w:ascii="Times New Roman" w:hAnsi="Times New Roman" w:cs="Times New Roman"/>
              </w:rPr>
              <w:t>: Quadro do encosto injetado em resina termo plástica. Parte frontal do quadro do encosto montada numa peça tapeçada com interno injetado em resina termoplástica</w:t>
            </w:r>
            <w:r w:rsidR="00B75603">
              <w:rPr>
                <w:rFonts w:ascii="Times New Roman" w:hAnsi="Times New Roman" w:cs="Times New Roman"/>
              </w:rPr>
              <w:t xml:space="preserve"> – com estofado</w:t>
            </w:r>
            <w:r w:rsidRPr="006948D1">
              <w:rPr>
                <w:rFonts w:ascii="Times New Roman" w:hAnsi="Times New Roman" w:cs="Times New Roman"/>
              </w:rPr>
              <w:t>.</w:t>
            </w:r>
          </w:p>
          <w:p w14:paraId="5EA92831" w14:textId="1A77D969" w:rsidR="006948D1" w:rsidRDefault="006948D1" w:rsidP="006948D1">
            <w:pPr>
              <w:jc w:val="both"/>
              <w:rPr>
                <w:rFonts w:ascii="Times New Roman" w:hAnsi="Times New Roman" w:cs="Times New Roman"/>
              </w:rPr>
            </w:pPr>
          </w:p>
          <w:p w14:paraId="02DC636B" w14:textId="031024C8" w:rsidR="006948D1" w:rsidRDefault="006948D1" w:rsidP="006948D1">
            <w:pPr>
              <w:jc w:val="both"/>
              <w:rPr>
                <w:rFonts w:ascii="Times New Roman" w:hAnsi="Times New Roman" w:cs="Times New Roman"/>
              </w:rPr>
            </w:pPr>
            <w:r w:rsidRPr="006948D1">
              <w:rPr>
                <w:rFonts w:ascii="Times New Roman" w:hAnsi="Times New Roman" w:cs="Times New Roman"/>
                <w:b/>
              </w:rPr>
              <w:t>Revestimento</w:t>
            </w:r>
            <w:r>
              <w:rPr>
                <w:rFonts w:ascii="Times New Roman" w:hAnsi="Times New Roman" w:cs="Times New Roman"/>
              </w:rPr>
              <w:t>: Couro Ecológico.</w:t>
            </w:r>
            <w:r>
              <w:t xml:space="preserve"> </w:t>
            </w:r>
            <w:r w:rsidRPr="006948D1">
              <w:rPr>
                <w:rFonts w:ascii="Times New Roman" w:hAnsi="Times New Roman" w:cs="Times New Roman"/>
              </w:rPr>
              <w:t>Revestido com tecido sintético de alta resistência, carenagem texturizada em polipropileno injetado de alta resistência a impactos e abrasão com bordas arredondadas para proteção do estofado</w:t>
            </w:r>
            <w:r w:rsidR="00B75603">
              <w:rPr>
                <w:rFonts w:ascii="Times New Roman" w:hAnsi="Times New Roman" w:cs="Times New Roman"/>
              </w:rPr>
              <w:t>.</w:t>
            </w:r>
          </w:p>
          <w:p w14:paraId="574B05A9" w14:textId="74250FD7" w:rsidR="006948D1" w:rsidRDefault="006948D1" w:rsidP="006948D1">
            <w:pPr>
              <w:jc w:val="both"/>
              <w:rPr>
                <w:rFonts w:ascii="Times New Roman" w:hAnsi="Times New Roman" w:cs="Times New Roman"/>
              </w:rPr>
            </w:pPr>
          </w:p>
          <w:p w14:paraId="4CDD9714" w14:textId="7F1A3B3E" w:rsidR="006948D1" w:rsidRDefault="006948D1" w:rsidP="006948D1">
            <w:pPr>
              <w:jc w:val="both"/>
              <w:rPr>
                <w:rFonts w:ascii="Times New Roman" w:hAnsi="Times New Roman" w:cs="Times New Roman"/>
              </w:rPr>
            </w:pPr>
            <w:r w:rsidRPr="006948D1">
              <w:rPr>
                <w:rFonts w:ascii="Times New Roman" w:hAnsi="Times New Roman" w:cs="Times New Roman"/>
                <w:b/>
              </w:rPr>
              <w:t>Estrutura Fixa</w:t>
            </w:r>
            <w:r>
              <w:rPr>
                <w:rFonts w:ascii="Times New Roman" w:hAnsi="Times New Roman" w:cs="Times New Roman"/>
              </w:rPr>
              <w:t>:</w:t>
            </w:r>
            <w:r w:rsidRPr="006948D1">
              <w:rPr>
                <w:rFonts w:ascii="Times New Roman" w:hAnsi="Times New Roman" w:cs="Times New Roman"/>
              </w:rPr>
              <w:t xml:space="preserve"> </w:t>
            </w:r>
            <w:r>
              <w:rPr>
                <w:rFonts w:ascii="Times New Roman" w:hAnsi="Times New Roman" w:cs="Times New Roman"/>
              </w:rPr>
              <w:t>T</w:t>
            </w:r>
            <w:r w:rsidRPr="006948D1">
              <w:rPr>
                <w:rFonts w:ascii="Times New Roman" w:hAnsi="Times New Roman" w:cs="Times New Roman"/>
              </w:rPr>
              <w:t>rapezoidal, em tubo de aço, deslizadores injetados em polipropileno. Tratamento das superfícies metálicas com acabamento em pintura eletrostática, com resistência a agentes químicos com pré-tratamento antiferruginoso.</w:t>
            </w:r>
          </w:p>
          <w:p w14:paraId="2C5FA4AD" w14:textId="77777777" w:rsidR="006948D1" w:rsidRPr="006948D1" w:rsidRDefault="006948D1" w:rsidP="006948D1">
            <w:pPr>
              <w:jc w:val="both"/>
              <w:rPr>
                <w:rFonts w:ascii="Times New Roman" w:hAnsi="Times New Roman" w:cs="Times New Roman"/>
              </w:rPr>
            </w:pPr>
          </w:p>
          <w:p w14:paraId="477D9FEF" w14:textId="4D8D10DC" w:rsidR="006948D1" w:rsidRDefault="006948D1" w:rsidP="006948D1">
            <w:pPr>
              <w:jc w:val="both"/>
              <w:rPr>
                <w:rFonts w:ascii="Times New Roman" w:hAnsi="Times New Roman" w:cs="Times New Roman"/>
                <w:bCs/>
                <w:szCs w:val="20"/>
              </w:rPr>
            </w:pPr>
            <w:r w:rsidRPr="00374422">
              <w:rPr>
                <w:rFonts w:ascii="Times New Roman" w:hAnsi="Times New Roman" w:cs="Times New Roman"/>
                <w:bCs/>
                <w:szCs w:val="20"/>
              </w:rPr>
              <w:t>•</w:t>
            </w:r>
            <w:r w:rsidRPr="00374422">
              <w:rPr>
                <w:rFonts w:ascii="Times New Roman" w:hAnsi="Times New Roman" w:cs="Times New Roman"/>
                <w:bCs/>
                <w:szCs w:val="20"/>
              </w:rPr>
              <w:tab/>
              <w:t xml:space="preserve">Carga admissível: </w:t>
            </w:r>
            <w:r w:rsidR="00492873">
              <w:rPr>
                <w:rFonts w:ascii="Times New Roman" w:hAnsi="Times New Roman" w:cs="Times New Roman"/>
                <w:bCs/>
                <w:szCs w:val="20"/>
              </w:rPr>
              <w:t>Até</w:t>
            </w:r>
            <w:r w:rsidRPr="00374422">
              <w:rPr>
                <w:rFonts w:ascii="Times New Roman" w:hAnsi="Times New Roman" w:cs="Times New Roman"/>
                <w:bCs/>
                <w:szCs w:val="20"/>
              </w:rPr>
              <w:t xml:space="preserve"> 130kg.</w:t>
            </w:r>
          </w:p>
          <w:p w14:paraId="050CCECF" w14:textId="53E85FC1" w:rsidR="006948D1" w:rsidRDefault="006948D1" w:rsidP="006948D1">
            <w:pPr>
              <w:rPr>
                <w:rFonts w:ascii="Times New Roman" w:hAnsi="Times New Roman" w:cs="Times New Roman"/>
                <w:color w:val="FF0000"/>
              </w:rPr>
            </w:pPr>
          </w:p>
          <w:p w14:paraId="7E793B91" w14:textId="77777777" w:rsidR="006948D1" w:rsidRDefault="006948D1" w:rsidP="006948D1">
            <w:pPr>
              <w:jc w:val="both"/>
              <w:rPr>
                <w:rFonts w:ascii="Times New Roman" w:hAnsi="Times New Roman" w:cs="Times New Roman"/>
                <w:bCs/>
                <w:szCs w:val="20"/>
              </w:rPr>
            </w:pPr>
            <w:r w:rsidRPr="00756D34">
              <w:rPr>
                <w:rFonts w:ascii="Times New Roman" w:hAnsi="Times New Roman" w:cs="Times New Roman"/>
                <w:bCs/>
                <w:szCs w:val="20"/>
              </w:rPr>
              <w:t>Apresentar Certificado de Conformidade ABNT NBR 13962:2018</w:t>
            </w:r>
            <w:r>
              <w:rPr>
                <w:rFonts w:ascii="Times New Roman" w:hAnsi="Times New Roman" w:cs="Times New Roman"/>
                <w:bCs/>
                <w:szCs w:val="20"/>
              </w:rPr>
              <w:t xml:space="preserve"> ou mais recente</w:t>
            </w:r>
            <w:r w:rsidRPr="00756D34">
              <w:rPr>
                <w:rFonts w:ascii="Times New Roman" w:hAnsi="Times New Roman" w:cs="Times New Roman"/>
                <w:bCs/>
                <w:szCs w:val="20"/>
              </w:rPr>
              <w:t>, de acordo com NR-17.</w:t>
            </w:r>
          </w:p>
          <w:p w14:paraId="14AE517F" w14:textId="77777777" w:rsidR="006948D1" w:rsidRPr="006948D1" w:rsidRDefault="006948D1" w:rsidP="006948D1">
            <w:pPr>
              <w:rPr>
                <w:rFonts w:ascii="Times New Roman" w:hAnsi="Times New Roman" w:cs="Times New Roman"/>
                <w:color w:val="FF0000"/>
              </w:rPr>
            </w:pPr>
          </w:p>
          <w:p w14:paraId="53E6B3B3" w14:textId="77777777" w:rsidR="003D1773" w:rsidRPr="00FE010D" w:rsidRDefault="003D1773" w:rsidP="006830BB">
            <w:pPr>
              <w:pStyle w:val="PargrafodaLista"/>
              <w:rPr>
                <w:rFonts w:ascii="Times New Roman" w:hAnsi="Times New Roman" w:cs="Times New Roman"/>
                <w:color w:val="FF0000"/>
              </w:rPr>
            </w:pPr>
          </w:p>
        </w:tc>
      </w:tr>
      <w:tr w:rsidR="00036066" w14:paraId="5F09CA27" w14:textId="77777777" w:rsidTr="00091D45">
        <w:tc>
          <w:tcPr>
            <w:tcW w:w="1129" w:type="dxa"/>
          </w:tcPr>
          <w:p w14:paraId="7A5FFFEF" w14:textId="6DDE88C1" w:rsidR="006830BB" w:rsidRPr="00F3059A" w:rsidRDefault="006830BB" w:rsidP="00091D45">
            <w:pPr>
              <w:pStyle w:val="PargrafodaLista"/>
              <w:numPr>
                <w:ilvl w:val="0"/>
                <w:numId w:val="43"/>
              </w:numPr>
              <w:jc w:val="center"/>
              <w:rPr>
                <w:rFonts w:ascii="Times New Roman" w:hAnsi="Times New Roman" w:cs="Times New Roman"/>
                <w:b/>
                <w:szCs w:val="20"/>
              </w:rPr>
            </w:pPr>
          </w:p>
        </w:tc>
        <w:tc>
          <w:tcPr>
            <w:tcW w:w="3686" w:type="dxa"/>
          </w:tcPr>
          <w:p w14:paraId="08C93AC7" w14:textId="77777777" w:rsidR="006830BB" w:rsidRDefault="006830BB" w:rsidP="006830BB">
            <w:pPr>
              <w:rPr>
                <w:rFonts w:ascii="Times New Roman" w:hAnsi="Times New Roman" w:cs="Times New Roman"/>
              </w:rPr>
            </w:pPr>
          </w:p>
          <w:p w14:paraId="19AAB49B" w14:textId="5E7FE804" w:rsidR="00382E65" w:rsidRPr="005138AB" w:rsidRDefault="00382E65" w:rsidP="00382E65">
            <w:pPr>
              <w:spacing w:line="288" w:lineRule="auto"/>
              <w:rPr>
                <w:rFonts w:ascii="Times New Roman" w:hAnsi="Times New Roman" w:cs="Times New Roman"/>
                <w:noProof/>
                <w:color w:val="000000" w:themeColor="text1"/>
                <w:szCs w:val="20"/>
              </w:rPr>
            </w:pPr>
            <w:r w:rsidRPr="005138AB">
              <w:rPr>
                <w:rFonts w:ascii="Times New Roman" w:hAnsi="Times New Roman" w:cs="Times New Roman"/>
                <w:noProof/>
                <w:color w:val="000000" w:themeColor="text1"/>
                <w:szCs w:val="20"/>
              </w:rPr>
              <w:t>Cadeira para laboratório</w:t>
            </w:r>
            <w:r w:rsidR="00C322A8">
              <w:rPr>
                <w:rFonts w:ascii="Times New Roman" w:hAnsi="Times New Roman" w:cs="Times New Roman"/>
                <w:noProof/>
                <w:color w:val="000000" w:themeColor="text1"/>
                <w:szCs w:val="20"/>
              </w:rPr>
              <w:t xml:space="preserve"> </w:t>
            </w:r>
            <w:r w:rsidR="00C322A8" w:rsidRPr="005138AB">
              <w:rPr>
                <w:rFonts w:ascii="Times New Roman" w:hAnsi="Times New Roman" w:cs="Times New Roman"/>
                <w:noProof/>
                <w:color w:val="000000" w:themeColor="text1"/>
                <w:szCs w:val="20"/>
              </w:rPr>
              <w:t>alta</w:t>
            </w:r>
            <w:r w:rsidR="00C322A8">
              <w:rPr>
                <w:rFonts w:ascii="Times New Roman" w:hAnsi="Times New Roman" w:cs="Times New Roman"/>
                <w:noProof/>
                <w:color w:val="000000" w:themeColor="text1"/>
                <w:szCs w:val="20"/>
              </w:rPr>
              <w:t xml:space="preserve"> e</w:t>
            </w:r>
            <w:r w:rsidRPr="005138AB">
              <w:rPr>
                <w:rFonts w:ascii="Times New Roman" w:hAnsi="Times New Roman" w:cs="Times New Roman"/>
                <w:noProof/>
                <w:color w:val="000000" w:themeColor="text1"/>
                <w:szCs w:val="20"/>
              </w:rPr>
              <w:t xml:space="preserve"> sem braços</w:t>
            </w:r>
          </w:p>
          <w:p w14:paraId="44DF68DD" w14:textId="1F768DCD" w:rsidR="00382E65" w:rsidRDefault="00382E65" w:rsidP="00382E65">
            <w:pPr>
              <w:spacing w:line="288" w:lineRule="auto"/>
            </w:pPr>
            <w:r>
              <w:lastRenderedPageBreak/>
              <w:t xml:space="preserve"> </w:t>
            </w:r>
            <w:r w:rsidR="00410C7D">
              <w:rPr>
                <w:noProof/>
              </w:rPr>
              <w:drawing>
                <wp:inline distT="0" distB="0" distL="0" distR="0" wp14:anchorId="222AA45A" wp14:editId="117A13F1">
                  <wp:extent cx="1762125" cy="2707655"/>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765398" cy="2712684"/>
                          </a:xfrm>
                          <a:prstGeom prst="rect">
                            <a:avLst/>
                          </a:prstGeom>
                        </pic:spPr>
                      </pic:pic>
                    </a:graphicData>
                  </a:graphic>
                </wp:inline>
              </w:drawing>
            </w:r>
          </w:p>
          <w:p w14:paraId="49C6B5DC" w14:textId="77777777" w:rsidR="00382E65" w:rsidRDefault="00382E65" w:rsidP="00382E65">
            <w:pPr>
              <w:rPr>
                <w:rFonts w:ascii="Times New Roman" w:hAnsi="Times New Roman" w:cs="Times New Roman"/>
              </w:rPr>
            </w:pPr>
          </w:p>
          <w:p w14:paraId="4FEA6C75" w14:textId="673B8F03" w:rsidR="006830BB" w:rsidRDefault="00382E65" w:rsidP="00382E65">
            <w:pPr>
              <w:rPr>
                <w:rFonts w:ascii="Times New Roman" w:hAnsi="Times New Roman" w:cs="Times New Roman"/>
              </w:rPr>
            </w:pPr>
            <w:r w:rsidRPr="00AD29C2">
              <w:rPr>
                <w:rFonts w:asciiTheme="minorHAnsi" w:hAnsiTheme="minorHAnsi"/>
                <w:color w:val="000000" w:themeColor="text1"/>
                <w:szCs w:val="20"/>
              </w:rPr>
              <w:t>Figura meramente ilustrativa</w:t>
            </w:r>
          </w:p>
        </w:tc>
        <w:tc>
          <w:tcPr>
            <w:tcW w:w="4813" w:type="dxa"/>
          </w:tcPr>
          <w:p w14:paraId="5D99E93D" w14:textId="69567CB2" w:rsidR="00C322A8" w:rsidRDefault="00C322A8" w:rsidP="00F0035C">
            <w:pPr>
              <w:jc w:val="both"/>
              <w:rPr>
                <w:rFonts w:ascii="Times New Roman" w:hAnsi="Times New Roman" w:cs="Times New Roman"/>
              </w:rPr>
            </w:pPr>
          </w:p>
          <w:p w14:paraId="10EA8563" w14:textId="6C936C6F" w:rsidR="00656307" w:rsidRPr="006948D1" w:rsidRDefault="00656307" w:rsidP="00F0035C">
            <w:pPr>
              <w:jc w:val="both"/>
              <w:rPr>
                <w:rFonts w:ascii="Times New Roman" w:hAnsi="Times New Roman" w:cs="Times New Roman"/>
                <w:b/>
              </w:rPr>
            </w:pPr>
            <w:r w:rsidRPr="00656307">
              <w:rPr>
                <w:rFonts w:ascii="Times New Roman" w:hAnsi="Times New Roman" w:cs="Times New Roman"/>
                <w:b/>
              </w:rPr>
              <w:t>Cadeira para laboratório alta e sem braços</w:t>
            </w:r>
            <w:r>
              <w:rPr>
                <w:rFonts w:ascii="Times New Roman" w:hAnsi="Times New Roman" w:cs="Times New Roman"/>
                <w:b/>
              </w:rPr>
              <w:t>,</w:t>
            </w:r>
            <w:r w:rsidR="00B167D0">
              <w:rPr>
                <w:rFonts w:ascii="Times New Roman" w:hAnsi="Times New Roman" w:cs="Times New Roman"/>
                <w:b/>
              </w:rPr>
              <w:t xml:space="preserve"> </w:t>
            </w:r>
            <w:r w:rsidR="00B167D0" w:rsidRPr="00B167D0">
              <w:rPr>
                <w:rFonts w:ascii="Times New Roman" w:hAnsi="Times New Roman" w:cs="Times New Roman"/>
                <w:b/>
              </w:rPr>
              <w:t xml:space="preserve">giratória alta tipo caixa, </w:t>
            </w:r>
            <w:r w:rsidR="00B167D0" w:rsidRPr="00410C7D">
              <w:rPr>
                <w:rFonts w:ascii="Times New Roman" w:hAnsi="Times New Roman" w:cs="Times New Roman"/>
                <w:b/>
                <w:u w:val="single"/>
              </w:rPr>
              <w:t>sem</w:t>
            </w:r>
            <w:r w:rsidR="00B167D0" w:rsidRPr="00B167D0">
              <w:rPr>
                <w:rFonts w:ascii="Times New Roman" w:hAnsi="Times New Roman" w:cs="Times New Roman"/>
                <w:b/>
              </w:rPr>
              <w:t xml:space="preserve"> braços, encosto de altura média tipo diretor e assento largo tipo diretor</w:t>
            </w:r>
            <w:r w:rsidR="00410C7D">
              <w:rPr>
                <w:rFonts w:ascii="Times New Roman" w:hAnsi="Times New Roman" w:cs="Times New Roman"/>
                <w:b/>
              </w:rPr>
              <w:t xml:space="preserve"> - </w:t>
            </w:r>
            <w:r w:rsidR="00410C7D" w:rsidRPr="00410C7D">
              <w:rPr>
                <w:rFonts w:ascii="Times New Roman" w:hAnsi="Times New Roman" w:cs="Times New Roman"/>
                <w:b/>
                <w:u w:val="single"/>
              </w:rPr>
              <w:t>fixa</w:t>
            </w:r>
            <w:r w:rsidR="00B167D0">
              <w:rPr>
                <w:rFonts w:ascii="Times New Roman" w:hAnsi="Times New Roman" w:cs="Times New Roman"/>
                <w:b/>
              </w:rPr>
              <w:t xml:space="preserve"> -</w:t>
            </w:r>
            <w:r w:rsidRPr="006948D1">
              <w:rPr>
                <w:rFonts w:ascii="Times New Roman" w:hAnsi="Times New Roman" w:cs="Times New Roman"/>
                <w:b/>
              </w:rPr>
              <w:t xml:space="preserve"> </w:t>
            </w:r>
            <w:r w:rsidRPr="006948D1">
              <w:rPr>
                <w:rFonts w:ascii="Times New Roman" w:hAnsi="Times New Roman" w:cs="Times New Roman"/>
                <w:b/>
                <w:bCs/>
                <w:szCs w:val="20"/>
              </w:rPr>
              <w:t>com as demais características:</w:t>
            </w:r>
          </w:p>
          <w:p w14:paraId="35FAA9F5" w14:textId="6C56E80E" w:rsidR="00656307" w:rsidRDefault="00656307" w:rsidP="00F0035C">
            <w:pPr>
              <w:jc w:val="both"/>
              <w:rPr>
                <w:rFonts w:ascii="Times New Roman" w:hAnsi="Times New Roman" w:cs="Times New Roman"/>
              </w:rPr>
            </w:pPr>
          </w:p>
          <w:p w14:paraId="5D1148EF" w14:textId="6F20E2CF" w:rsidR="00656307" w:rsidRDefault="00656307" w:rsidP="00F0035C">
            <w:pPr>
              <w:jc w:val="both"/>
              <w:rPr>
                <w:rFonts w:ascii="Times New Roman" w:hAnsi="Times New Roman" w:cs="Times New Roman"/>
              </w:rPr>
            </w:pPr>
            <w:r w:rsidRPr="00FD1D3B">
              <w:rPr>
                <w:rFonts w:ascii="Times New Roman" w:hAnsi="Times New Roman" w:cs="Times New Roman"/>
                <w:b/>
              </w:rPr>
              <w:lastRenderedPageBreak/>
              <w:t>Cor</w:t>
            </w:r>
            <w:r>
              <w:rPr>
                <w:rFonts w:ascii="Times New Roman" w:hAnsi="Times New Roman" w:cs="Times New Roman"/>
                <w:b/>
              </w:rPr>
              <w:t xml:space="preserve">: </w:t>
            </w:r>
            <w:r>
              <w:rPr>
                <w:rFonts w:ascii="Times New Roman" w:hAnsi="Times New Roman" w:cs="Times New Roman"/>
              </w:rPr>
              <w:t xml:space="preserve">Preta ou </w:t>
            </w:r>
            <w:r w:rsidRPr="00FD1D3B">
              <w:rPr>
                <w:rFonts w:ascii="Times New Roman" w:hAnsi="Times New Roman" w:cs="Times New Roman"/>
              </w:rPr>
              <w:t>Cinza grafite/Cinza chumbo.</w:t>
            </w:r>
          </w:p>
          <w:p w14:paraId="5BA9FF55" w14:textId="23B53B85" w:rsidR="00656307" w:rsidRDefault="00656307" w:rsidP="00F0035C">
            <w:pPr>
              <w:jc w:val="both"/>
              <w:rPr>
                <w:rFonts w:ascii="Times New Roman" w:hAnsi="Times New Roman" w:cs="Times New Roman"/>
              </w:rPr>
            </w:pPr>
          </w:p>
          <w:p w14:paraId="09C7397E" w14:textId="56EB0E89" w:rsidR="00474E21" w:rsidRPr="00474E21" w:rsidRDefault="00656307" w:rsidP="00F0035C">
            <w:pPr>
              <w:jc w:val="both"/>
              <w:rPr>
                <w:rFonts w:ascii="Times New Roman" w:hAnsi="Times New Roman" w:cs="Times New Roman"/>
              </w:rPr>
            </w:pPr>
            <w:r w:rsidRPr="00FD1D3B">
              <w:rPr>
                <w:rFonts w:ascii="Times New Roman" w:hAnsi="Times New Roman" w:cs="Times New Roman"/>
                <w:b/>
              </w:rPr>
              <w:t>Dimensões</w:t>
            </w:r>
            <w:r>
              <w:rPr>
                <w:rFonts w:ascii="Times New Roman" w:hAnsi="Times New Roman" w:cs="Times New Roman"/>
                <w:b/>
              </w:rPr>
              <w:t>:</w:t>
            </w:r>
            <w:r>
              <w:rPr>
                <w:rFonts w:ascii="Times New Roman" w:hAnsi="Times New Roman" w:cs="Times New Roman"/>
              </w:rPr>
              <w:t xml:space="preserve"> </w:t>
            </w:r>
            <w:r w:rsidR="00F0035C">
              <w:rPr>
                <w:rFonts w:ascii="Times New Roman" w:hAnsi="Times New Roman" w:cs="Times New Roman"/>
              </w:rPr>
              <w:t>Altura Total: Máxima 1150mm</w:t>
            </w:r>
            <w:r w:rsidR="00474E21">
              <w:rPr>
                <w:rFonts w:ascii="Times New Roman" w:hAnsi="Times New Roman" w:cs="Times New Roman"/>
              </w:rPr>
              <w:t xml:space="preserve"> </w:t>
            </w:r>
            <w:proofErr w:type="gramStart"/>
            <w:r w:rsidR="00474E21">
              <w:rPr>
                <w:rFonts w:ascii="Times New Roman" w:hAnsi="Times New Roman" w:cs="Times New Roman"/>
              </w:rPr>
              <w:t>e</w:t>
            </w:r>
            <w:r w:rsidR="00F0035C">
              <w:rPr>
                <w:rFonts w:ascii="Times New Roman" w:hAnsi="Times New Roman" w:cs="Times New Roman"/>
              </w:rPr>
              <w:t xml:space="preserve"> Mínima</w:t>
            </w:r>
            <w:proofErr w:type="gramEnd"/>
            <w:r w:rsidR="00F0035C">
              <w:rPr>
                <w:rFonts w:ascii="Times New Roman" w:hAnsi="Times New Roman" w:cs="Times New Roman"/>
              </w:rPr>
              <w:t xml:space="preserve"> 900mm. </w:t>
            </w:r>
            <w:r w:rsidR="00FC0215" w:rsidRPr="00FC0215">
              <w:rPr>
                <w:rFonts w:ascii="Times New Roman" w:hAnsi="Times New Roman" w:cs="Times New Roman"/>
              </w:rPr>
              <w:t xml:space="preserve">Altura do </w:t>
            </w:r>
            <w:r w:rsidR="00474E21">
              <w:rPr>
                <w:rFonts w:ascii="Times New Roman" w:hAnsi="Times New Roman" w:cs="Times New Roman"/>
              </w:rPr>
              <w:t xml:space="preserve">Assento: Máxima 840mm e Mínima 590mm; </w:t>
            </w:r>
            <w:r w:rsidR="00FC0215" w:rsidRPr="00FC0215">
              <w:rPr>
                <w:rFonts w:ascii="Times New Roman" w:hAnsi="Times New Roman" w:cs="Times New Roman"/>
              </w:rPr>
              <w:t>Encosto: 420mm</w:t>
            </w:r>
            <w:r w:rsidR="00F0035C">
              <w:rPr>
                <w:rFonts w:ascii="Times New Roman" w:hAnsi="Times New Roman" w:cs="Times New Roman"/>
              </w:rPr>
              <w:t xml:space="preserve">; </w:t>
            </w:r>
            <w:r w:rsidR="00F0035C" w:rsidRPr="00F0035C">
              <w:rPr>
                <w:rFonts w:ascii="Times New Roman" w:hAnsi="Times New Roman" w:cs="Times New Roman"/>
              </w:rPr>
              <w:t>Largura do Encosto: 390mm</w:t>
            </w:r>
            <w:r w:rsidR="00474E21">
              <w:rPr>
                <w:rFonts w:ascii="Times New Roman" w:hAnsi="Times New Roman" w:cs="Times New Roman"/>
              </w:rPr>
              <w:t xml:space="preserve">; </w:t>
            </w:r>
            <w:r w:rsidR="00474E21" w:rsidRPr="00F0035C">
              <w:rPr>
                <w:rFonts w:ascii="Times New Roman" w:hAnsi="Times New Roman" w:cs="Times New Roman"/>
              </w:rPr>
              <w:t>Espessura do Encosto: 45mm</w:t>
            </w:r>
            <w:r w:rsidR="00474E21">
              <w:rPr>
                <w:rFonts w:ascii="Times New Roman" w:hAnsi="Times New Roman" w:cs="Times New Roman"/>
              </w:rPr>
              <w:t xml:space="preserve">; </w:t>
            </w:r>
            <w:r w:rsidR="00474E21" w:rsidRPr="00F0035C">
              <w:rPr>
                <w:rFonts w:ascii="Times New Roman" w:hAnsi="Times New Roman" w:cs="Times New Roman"/>
              </w:rPr>
              <w:t>Profundidade do Assento: 470mm</w:t>
            </w:r>
            <w:r w:rsidR="00474E21">
              <w:rPr>
                <w:rFonts w:ascii="Times New Roman" w:hAnsi="Times New Roman" w:cs="Times New Roman"/>
              </w:rPr>
              <w:t xml:space="preserve">; </w:t>
            </w:r>
            <w:r w:rsidR="00474E21" w:rsidRPr="00F0035C">
              <w:rPr>
                <w:rFonts w:ascii="Times New Roman" w:hAnsi="Times New Roman" w:cs="Times New Roman"/>
              </w:rPr>
              <w:t>Largura do Assento: 465mm</w:t>
            </w:r>
            <w:r w:rsidR="00474E21">
              <w:rPr>
                <w:rFonts w:ascii="Times New Roman" w:hAnsi="Times New Roman" w:cs="Times New Roman"/>
              </w:rPr>
              <w:t xml:space="preserve"> </w:t>
            </w:r>
            <w:r w:rsidR="00474E21">
              <w:rPr>
                <w:rFonts w:ascii="Times New Roman" w:hAnsi="Times New Roman" w:cs="Times New Roman"/>
                <w:bCs/>
                <w:szCs w:val="20"/>
              </w:rPr>
              <w:t>- a</w:t>
            </w:r>
            <w:r w:rsidR="00474E21" w:rsidRPr="00A14B4B">
              <w:rPr>
                <w:rFonts w:ascii="Times New Roman" w:hAnsi="Times New Roman" w:cs="Times New Roman"/>
                <w:bCs/>
                <w:szCs w:val="20"/>
              </w:rPr>
              <w:t>s medidas podem ter variação</w:t>
            </w:r>
            <w:r w:rsidR="00474E21">
              <w:rPr>
                <w:rFonts w:ascii="Times New Roman" w:hAnsi="Times New Roman" w:cs="Times New Roman"/>
                <w:bCs/>
                <w:szCs w:val="20"/>
              </w:rPr>
              <w:t xml:space="preserve"> no máximo, para mais ou para menos,</w:t>
            </w:r>
            <w:r w:rsidR="00474E21" w:rsidRPr="00A14B4B">
              <w:rPr>
                <w:rFonts w:ascii="Times New Roman" w:hAnsi="Times New Roman" w:cs="Times New Roman"/>
                <w:bCs/>
                <w:szCs w:val="20"/>
              </w:rPr>
              <w:t xml:space="preserve"> de 5%</w:t>
            </w:r>
            <w:r w:rsidR="00474E21">
              <w:rPr>
                <w:rFonts w:ascii="Times New Roman" w:hAnsi="Times New Roman" w:cs="Times New Roman"/>
                <w:bCs/>
                <w:szCs w:val="20"/>
              </w:rPr>
              <w:t>;</w:t>
            </w:r>
          </w:p>
          <w:p w14:paraId="6D9EBCE5" w14:textId="77777777" w:rsidR="00474E21" w:rsidRDefault="00474E21" w:rsidP="00F0035C">
            <w:pPr>
              <w:jc w:val="both"/>
              <w:rPr>
                <w:rFonts w:ascii="Times New Roman" w:hAnsi="Times New Roman" w:cs="Times New Roman"/>
              </w:rPr>
            </w:pPr>
          </w:p>
          <w:p w14:paraId="47A17DF1" w14:textId="77777777" w:rsidR="00474E21" w:rsidRDefault="00474E21" w:rsidP="00474E21">
            <w:pPr>
              <w:jc w:val="both"/>
              <w:rPr>
                <w:rFonts w:ascii="Times New Roman" w:hAnsi="Times New Roman" w:cs="Times New Roman"/>
                <w:szCs w:val="20"/>
              </w:rPr>
            </w:pPr>
            <w:r w:rsidRPr="00F0035C">
              <w:rPr>
                <w:rFonts w:ascii="Times New Roman" w:hAnsi="Times New Roman" w:cs="Times New Roman"/>
                <w:b/>
              </w:rPr>
              <w:t>Assento e encosto</w:t>
            </w:r>
            <w:r w:rsidRPr="00F0035C">
              <w:rPr>
                <w:rFonts w:ascii="Times New Roman" w:hAnsi="Times New Roman" w:cs="Times New Roman"/>
              </w:rPr>
              <w:t xml:space="preserve"> </w:t>
            </w:r>
            <w:r w:rsidRPr="00F0035C">
              <w:rPr>
                <w:rFonts w:ascii="Times New Roman" w:hAnsi="Times New Roman" w:cs="Times New Roman"/>
                <w:szCs w:val="20"/>
              </w:rPr>
              <w:t>com estrutura injetada em polipropileno de alta resistência; almofadas em espuma de poliuretano injetado de densidade igual ou superior a D55 revestidas em couro sintético na cor preta, sem costura, nas duas faces do encosto e do assento. Assento e encosto interligados por tubo de aço com capa protetora em polipropileno e sistema de regulagem na altura.</w:t>
            </w:r>
          </w:p>
          <w:p w14:paraId="19694F89" w14:textId="77777777" w:rsidR="00474E21" w:rsidRDefault="00474E21" w:rsidP="00474E21">
            <w:pPr>
              <w:jc w:val="both"/>
              <w:rPr>
                <w:rFonts w:ascii="Times New Roman" w:hAnsi="Times New Roman" w:cs="Times New Roman"/>
              </w:rPr>
            </w:pPr>
          </w:p>
          <w:p w14:paraId="6F58A967" w14:textId="29FED0F0" w:rsidR="008642DC" w:rsidRPr="00B167D0" w:rsidRDefault="008642DC" w:rsidP="00B167D0">
            <w:pPr>
              <w:jc w:val="both"/>
              <w:rPr>
                <w:rFonts w:ascii="Times New Roman" w:hAnsi="Times New Roman" w:cs="Times New Roman"/>
              </w:rPr>
            </w:pPr>
            <w:r w:rsidRPr="00B167D0">
              <w:rPr>
                <w:rFonts w:ascii="Times New Roman" w:hAnsi="Times New Roman" w:cs="Times New Roman"/>
                <w:b/>
              </w:rPr>
              <w:t xml:space="preserve">Tubo </w:t>
            </w:r>
            <w:r w:rsidRPr="00B167D0">
              <w:rPr>
                <w:rFonts w:ascii="Times New Roman" w:hAnsi="Times New Roman" w:cs="Times New Roman"/>
                <w:b/>
                <w:szCs w:val="20"/>
              </w:rPr>
              <w:t>central</w:t>
            </w:r>
            <w:r w:rsidRPr="00B167D0">
              <w:rPr>
                <w:rFonts w:ascii="Times New Roman" w:hAnsi="Times New Roman" w:cs="Times New Roman"/>
                <w:szCs w:val="20"/>
              </w:rPr>
              <w:t xml:space="preserve"> com mecanismo de regulagem mecânica.</w:t>
            </w:r>
          </w:p>
          <w:p w14:paraId="41FF7A7D" w14:textId="77777777" w:rsidR="00B167D0" w:rsidRDefault="00B167D0" w:rsidP="00B167D0">
            <w:pPr>
              <w:jc w:val="both"/>
              <w:rPr>
                <w:rFonts w:ascii="Times New Roman" w:hAnsi="Times New Roman" w:cs="Times New Roman"/>
                <w:b/>
              </w:rPr>
            </w:pPr>
          </w:p>
          <w:p w14:paraId="3767B873" w14:textId="3ACF6917" w:rsidR="008642DC" w:rsidRPr="00B167D0" w:rsidRDefault="008642DC" w:rsidP="00B167D0">
            <w:pPr>
              <w:jc w:val="both"/>
              <w:rPr>
                <w:rFonts w:ascii="Times New Roman" w:hAnsi="Times New Roman" w:cs="Times New Roman"/>
              </w:rPr>
            </w:pPr>
            <w:r w:rsidRPr="00B167D0">
              <w:rPr>
                <w:rFonts w:ascii="Times New Roman" w:hAnsi="Times New Roman" w:cs="Times New Roman"/>
                <w:b/>
              </w:rPr>
              <w:t>Base</w:t>
            </w:r>
            <w:r w:rsidRPr="00B167D0">
              <w:rPr>
                <w:rFonts w:ascii="Times New Roman" w:hAnsi="Times New Roman" w:cs="Times New Roman"/>
              </w:rPr>
              <w:t xml:space="preserve"> </w:t>
            </w:r>
            <w:r w:rsidRPr="00B167D0">
              <w:rPr>
                <w:rFonts w:ascii="Times New Roman" w:hAnsi="Times New Roman" w:cs="Times New Roman"/>
                <w:szCs w:val="20"/>
              </w:rPr>
              <w:t>em aço com acabamento em pintura epóxi na cor preto fosco com apoio para pés circular com manípulo para ajustagem e travamento injetado em polipropileno.</w:t>
            </w:r>
          </w:p>
          <w:p w14:paraId="62909D73" w14:textId="77777777" w:rsidR="00B167D0" w:rsidRDefault="00B167D0" w:rsidP="00B167D0">
            <w:pPr>
              <w:jc w:val="both"/>
              <w:rPr>
                <w:rFonts w:ascii="Times New Roman" w:hAnsi="Times New Roman" w:cs="Times New Roman"/>
                <w:b/>
              </w:rPr>
            </w:pPr>
          </w:p>
          <w:p w14:paraId="211BDA23" w14:textId="609F83D0" w:rsidR="008642DC" w:rsidRPr="00B167D0" w:rsidRDefault="008642DC" w:rsidP="00B167D0">
            <w:pPr>
              <w:jc w:val="both"/>
              <w:rPr>
                <w:rFonts w:ascii="Times New Roman" w:hAnsi="Times New Roman" w:cs="Times New Roman"/>
              </w:rPr>
            </w:pPr>
            <w:r w:rsidRPr="00B167D0">
              <w:rPr>
                <w:rFonts w:ascii="Times New Roman" w:hAnsi="Times New Roman" w:cs="Times New Roman"/>
                <w:b/>
              </w:rPr>
              <w:t>Sapatas</w:t>
            </w:r>
            <w:r w:rsidRPr="00B167D0">
              <w:rPr>
                <w:rFonts w:ascii="Times New Roman" w:hAnsi="Times New Roman" w:cs="Times New Roman"/>
              </w:rPr>
              <w:t xml:space="preserve"> </w:t>
            </w:r>
            <w:proofErr w:type="spellStart"/>
            <w:r w:rsidR="00474E21" w:rsidRPr="00B167D0">
              <w:rPr>
                <w:rFonts w:ascii="Times New Roman" w:hAnsi="Times New Roman" w:cs="Times New Roman"/>
              </w:rPr>
              <w:t>Anti-</w:t>
            </w:r>
            <w:r w:rsidRPr="00B167D0">
              <w:rPr>
                <w:rFonts w:ascii="Times New Roman" w:hAnsi="Times New Roman" w:cs="Times New Roman"/>
              </w:rPr>
              <w:t>deslizantes</w:t>
            </w:r>
            <w:proofErr w:type="spellEnd"/>
            <w:r w:rsidRPr="00B167D0">
              <w:rPr>
                <w:rFonts w:ascii="Times New Roman" w:hAnsi="Times New Roman" w:cs="Times New Roman"/>
              </w:rPr>
              <w:t xml:space="preserve"> injetadas em polietileno.</w:t>
            </w:r>
          </w:p>
          <w:p w14:paraId="6F4FAF6D" w14:textId="77777777" w:rsidR="006830BB" w:rsidRPr="00C322A8" w:rsidRDefault="006830BB" w:rsidP="00B167D0">
            <w:pPr>
              <w:pStyle w:val="PargrafodaLista"/>
              <w:jc w:val="both"/>
              <w:rPr>
                <w:rFonts w:ascii="Times New Roman" w:hAnsi="Times New Roman" w:cs="Times New Roman"/>
                <w:color w:val="FF0000"/>
              </w:rPr>
            </w:pPr>
          </w:p>
        </w:tc>
      </w:tr>
      <w:tr w:rsidR="00036066" w14:paraId="59075F69" w14:textId="77777777" w:rsidTr="00091D45">
        <w:tc>
          <w:tcPr>
            <w:tcW w:w="1129" w:type="dxa"/>
          </w:tcPr>
          <w:p w14:paraId="5CC89130" w14:textId="5699E2B1" w:rsidR="006830BB" w:rsidRPr="00F3059A" w:rsidRDefault="006830BB" w:rsidP="00091D45">
            <w:pPr>
              <w:pStyle w:val="PargrafodaLista"/>
              <w:numPr>
                <w:ilvl w:val="0"/>
                <w:numId w:val="43"/>
              </w:numPr>
              <w:jc w:val="center"/>
              <w:rPr>
                <w:rFonts w:ascii="Times New Roman" w:hAnsi="Times New Roman" w:cs="Times New Roman"/>
                <w:b/>
                <w:szCs w:val="20"/>
              </w:rPr>
            </w:pPr>
          </w:p>
        </w:tc>
        <w:tc>
          <w:tcPr>
            <w:tcW w:w="3686" w:type="dxa"/>
          </w:tcPr>
          <w:p w14:paraId="4A077174" w14:textId="77777777" w:rsidR="006830BB" w:rsidRDefault="006830BB" w:rsidP="006830BB">
            <w:pPr>
              <w:rPr>
                <w:rFonts w:ascii="Times New Roman" w:hAnsi="Times New Roman" w:cs="Times New Roman"/>
              </w:rPr>
            </w:pPr>
          </w:p>
          <w:p w14:paraId="1F3F0BD5" w14:textId="66F4634A" w:rsidR="00410C7D" w:rsidRPr="005138AB" w:rsidRDefault="00410C7D" w:rsidP="00410C7D">
            <w:pPr>
              <w:spacing w:line="288" w:lineRule="auto"/>
              <w:rPr>
                <w:rFonts w:ascii="Times New Roman" w:hAnsi="Times New Roman" w:cs="Times New Roman"/>
                <w:noProof/>
                <w:color w:val="000000" w:themeColor="text1"/>
                <w:szCs w:val="20"/>
              </w:rPr>
            </w:pPr>
            <w:r w:rsidRPr="005138AB">
              <w:rPr>
                <w:rFonts w:ascii="Times New Roman" w:hAnsi="Times New Roman" w:cs="Times New Roman"/>
                <w:noProof/>
                <w:color w:val="000000" w:themeColor="text1"/>
                <w:szCs w:val="20"/>
              </w:rPr>
              <w:t>Cadeira para laboratório</w:t>
            </w:r>
            <w:r>
              <w:rPr>
                <w:rFonts w:ascii="Times New Roman" w:hAnsi="Times New Roman" w:cs="Times New Roman"/>
                <w:noProof/>
                <w:color w:val="000000" w:themeColor="text1"/>
                <w:szCs w:val="20"/>
              </w:rPr>
              <w:t xml:space="preserve"> </w:t>
            </w:r>
            <w:r w:rsidRPr="005138AB">
              <w:rPr>
                <w:rFonts w:ascii="Times New Roman" w:hAnsi="Times New Roman" w:cs="Times New Roman"/>
                <w:noProof/>
                <w:color w:val="000000" w:themeColor="text1"/>
                <w:szCs w:val="20"/>
              </w:rPr>
              <w:t>alta</w:t>
            </w:r>
            <w:r>
              <w:rPr>
                <w:rFonts w:ascii="Times New Roman" w:hAnsi="Times New Roman" w:cs="Times New Roman"/>
                <w:noProof/>
                <w:color w:val="000000" w:themeColor="text1"/>
                <w:szCs w:val="20"/>
              </w:rPr>
              <w:t xml:space="preserve"> e</w:t>
            </w:r>
            <w:r w:rsidRPr="005138AB">
              <w:rPr>
                <w:rFonts w:ascii="Times New Roman" w:hAnsi="Times New Roman" w:cs="Times New Roman"/>
                <w:noProof/>
                <w:color w:val="000000" w:themeColor="text1"/>
                <w:szCs w:val="20"/>
              </w:rPr>
              <w:t xml:space="preserve"> </w:t>
            </w:r>
            <w:r>
              <w:rPr>
                <w:rFonts w:ascii="Times New Roman" w:hAnsi="Times New Roman" w:cs="Times New Roman"/>
                <w:noProof/>
                <w:color w:val="000000" w:themeColor="text1"/>
                <w:szCs w:val="20"/>
              </w:rPr>
              <w:t>com</w:t>
            </w:r>
            <w:r w:rsidRPr="005138AB">
              <w:rPr>
                <w:rFonts w:ascii="Times New Roman" w:hAnsi="Times New Roman" w:cs="Times New Roman"/>
                <w:noProof/>
                <w:color w:val="000000" w:themeColor="text1"/>
                <w:szCs w:val="20"/>
              </w:rPr>
              <w:t xml:space="preserve"> braços</w:t>
            </w:r>
          </w:p>
          <w:p w14:paraId="2D39F54A" w14:textId="32BDE74D" w:rsidR="008642DC" w:rsidRPr="003F7D4C" w:rsidRDefault="00097D64" w:rsidP="008642DC">
            <w:pPr>
              <w:spacing w:line="288" w:lineRule="auto"/>
              <w:rPr>
                <w:rFonts w:ascii="Times New Roman" w:hAnsi="Times New Roman" w:cs="Times New Roman"/>
                <w:noProof/>
                <w:color w:val="000000" w:themeColor="text1"/>
                <w:szCs w:val="20"/>
              </w:rPr>
            </w:pPr>
            <w:r>
              <w:rPr>
                <w:noProof/>
              </w:rPr>
              <w:drawing>
                <wp:inline distT="0" distB="0" distL="0" distR="0" wp14:anchorId="3A5F38B5" wp14:editId="6F9522CC">
                  <wp:extent cx="1875045" cy="2752725"/>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880056" cy="2760082"/>
                          </a:xfrm>
                          <a:prstGeom prst="rect">
                            <a:avLst/>
                          </a:prstGeom>
                        </pic:spPr>
                      </pic:pic>
                    </a:graphicData>
                  </a:graphic>
                </wp:inline>
              </w:drawing>
            </w:r>
          </w:p>
          <w:p w14:paraId="1576CB9C" w14:textId="5C0BBA89" w:rsidR="006830BB" w:rsidRDefault="008642DC" w:rsidP="008642DC">
            <w:pPr>
              <w:rPr>
                <w:rFonts w:ascii="Times New Roman" w:hAnsi="Times New Roman" w:cs="Times New Roman"/>
              </w:rPr>
            </w:pPr>
            <w:r w:rsidRPr="00AD29C2">
              <w:rPr>
                <w:rFonts w:asciiTheme="minorHAnsi" w:hAnsiTheme="minorHAnsi"/>
                <w:color w:val="000000" w:themeColor="text1"/>
                <w:szCs w:val="20"/>
              </w:rPr>
              <w:t>Figura meramente ilustrativa</w:t>
            </w:r>
            <w:r>
              <w:rPr>
                <w:rFonts w:ascii="Times New Roman" w:hAnsi="Times New Roman" w:cs="Times New Roman"/>
              </w:rPr>
              <w:t xml:space="preserve"> </w:t>
            </w:r>
          </w:p>
        </w:tc>
        <w:tc>
          <w:tcPr>
            <w:tcW w:w="4813" w:type="dxa"/>
          </w:tcPr>
          <w:p w14:paraId="2B180ED7" w14:textId="1317A555" w:rsidR="00410C7D" w:rsidRDefault="00410C7D" w:rsidP="00410C7D">
            <w:pPr>
              <w:rPr>
                <w:rFonts w:ascii="Times New Roman" w:hAnsi="Times New Roman" w:cs="Times New Roman"/>
              </w:rPr>
            </w:pPr>
          </w:p>
          <w:p w14:paraId="0D2E7C1C" w14:textId="7CD58A79" w:rsidR="00410C7D" w:rsidRPr="00410C7D" w:rsidRDefault="00410C7D" w:rsidP="001F3463">
            <w:pPr>
              <w:jc w:val="both"/>
              <w:rPr>
                <w:rFonts w:ascii="Times New Roman" w:hAnsi="Times New Roman" w:cs="Times New Roman"/>
                <w:b/>
              </w:rPr>
            </w:pPr>
            <w:r w:rsidRPr="00410C7D">
              <w:rPr>
                <w:rFonts w:ascii="Times New Roman" w:hAnsi="Times New Roman" w:cs="Times New Roman"/>
                <w:b/>
              </w:rPr>
              <w:t xml:space="preserve">Cadeira para laboratório, giratória alta tipo caixa, </w:t>
            </w:r>
            <w:r w:rsidRPr="00410C7D">
              <w:rPr>
                <w:rFonts w:ascii="Times New Roman" w:hAnsi="Times New Roman" w:cs="Times New Roman"/>
                <w:b/>
                <w:u w:val="single"/>
              </w:rPr>
              <w:t>com</w:t>
            </w:r>
            <w:r w:rsidRPr="00410C7D">
              <w:rPr>
                <w:rFonts w:ascii="Times New Roman" w:hAnsi="Times New Roman" w:cs="Times New Roman"/>
                <w:b/>
              </w:rPr>
              <w:t xml:space="preserve"> braços, encosto de altura média tipo diretor e assento largo tipo diretor </w:t>
            </w:r>
            <w:r>
              <w:rPr>
                <w:rFonts w:ascii="Times New Roman" w:hAnsi="Times New Roman" w:cs="Times New Roman"/>
                <w:b/>
              </w:rPr>
              <w:t xml:space="preserve">– </w:t>
            </w:r>
            <w:r w:rsidRPr="00410C7D">
              <w:rPr>
                <w:rFonts w:ascii="Times New Roman" w:hAnsi="Times New Roman" w:cs="Times New Roman"/>
                <w:b/>
                <w:u w:val="single"/>
              </w:rPr>
              <w:t>com rodízios</w:t>
            </w:r>
            <w:r>
              <w:rPr>
                <w:rFonts w:ascii="Times New Roman" w:hAnsi="Times New Roman" w:cs="Times New Roman"/>
                <w:b/>
              </w:rPr>
              <w:t xml:space="preserve"> </w:t>
            </w:r>
            <w:r w:rsidRPr="00410C7D">
              <w:rPr>
                <w:rFonts w:ascii="Times New Roman" w:hAnsi="Times New Roman" w:cs="Times New Roman"/>
                <w:b/>
              </w:rPr>
              <w:t>- com as demais características:</w:t>
            </w:r>
          </w:p>
          <w:p w14:paraId="1F35D74B" w14:textId="6F9112C3" w:rsidR="00410C7D" w:rsidRDefault="00410C7D" w:rsidP="001F3463">
            <w:pPr>
              <w:jc w:val="both"/>
              <w:rPr>
                <w:rFonts w:ascii="Times New Roman" w:hAnsi="Times New Roman" w:cs="Times New Roman"/>
              </w:rPr>
            </w:pPr>
          </w:p>
          <w:p w14:paraId="4ADA4D32" w14:textId="77777777" w:rsidR="00410C7D" w:rsidRDefault="00410C7D" w:rsidP="001F3463">
            <w:pPr>
              <w:jc w:val="both"/>
              <w:rPr>
                <w:rFonts w:ascii="Times New Roman" w:hAnsi="Times New Roman" w:cs="Times New Roman"/>
              </w:rPr>
            </w:pPr>
            <w:r w:rsidRPr="00FD1D3B">
              <w:rPr>
                <w:rFonts w:ascii="Times New Roman" w:hAnsi="Times New Roman" w:cs="Times New Roman"/>
                <w:b/>
              </w:rPr>
              <w:t>Cor</w:t>
            </w:r>
            <w:r>
              <w:rPr>
                <w:rFonts w:ascii="Times New Roman" w:hAnsi="Times New Roman" w:cs="Times New Roman"/>
                <w:b/>
              </w:rPr>
              <w:t xml:space="preserve">: </w:t>
            </w:r>
            <w:r>
              <w:rPr>
                <w:rFonts w:ascii="Times New Roman" w:hAnsi="Times New Roman" w:cs="Times New Roman"/>
              </w:rPr>
              <w:t xml:space="preserve">Preta ou </w:t>
            </w:r>
            <w:r w:rsidRPr="00FD1D3B">
              <w:rPr>
                <w:rFonts w:ascii="Times New Roman" w:hAnsi="Times New Roman" w:cs="Times New Roman"/>
              </w:rPr>
              <w:t>Cinza grafite/Cinza chumbo.</w:t>
            </w:r>
          </w:p>
          <w:p w14:paraId="2B89BDB9" w14:textId="5E4037D9" w:rsidR="00410C7D" w:rsidRDefault="00410C7D" w:rsidP="001F3463">
            <w:pPr>
              <w:jc w:val="both"/>
              <w:rPr>
                <w:rFonts w:ascii="Times New Roman" w:hAnsi="Times New Roman" w:cs="Times New Roman"/>
              </w:rPr>
            </w:pPr>
          </w:p>
          <w:p w14:paraId="0EF9B81F" w14:textId="77777777" w:rsidR="001F3463" w:rsidRPr="001F3463" w:rsidRDefault="001F3463" w:rsidP="001F3463">
            <w:pPr>
              <w:jc w:val="both"/>
              <w:rPr>
                <w:rFonts w:ascii="Times New Roman" w:hAnsi="Times New Roman" w:cs="Times New Roman"/>
              </w:rPr>
            </w:pPr>
            <w:r w:rsidRPr="001F3463">
              <w:rPr>
                <w:rFonts w:ascii="Times New Roman" w:hAnsi="Times New Roman" w:cs="Times New Roman"/>
                <w:b/>
              </w:rPr>
              <w:t>Dimensões</w:t>
            </w:r>
            <w:r w:rsidRPr="001F3463">
              <w:rPr>
                <w:rFonts w:ascii="Times New Roman" w:hAnsi="Times New Roman" w:cs="Times New Roman"/>
              </w:rPr>
              <w:t xml:space="preserve">: Altura Total: Máxima 1150mm </w:t>
            </w:r>
            <w:proofErr w:type="gramStart"/>
            <w:r w:rsidRPr="001F3463">
              <w:rPr>
                <w:rFonts w:ascii="Times New Roman" w:hAnsi="Times New Roman" w:cs="Times New Roman"/>
              </w:rPr>
              <w:t>e Mínima</w:t>
            </w:r>
            <w:proofErr w:type="gramEnd"/>
            <w:r w:rsidRPr="001F3463">
              <w:rPr>
                <w:rFonts w:ascii="Times New Roman" w:hAnsi="Times New Roman" w:cs="Times New Roman"/>
              </w:rPr>
              <w:t xml:space="preserve"> 900mm. Altura do Assento: Máxima 840mm e Mínima 590mm; Encosto: 420mm; Largura do Encosto: 390mm; Espessura do Encosto: 45mm; Profundidade do Assento: 470mm; Largura do Assento: 465mm - as medidas podem ter variação no máximo, para mais ou para menos, de 5%;</w:t>
            </w:r>
          </w:p>
          <w:p w14:paraId="1D19323D" w14:textId="77777777" w:rsidR="001F3463" w:rsidRPr="001F3463" w:rsidRDefault="001F3463" w:rsidP="001F3463">
            <w:pPr>
              <w:jc w:val="both"/>
              <w:rPr>
                <w:rFonts w:ascii="Times New Roman" w:hAnsi="Times New Roman" w:cs="Times New Roman"/>
              </w:rPr>
            </w:pPr>
          </w:p>
          <w:p w14:paraId="6AA911BE" w14:textId="37F8D73F" w:rsidR="001F3463" w:rsidRPr="001F3463" w:rsidRDefault="001F3463" w:rsidP="001F3463">
            <w:pPr>
              <w:jc w:val="both"/>
              <w:rPr>
                <w:rFonts w:ascii="Times New Roman" w:hAnsi="Times New Roman" w:cs="Times New Roman"/>
              </w:rPr>
            </w:pPr>
            <w:r w:rsidRPr="001F3463">
              <w:rPr>
                <w:rFonts w:ascii="Times New Roman" w:hAnsi="Times New Roman" w:cs="Times New Roman"/>
                <w:b/>
              </w:rPr>
              <w:t>Assento e encosto</w:t>
            </w:r>
            <w:r>
              <w:rPr>
                <w:rFonts w:ascii="Times New Roman" w:hAnsi="Times New Roman" w:cs="Times New Roman"/>
                <w:b/>
              </w:rPr>
              <w:t>:</w:t>
            </w:r>
            <w:r w:rsidRPr="001F3463">
              <w:rPr>
                <w:rFonts w:ascii="Times New Roman" w:hAnsi="Times New Roman" w:cs="Times New Roman"/>
              </w:rPr>
              <w:t xml:space="preserve"> com estrutura injetada em polipropileno de alta resistência; almofadas em espuma de poliuretano injetado de densidade igual ou superior a D55 revestidas em couro sintético na cor preta, sem costura, nas duas faces do encosto e do assento. Assento e encosto interligados por tubo de aço com capa protetora em polipropileno e sistema de regulagem na altura.</w:t>
            </w:r>
          </w:p>
          <w:p w14:paraId="731AA014" w14:textId="726A7002" w:rsidR="001F3463" w:rsidRDefault="001F3463" w:rsidP="001F3463">
            <w:pPr>
              <w:jc w:val="both"/>
              <w:rPr>
                <w:rFonts w:ascii="Times New Roman" w:hAnsi="Times New Roman" w:cs="Times New Roman"/>
              </w:rPr>
            </w:pPr>
          </w:p>
          <w:p w14:paraId="7858041E" w14:textId="7D9DB33E" w:rsidR="001F3463" w:rsidRDefault="001F3463" w:rsidP="001F3463">
            <w:pPr>
              <w:jc w:val="both"/>
              <w:rPr>
                <w:rFonts w:ascii="Times New Roman" w:hAnsi="Times New Roman" w:cs="Times New Roman"/>
              </w:rPr>
            </w:pPr>
            <w:r w:rsidRPr="001F3463">
              <w:rPr>
                <w:rFonts w:ascii="Times New Roman" w:hAnsi="Times New Roman" w:cs="Times New Roman"/>
                <w:b/>
              </w:rPr>
              <w:t>Braços</w:t>
            </w:r>
            <w:r>
              <w:rPr>
                <w:rFonts w:ascii="Times New Roman" w:hAnsi="Times New Roman" w:cs="Times New Roman"/>
                <w:b/>
              </w:rPr>
              <w:t>:</w:t>
            </w:r>
            <w:r w:rsidRPr="001F3463">
              <w:rPr>
                <w:rFonts w:ascii="Times New Roman" w:hAnsi="Times New Roman" w:cs="Times New Roman"/>
              </w:rPr>
              <w:t xml:space="preserve"> corpo apoia braço em resina de engenharia. Parte superior do apoia braço injetado em poliuretano com alta resistência. Regulagem de profundidade da </w:t>
            </w:r>
            <w:r w:rsidRPr="001F3463">
              <w:rPr>
                <w:rFonts w:ascii="Times New Roman" w:hAnsi="Times New Roman" w:cs="Times New Roman"/>
              </w:rPr>
              <w:lastRenderedPageBreak/>
              <w:t xml:space="preserve">parte superior do apoia braço e regulagem de altura </w:t>
            </w:r>
            <w:proofErr w:type="spellStart"/>
            <w:r>
              <w:rPr>
                <w:rFonts w:ascii="Times New Roman" w:hAnsi="Times New Roman" w:cs="Times New Roman"/>
              </w:rPr>
              <w:t>multi</w:t>
            </w:r>
            <w:proofErr w:type="spellEnd"/>
            <w:r w:rsidRPr="001F3463">
              <w:rPr>
                <w:rFonts w:ascii="Times New Roman" w:hAnsi="Times New Roman" w:cs="Times New Roman"/>
              </w:rPr>
              <w:t xml:space="preserve"> posições, realizada através de botão.</w:t>
            </w:r>
          </w:p>
          <w:p w14:paraId="7EA26F30" w14:textId="77777777" w:rsidR="001F3463" w:rsidRPr="001F3463" w:rsidRDefault="001F3463" w:rsidP="001F3463">
            <w:pPr>
              <w:jc w:val="both"/>
              <w:rPr>
                <w:rFonts w:ascii="Times New Roman" w:hAnsi="Times New Roman" w:cs="Times New Roman"/>
              </w:rPr>
            </w:pPr>
          </w:p>
          <w:p w14:paraId="5F7C1B58" w14:textId="03C50260" w:rsidR="001F3463" w:rsidRPr="001F3463" w:rsidRDefault="001F3463" w:rsidP="001F3463">
            <w:pPr>
              <w:jc w:val="both"/>
              <w:rPr>
                <w:rFonts w:ascii="Times New Roman" w:hAnsi="Times New Roman" w:cs="Times New Roman"/>
              </w:rPr>
            </w:pPr>
            <w:r w:rsidRPr="001F3463">
              <w:rPr>
                <w:rFonts w:ascii="Times New Roman" w:hAnsi="Times New Roman" w:cs="Times New Roman"/>
                <w:b/>
              </w:rPr>
              <w:t>Tubo central</w:t>
            </w:r>
            <w:r>
              <w:rPr>
                <w:rFonts w:ascii="Times New Roman" w:hAnsi="Times New Roman" w:cs="Times New Roman"/>
                <w:b/>
              </w:rPr>
              <w:t>:</w:t>
            </w:r>
            <w:r w:rsidRPr="001F3463">
              <w:rPr>
                <w:rFonts w:ascii="Times New Roman" w:hAnsi="Times New Roman" w:cs="Times New Roman"/>
              </w:rPr>
              <w:t xml:space="preserve"> com mecanismo de regulagem mecânica.</w:t>
            </w:r>
          </w:p>
          <w:p w14:paraId="3731F761" w14:textId="77777777" w:rsidR="001F3463" w:rsidRPr="001F3463" w:rsidRDefault="001F3463" w:rsidP="001F3463">
            <w:pPr>
              <w:jc w:val="both"/>
              <w:rPr>
                <w:rFonts w:ascii="Times New Roman" w:hAnsi="Times New Roman" w:cs="Times New Roman"/>
              </w:rPr>
            </w:pPr>
          </w:p>
          <w:p w14:paraId="60AB7146" w14:textId="06B25DCC" w:rsidR="00410C7D" w:rsidRDefault="001F3463" w:rsidP="001F3463">
            <w:pPr>
              <w:jc w:val="both"/>
              <w:rPr>
                <w:rFonts w:ascii="Times New Roman" w:hAnsi="Times New Roman" w:cs="Times New Roman"/>
              </w:rPr>
            </w:pPr>
            <w:r w:rsidRPr="001F3463">
              <w:rPr>
                <w:rFonts w:ascii="Times New Roman" w:hAnsi="Times New Roman" w:cs="Times New Roman"/>
                <w:b/>
              </w:rPr>
              <w:t>Base</w:t>
            </w:r>
            <w:r>
              <w:rPr>
                <w:rFonts w:ascii="Times New Roman" w:hAnsi="Times New Roman" w:cs="Times New Roman"/>
              </w:rPr>
              <w:t>:</w:t>
            </w:r>
            <w:r w:rsidRPr="001F3463">
              <w:rPr>
                <w:rFonts w:ascii="Times New Roman" w:hAnsi="Times New Roman" w:cs="Times New Roman"/>
              </w:rPr>
              <w:t xml:space="preserve"> em aço com acabamento em pintura epóxi na cor preto fosco com apoio para pés circular com manípulo para ajustagem e travamento injetado em polipropileno.</w:t>
            </w:r>
          </w:p>
          <w:p w14:paraId="583B0D5C" w14:textId="6C7C7309" w:rsidR="001F3463" w:rsidRDefault="001F3463" w:rsidP="00410C7D">
            <w:pPr>
              <w:rPr>
                <w:rFonts w:ascii="Times New Roman" w:hAnsi="Times New Roman" w:cs="Times New Roman"/>
              </w:rPr>
            </w:pPr>
          </w:p>
          <w:p w14:paraId="51FF5A06" w14:textId="77777777" w:rsidR="00435E10" w:rsidRPr="00756D34" w:rsidRDefault="00435E10" w:rsidP="00435E10">
            <w:pPr>
              <w:jc w:val="both"/>
              <w:rPr>
                <w:rFonts w:ascii="Times New Roman" w:hAnsi="Times New Roman" w:cs="Times New Roman"/>
                <w:bCs/>
                <w:szCs w:val="20"/>
              </w:rPr>
            </w:pPr>
            <w:r w:rsidRPr="00756D34">
              <w:rPr>
                <w:rFonts w:ascii="Times New Roman" w:hAnsi="Times New Roman" w:cs="Times New Roman"/>
                <w:b/>
                <w:bCs/>
                <w:szCs w:val="20"/>
              </w:rPr>
              <w:t>Rodízios</w:t>
            </w:r>
            <w:r w:rsidRPr="00756D34">
              <w:rPr>
                <w:rFonts w:ascii="Times New Roman" w:hAnsi="Times New Roman" w:cs="Times New Roman"/>
                <w:bCs/>
                <w:szCs w:val="20"/>
              </w:rPr>
              <w:t>: Duplos, com rodas de 65 mm de diâmetro, eixo vertical em aço estampado a frio (conformado) com</w:t>
            </w:r>
          </w:p>
          <w:p w14:paraId="4C2D802E" w14:textId="77777777" w:rsidR="00435E10" w:rsidRPr="00756D34" w:rsidRDefault="00435E10" w:rsidP="00435E10">
            <w:pPr>
              <w:jc w:val="both"/>
              <w:rPr>
                <w:rFonts w:ascii="Times New Roman" w:hAnsi="Times New Roman" w:cs="Times New Roman"/>
                <w:bCs/>
                <w:szCs w:val="20"/>
              </w:rPr>
            </w:pPr>
            <w:r w:rsidRPr="00756D34">
              <w:rPr>
                <w:rFonts w:ascii="Times New Roman" w:hAnsi="Times New Roman" w:cs="Times New Roman"/>
                <w:bCs/>
                <w:szCs w:val="20"/>
              </w:rPr>
              <w:t>diâmetro de 11 mm, dotado de anel elástico em aço que possibilita acoplamento fácil e seguro à base. O rodízio</w:t>
            </w:r>
          </w:p>
          <w:p w14:paraId="089B430D" w14:textId="77777777" w:rsidR="00435E10" w:rsidRDefault="00435E10" w:rsidP="00435E10">
            <w:pPr>
              <w:jc w:val="both"/>
              <w:rPr>
                <w:rFonts w:ascii="Times New Roman" w:hAnsi="Times New Roman" w:cs="Times New Roman"/>
                <w:bCs/>
                <w:szCs w:val="20"/>
              </w:rPr>
            </w:pPr>
            <w:r w:rsidRPr="00756D34">
              <w:rPr>
                <w:rFonts w:ascii="Times New Roman" w:hAnsi="Times New Roman" w:cs="Times New Roman"/>
                <w:bCs/>
                <w:szCs w:val="20"/>
              </w:rPr>
              <w:t>possui banda de rodagem em poliuretano, que pode ser utilizado em qualquer tipo de piso</w:t>
            </w:r>
            <w:r>
              <w:rPr>
                <w:rFonts w:ascii="Times New Roman" w:hAnsi="Times New Roman" w:cs="Times New Roman"/>
                <w:bCs/>
                <w:szCs w:val="20"/>
              </w:rPr>
              <w:t>;</w:t>
            </w:r>
          </w:p>
          <w:p w14:paraId="4767F123" w14:textId="77777777" w:rsidR="00435E10" w:rsidRDefault="00435E10" w:rsidP="00435E10">
            <w:pPr>
              <w:jc w:val="both"/>
              <w:rPr>
                <w:rFonts w:ascii="Times New Roman" w:hAnsi="Times New Roman" w:cs="Times New Roman"/>
                <w:bCs/>
                <w:szCs w:val="20"/>
              </w:rPr>
            </w:pPr>
          </w:p>
          <w:p w14:paraId="799A9404" w14:textId="410EA35C" w:rsidR="00435E10" w:rsidRDefault="00435E10" w:rsidP="00435E10">
            <w:pPr>
              <w:jc w:val="both"/>
              <w:rPr>
                <w:rFonts w:ascii="Times New Roman" w:hAnsi="Times New Roman" w:cs="Times New Roman"/>
                <w:bCs/>
                <w:szCs w:val="20"/>
              </w:rPr>
            </w:pPr>
            <w:r w:rsidRPr="00374422">
              <w:rPr>
                <w:rFonts w:ascii="Times New Roman" w:hAnsi="Times New Roman" w:cs="Times New Roman"/>
                <w:bCs/>
                <w:szCs w:val="20"/>
              </w:rPr>
              <w:t>•</w:t>
            </w:r>
            <w:r w:rsidRPr="00374422">
              <w:rPr>
                <w:rFonts w:ascii="Times New Roman" w:hAnsi="Times New Roman" w:cs="Times New Roman"/>
                <w:bCs/>
                <w:szCs w:val="20"/>
              </w:rPr>
              <w:tab/>
              <w:t xml:space="preserve">Carga admissível: </w:t>
            </w:r>
            <w:r w:rsidR="00492873">
              <w:rPr>
                <w:rFonts w:ascii="Times New Roman" w:hAnsi="Times New Roman" w:cs="Times New Roman"/>
                <w:bCs/>
                <w:szCs w:val="20"/>
              </w:rPr>
              <w:t>Até</w:t>
            </w:r>
            <w:r w:rsidRPr="00374422">
              <w:rPr>
                <w:rFonts w:ascii="Times New Roman" w:hAnsi="Times New Roman" w:cs="Times New Roman"/>
                <w:bCs/>
                <w:szCs w:val="20"/>
              </w:rPr>
              <w:t xml:space="preserve"> de 130kg.</w:t>
            </w:r>
          </w:p>
          <w:p w14:paraId="7D5620B1" w14:textId="6C313363" w:rsidR="001F3463" w:rsidRDefault="001F3463" w:rsidP="00410C7D">
            <w:pPr>
              <w:rPr>
                <w:rFonts w:ascii="Times New Roman" w:hAnsi="Times New Roman" w:cs="Times New Roman"/>
              </w:rPr>
            </w:pPr>
          </w:p>
          <w:p w14:paraId="096DEC1A" w14:textId="77777777" w:rsidR="006830BB" w:rsidRPr="00435E10" w:rsidRDefault="006830BB" w:rsidP="00435E10">
            <w:pPr>
              <w:rPr>
                <w:rFonts w:ascii="Times New Roman" w:hAnsi="Times New Roman" w:cs="Times New Roman"/>
              </w:rPr>
            </w:pPr>
          </w:p>
        </w:tc>
      </w:tr>
      <w:tr w:rsidR="00036066" w14:paraId="7AA7124E" w14:textId="77777777" w:rsidTr="00091D45">
        <w:tc>
          <w:tcPr>
            <w:tcW w:w="1129" w:type="dxa"/>
          </w:tcPr>
          <w:p w14:paraId="23434C70" w14:textId="5E20CC03" w:rsidR="005205FF" w:rsidRPr="00F3059A" w:rsidRDefault="005205FF" w:rsidP="00091D45">
            <w:pPr>
              <w:pStyle w:val="PargrafodaLista"/>
              <w:numPr>
                <w:ilvl w:val="0"/>
                <w:numId w:val="43"/>
              </w:numPr>
              <w:jc w:val="center"/>
              <w:rPr>
                <w:rFonts w:ascii="Times New Roman" w:hAnsi="Times New Roman" w:cs="Times New Roman"/>
                <w:b/>
                <w:szCs w:val="20"/>
              </w:rPr>
            </w:pPr>
          </w:p>
        </w:tc>
        <w:tc>
          <w:tcPr>
            <w:tcW w:w="3686" w:type="dxa"/>
          </w:tcPr>
          <w:p w14:paraId="184680DC" w14:textId="77777777" w:rsidR="004C7945" w:rsidRDefault="004C7945" w:rsidP="006830BB">
            <w:pPr>
              <w:rPr>
                <w:rFonts w:ascii="Times New Roman" w:hAnsi="Times New Roman" w:cs="Times New Roman"/>
              </w:rPr>
            </w:pPr>
          </w:p>
          <w:p w14:paraId="350C99C8" w14:textId="481C44F7" w:rsidR="005205FF" w:rsidRDefault="00450DBA" w:rsidP="006830BB">
            <w:pPr>
              <w:rPr>
                <w:rFonts w:ascii="Times New Roman" w:hAnsi="Times New Roman" w:cs="Times New Roman"/>
              </w:rPr>
            </w:pPr>
            <w:r>
              <w:rPr>
                <w:rFonts w:ascii="Times New Roman" w:hAnsi="Times New Roman" w:cs="Times New Roman"/>
              </w:rPr>
              <w:t>C</w:t>
            </w:r>
            <w:r w:rsidR="008B67CB" w:rsidRPr="00DB186B">
              <w:rPr>
                <w:rFonts w:ascii="Times New Roman" w:hAnsi="Times New Roman" w:cs="Times New Roman"/>
              </w:rPr>
              <w:t>adeira giratória, com espaldar alto e apoia braços, tipo diretor.</w:t>
            </w:r>
          </w:p>
          <w:p w14:paraId="6DA53C79" w14:textId="0C41A89E" w:rsidR="005205FF" w:rsidRDefault="00B26405" w:rsidP="006830BB">
            <w:pPr>
              <w:rPr>
                <w:rFonts w:ascii="Times New Roman" w:hAnsi="Times New Roman" w:cs="Times New Roman"/>
              </w:rPr>
            </w:pPr>
            <w:r>
              <w:rPr>
                <w:rFonts w:ascii="Times New Roman" w:hAnsi="Times New Roman" w:cs="Times New Roman"/>
                <w:noProof/>
              </w:rPr>
              <w:drawing>
                <wp:inline distT="0" distB="0" distL="0" distR="0" wp14:anchorId="549A6837" wp14:editId="4DEE698C">
                  <wp:extent cx="1943100" cy="1828800"/>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43100" cy="1828800"/>
                          </a:xfrm>
                          <a:prstGeom prst="rect">
                            <a:avLst/>
                          </a:prstGeom>
                          <a:noFill/>
                        </pic:spPr>
                      </pic:pic>
                    </a:graphicData>
                  </a:graphic>
                </wp:inline>
              </w:drawing>
            </w:r>
          </w:p>
          <w:p w14:paraId="6A6E241F" w14:textId="77777777" w:rsidR="005205FF" w:rsidRDefault="005205FF" w:rsidP="006830BB">
            <w:pPr>
              <w:rPr>
                <w:rFonts w:ascii="Times New Roman" w:hAnsi="Times New Roman" w:cs="Times New Roman"/>
              </w:rPr>
            </w:pPr>
          </w:p>
          <w:p w14:paraId="564298BA" w14:textId="77777777" w:rsidR="005205FF" w:rsidRDefault="004C7945" w:rsidP="006830BB">
            <w:pPr>
              <w:rPr>
                <w:rFonts w:asciiTheme="minorHAnsi" w:hAnsiTheme="minorHAnsi"/>
                <w:color w:val="000000" w:themeColor="text1"/>
                <w:szCs w:val="20"/>
              </w:rPr>
            </w:pPr>
            <w:r w:rsidRPr="00AD29C2">
              <w:rPr>
                <w:rFonts w:asciiTheme="minorHAnsi" w:hAnsiTheme="minorHAnsi"/>
                <w:color w:val="000000" w:themeColor="text1"/>
                <w:szCs w:val="20"/>
              </w:rPr>
              <w:t>Figura meramente ilustrativa</w:t>
            </w:r>
          </w:p>
          <w:p w14:paraId="67D81D55" w14:textId="42FBF068" w:rsidR="004C7945" w:rsidRDefault="004C7945" w:rsidP="006830BB">
            <w:pPr>
              <w:rPr>
                <w:rFonts w:ascii="Times New Roman" w:hAnsi="Times New Roman" w:cs="Times New Roman"/>
              </w:rPr>
            </w:pPr>
          </w:p>
        </w:tc>
        <w:tc>
          <w:tcPr>
            <w:tcW w:w="4813" w:type="dxa"/>
          </w:tcPr>
          <w:p w14:paraId="4BAE9AD7" w14:textId="77777777" w:rsidR="00557449" w:rsidRDefault="00557449" w:rsidP="00557449">
            <w:pPr>
              <w:jc w:val="both"/>
              <w:rPr>
                <w:rFonts w:ascii="Times New Roman" w:hAnsi="Times New Roman" w:cs="Times New Roman"/>
                <w:b/>
                <w:bCs/>
              </w:rPr>
            </w:pPr>
            <w:r w:rsidRPr="00DD1A09">
              <w:rPr>
                <w:rFonts w:ascii="Times New Roman" w:hAnsi="Times New Roman" w:cs="Times New Roman"/>
                <w:b/>
                <w:bCs/>
              </w:rPr>
              <w:t xml:space="preserve">Cadeira giratória diretiva, espaldar alto, assento estofado e encosto em tela, COM apoio para braços, SEM apoio para cabeça, com as demais características: </w:t>
            </w:r>
          </w:p>
          <w:p w14:paraId="047700BA" w14:textId="77777777" w:rsidR="00557449" w:rsidRDefault="00557449" w:rsidP="00557449">
            <w:pPr>
              <w:jc w:val="both"/>
              <w:rPr>
                <w:rFonts w:ascii="Times New Roman" w:hAnsi="Times New Roman" w:cs="Times New Roman"/>
                <w:bCs/>
                <w:szCs w:val="20"/>
              </w:rPr>
            </w:pPr>
          </w:p>
          <w:p w14:paraId="64639225" w14:textId="77777777" w:rsidR="00557449" w:rsidRPr="00294C6E" w:rsidRDefault="00557449" w:rsidP="00557449">
            <w:pPr>
              <w:jc w:val="both"/>
              <w:rPr>
                <w:rFonts w:ascii="Times New Roman" w:hAnsi="Times New Roman" w:cs="Times New Roman"/>
                <w:szCs w:val="20"/>
              </w:rPr>
            </w:pPr>
            <w:r w:rsidRPr="00294C6E">
              <w:rPr>
                <w:rFonts w:ascii="Times New Roman" w:hAnsi="Times New Roman" w:cs="Times New Roman"/>
                <w:b/>
                <w:bCs/>
                <w:szCs w:val="20"/>
              </w:rPr>
              <w:t>Cor</w:t>
            </w:r>
            <w:r w:rsidRPr="00294C6E">
              <w:rPr>
                <w:rFonts w:ascii="Times New Roman" w:hAnsi="Times New Roman" w:cs="Times New Roman"/>
                <w:szCs w:val="20"/>
              </w:rPr>
              <w:t>: Preta ou Cinza/Grafite/Chumbo escuro;</w:t>
            </w:r>
          </w:p>
          <w:p w14:paraId="5AEA8695" w14:textId="77777777" w:rsidR="00557449" w:rsidRPr="00294C6E" w:rsidRDefault="00557449" w:rsidP="00557449">
            <w:pPr>
              <w:jc w:val="both"/>
              <w:rPr>
                <w:rFonts w:ascii="Times New Roman" w:hAnsi="Times New Roman" w:cs="Times New Roman"/>
                <w:bCs/>
                <w:szCs w:val="20"/>
              </w:rPr>
            </w:pPr>
          </w:p>
          <w:p w14:paraId="7239E69B" w14:textId="77777777" w:rsidR="00557449" w:rsidRPr="00294C6E" w:rsidRDefault="00557449" w:rsidP="00557449">
            <w:pPr>
              <w:jc w:val="both"/>
              <w:rPr>
                <w:rFonts w:ascii="Times New Roman" w:hAnsi="Times New Roman" w:cs="Times New Roman"/>
                <w:bCs/>
                <w:szCs w:val="20"/>
              </w:rPr>
            </w:pPr>
            <w:r w:rsidRPr="00294C6E">
              <w:rPr>
                <w:rFonts w:ascii="Times New Roman" w:hAnsi="Times New Roman" w:cs="Times New Roman"/>
                <w:b/>
                <w:szCs w:val="20"/>
              </w:rPr>
              <w:t>Encosto</w:t>
            </w:r>
            <w:r>
              <w:rPr>
                <w:rFonts w:ascii="Times New Roman" w:hAnsi="Times New Roman" w:cs="Times New Roman"/>
                <w:b/>
                <w:szCs w:val="20"/>
              </w:rPr>
              <w:t>:</w:t>
            </w:r>
            <w:r w:rsidRPr="00294C6E">
              <w:rPr>
                <w:rFonts w:ascii="Times New Roman" w:hAnsi="Times New Roman" w:cs="Times New Roman"/>
                <w:szCs w:val="20"/>
              </w:rPr>
              <w:t xml:space="preserve"> </w:t>
            </w:r>
            <w:r>
              <w:rPr>
                <w:rFonts w:ascii="Times New Roman" w:hAnsi="Times New Roman" w:cs="Times New Roman"/>
                <w:szCs w:val="20"/>
              </w:rPr>
              <w:t>E</w:t>
            </w:r>
            <w:r w:rsidRPr="00294C6E">
              <w:rPr>
                <w:rFonts w:ascii="Times New Roman" w:hAnsi="Times New Roman" w:cs="Times New Roman"/>
                <w:szCs w:val="20"/>
              </w:rPr>
              <w:t>spaldar alto, com estrutura injetada em polipropileno (PP) com 25 % de fibra de vidro, com alta resistência à fadiga e impactos, 100% reciclável, revestido em tela poliéster de alta resistência com gramatura de 330g/m².</w:t>
            </w:r>
          </w:p>
          <w:p w14:paraId="3250B867" w14:textId="77777777" w:rsidR="00557449" w:rsidRDefault="00557449" w:rsidP="00557449">
            <w:pPr>
              <w:jc w:val="both"/>
              <w:rPr>
                <w:rFonts w:ascii="Times New Roman" w:hAnsi="Times New Roman" w:cs="Times New Roman"/>
                <w:bCs/>
                <w:szCs w:val="20"/>
              </w:rPr>
            </w:pPr>
          </w:p>
          <w:p w14:paraId="5DBF1711" w14:textId="77777777" w:rsidR="00557449" w:rsidRDefault="00557449" w:rsidP="00557449">
            <w:pPr>
              <w:jc w:val="both"/>
              <w:rPr>
                <w:rFonts w:ascii="Times New Roman" w:hAnsi="Times New Roman" w:cs="Times New Roman"/>
                <w:szCs w:val="20"/>
              </w:rPr>
            </w:pPr>
            <w:r w:rsidRPr="00294C6E">
              <w:rPr>
                <w:rFonts w:ascii="Times New Roman" w:hAnsi="Times New Roman" w:cs="Times New Roman"/>
                <w:szCs w:val="20"/>
              </w:rPr>
              <w:t>Apoio lombar confeccionado em polipropileno (PP) e fibra de vidro com ajuste de altura.</w:t>
            </w:r>
          </w:p>
          <w:p w14:paraId="06E4C43E" w14:textId="77777777" w:rsidR="00557449" w:rsidRDefault="00557449" w:rsidP="00557449">
            <w:pPr>
              <w:jc w:val="both"/>
              <w:rPr>
                <w:rFonts w:ascii="Times New Roman" w:hAnsi="Times New Roman" w:cs="Times New Roman"/>
                <w:bCs/>
                <w:szCs w:val="20"/>
              </w:rPr>
            </w:pPr>
          </w:p>
          <w:p w14:paraId="11492291" w14:textId="77777777" w:rsidR="00557449" w:rsidRDefault="00557449" w:rsidP="00557449">
            <w:pPr>
              <w:jc w:val="both"/>
              <w:rPr>
                <w:rFonts w:ascii="Times New Roman" w:hAnsi="Times New Roman" w:cs="Times New Roman"/>
                <w:szCs w:val="20"/>
              </w:rPr>
            </w:pPr>
            <w:r w:rsidRPr="00294C6E">
              <w:rPr>
                <w:rFonts w:ascii="Times New Roman" w:hAnsi="Times New Roman" w:cs="Times New Roman"/>
                <w:b/>
                <w:szCs w:val="20"/>
              </w:rPr>
              <w:t>Assento</w:t>
            </w:r>
            <w:r>
              <w:rPr>
                <w:rFonts w:ascii="Times New Roman" w:hAnsi="Times New Roman" w:cs="Times New Roman"/>
                <w:b/>
                <w:szCs w:val="20"/>
              </w:rPr>
              <w:t>:</w:t>
            </w:r>
            <w:r w:rsidRPr="00294C6E">
              <w:rPr>
                <w:rFonts w:ascii="Times New Roman" w:hAnsi="Times New Roman" w:cs="Times New Roman"/>
                <w:szCs w:val="20"/>
              </w:rPr>
              <w:t xml:space="preserve"> </w:t>
            </w:r>
            <w:r>
              <w:rPr>
                <w:rFonts w:ascii="Times New Roman" w:hAnsi="Times New Roman" w:cs="Times New Roman"/>
                <w:szCs w:val="20"/>
              </w:rPr>
              <w:t>C</w:t>
            </w:r>
            <w:r w:rsidRPr="00294C6E">
              <w:rPr>
                <w:rFonts w:ascii="Times New Roman" w:hAnsi="Times New Roman" w:cs="Times New Roman"/>
                <w:szCs w:val="20"/>
              </w:rPr>
              <w:t>om espuma anatômica em poliuretano injetado, 50mm de espessura com densidade de 50 Kg/m³, concha interna de compensado multilaminado de 14mm de espessura com borda frontal ligeiramente curvada. Revestido com tecido sintético de alta resistência, carenagem texturizada em polipropileno injetado 100% reciclável.</w:t>
            </w:r>
          </w:p>
          <w:p w14:paraId="3DBFD650" w14:textId="77777777" w:rsidR="00557449" w:rsidRDefault="00557449" w:rsidP="00557449">
            <w:pPr>
              <w:jc w:val="both"/>
              <w:rPr>
                <w:rFonts w:ascii="Times New Roman" w:hAnsi="Times New Roman" w:cs="Times New Roman"/>
                <w:bCs/>
                <w:szCs w:val="20"/>
              </w:rPr>
            </w:pPr>
          </w:p>
          <w:p w14:paraId="038D9967" w14:textId="77777777" w:rsidR="00557449" w:rsidRDefault="00557449" w:rsidP="00557449">
            <w:pPr>
              <w:jc w:val="both"/>
              <w:rPr>
                <w:rFonts w:ascii="Times New Roman" w:hAnsi="Times New Roman" w:cs="Times New Roman"/>
                <w:szCs w:val="20"/>
              </w:rPr>
            </w:pPr>
            <w:r w:rsidRPr="00294C6E">
              <w:rPr>
                <w:rFonts w:ascii="Times New Roman" w:hAnsi="Times New Roman" w:cs="Times New Roman"/>
                <w:b/>
                <w:szCs w:val="20"/>
              </w:rPr>
              <w:t>Mecanismo</w:t>
            </w:r>
            <w:r>
              <w:rPr>
                <w:rFonts w:ascii="Times New Roman" w:hAnsi="Times New Roman" w:cs="Times New Roman"/>
                <w:b/>
                <w:szCs w:val="20"/>
              </w:rPr>
              <w:t>:</w:t>
            </w:r>
            <w:r w:rsidRPr="00294C6E">
              <w:rPr>
                <w:rFonts w:ascii="Times New Roman" w:hAnsi="Times New Roman" w:cs="Times New Roman"/>
                <w:szCs w:val="20"/>
              </w:rPr>
              <w:t xml:space="preserve"> </w:t>
            </w:r>
            <w:r>
              <w:rPr>
                <w:rFonts w:ascii="Times New Roman" w:hAnsi="Times New Roman" w:cs="Times New Roman"/>
                <w:szCs w:val="20"/>
              </w:rPr>
              <w:t>R</w:t>
            </w:r>
            <w:r w:rsidRPr="00294C6E">
              <w:rPr>
                <w:rFonts w:ascii="Times New Roman" w:hAnsi="Times New Roman" w:cs="Times New Roman"/>
                <w:szCs w:val="20"/>
              </w:rPr>
              <w:t>eclinação através de sistema sincronizado com travamento em 4 posições. Sistema de regulagem da pressão da mola autoajustável através do próprio peso do usuário. Movimento de deslizamento do assento com 53 mm de curso (slitta), integrado ao próprio mecanismo. Fixado através de chapa de aço SAE 1020 e porcas de garra estampadas em aço carbono galvanizadas.</w:t>
            </w:r>
          </w:p>
          <w:p w14:paraId="6A42ABD4" w14:textId="77777777" w:rsidR="00557449" w:rsidRDefault="00557449" w:rsidP="00557449">
            <w:pPr>
              <w:jc w:val="both"/>
              <w:rPr>
                <w:rFonts w:ascii="Times New Roman" w:hAnsi="Times New Roman" w:cs="Times New Roman"/>
                <w:bCs/>
                <w:szCs w:val="20"/>
              </w:rPr>
            </w:pPr>
          </w:p>
          <w:p w14:paraId="1AC6D2B0" w14:textId="77777777" w:rsidR="00557449" w:rsidRPr="00294C6E" w:rsidRDefault="00557449" w:rsidP="00557449">
            <w:pPr>
              <w:jc w:val="both"/>
              <w:rPr>
                <w:rFonts w:ascii="Times New Roman" w:hAnsi="Times New Roman" w:cs="Times New Roman"/>
                <w:bCs/>
                <w:szCs w:val="20"/>
              </w:rPr>
            </w:pPr>
            <w:r w:rsidRPr="00294C6E">
              <w:rPr>
                <w:rFonts w:ascii="Times New Roman" w:hAnsi="Times New Roman" w:cs="Times New Roman"/>
                <w:b/>
                <w:szCs w:val="20"/>
              </w:rPr>
              <w:t>Coluna</w:t>
            </w:r>
            <w:r>
              <w:rPr>
                <w:rFonts w:ascii="Times New Roman" w:hAnsi="Times New Roman" w:cs="Times New Roman"/>
                <w:b/>
                <w:szCs w:val="20"/>
              </w:rPr>
              <w:t>:</w:t>
            </w:r>
            <w:r w:rsidRPr="00294C6E">
              <w:rPr>
                <w:rFonts w:ascii="Times New Roman" w:hAnsi="Times New Roman" w:cs="Times New Roman"/>
                <w:szCs w:val="20"/>
              </w:rPr>
              <w:t xml:space="preserve"> </w:t>
            </w:r>
            <w:r>
              <w:rPr>
                <w:rFonts w:ascii="Times New Roman" w:hAnsi="Times New Roman" w:cs="Times New Roman"/>
                <w:caps/>
                <w:szCs w:val="20"/>
              </w:rPr>
              <w:t>A</w:t>
            </w:r>
            <w:r w:rsidRPr="00294C6E">
              <w:rPr>
                <w:rFonts w:ascii="Times New Roman" w:hAnsi="Times New Roman" w:cs="Times New Roman"/>
                <w:szCs w:val="20"/>
              </w:rPr>
              <w:t xml:space="preserve"> gás classe 4 confeccionada em aço (SAE 1020) tubular com pintura epóxi. Haste central pressurizada, que propicia suavidade de amortecimento sem o uso de molas com curso de regulagem de 100 mm.</w:t>
            </w:r>
          </w:p>
          <w:p w14:paraId="588D6847" w14:textId="77777777" w:rsidR="00557449" w:rsidRDefault="00557449" w:rsidP="00557449">
            <w:pPr>
              <w:jc w:val="both"/>
              <w:rPr>
                <w:rFonts w:ascii="Times New Roman" w:hAnsi="Times New Roman" w:cs="Times New Roman"/>
                <w:bCs/>
                <w:szCs w:val="20"/>
              </w:rPr>
            </w:pPr>
          </w:p>
          <w:p w14:paraId="43E64A6D" w14:textId="77777777" w:rsidR="00557449" w:rsidRPr="00880A86" w:rsidRDefault="00557449" w:rsidP="00557449">
            <w:pPr>
              <w:jc w:val="both"/>
              <w:rPr>
                <w:rFonts w:ascii="Times New Roman" w:hAnsi="Times New Roman" w:cs="Times New Roman"/>
                <w:bCs/>
                <w:szCs w:val="20"/>
              </w:rPr>
            </w:pPr>
            <w:r w:rsidRPr="00880A86">
              <w:rPr>
                <w:rFonts w:ascii="Times New Roman" w:hAnsi="Times New Roman" w:cs="Times New Roman"/>
                <w:b/>
                <w:szCs w:val="20"/>
              </w:rPr>
              <w:t>Base</w:t>
            </w:r>
            <w:r>
              <w:rPr>
                <w:rFonts w:ascii="Times New Roman" w:hAnsi="Times New Roman" w:cs="Times New Roman"/>
                <w:b/>
                <w:szCs w:val="20"/>
              </w:rPr>
              <w:t>:</w:t>
            </w:r>
            <w:r w:rsidRPr="00880A86">
              <w:rPr>
                <w:rFonts w:ascii="Times New Roman" w:hAnsi="Times New Roman" w:cs="Times New Roman"/>
                <w:szCs w:val="20"/>
              </w:rPr>
              <w:t xml:space="preserve"> </w:t>
            </w:r>
            <w:r>
              <w:rPr>
                <w:rFonts w:ascii="Times New Roman" w:hAnsi="Times New Roman" w:cs="Times New Roman"/>
                <w:szCs w:val="20"/>
              </w:rPr>
              <w:t>G</w:t>
            </w:r>
            <w:r w:rsidRPr="00880A86">
              <w:rPr>
                <w:rFonts w:ascii="Times New Roman" w:hAnsi="Times New Roman" w:cs="Times New Roman"/>
                <w:szCs w:val="20"/>
              </w:rPr>
              <w:t>iratória injetada em alumínio, com cinco hastes equidistantes, reforçadas com aletas estruturais para aumentar a resistência às cargas estáticas aplicadas. Acabamento polido. Raio de 350 mm.</w:t>
            </w:r>
          </w:p>
          <w:p w14:paraId="74C2213E" w14:textId="77777777" w:rsidR="00557449" w:rsidRDefault="00557449" w:rsidP="00557449">
            <w:pPr>
              <w:jc w:val="both"/>
              <w:rPr>
                <w:rFonts w:ascii="Times New Roman" w:hAnsi="Times New Roman" w:cs="Times New Roman"/>
                <w:bCs/>
                <w:szCs w:val="20"/>
              </w:rPr>
            </w:pPr>
          </w:p>
          <w:p w14:paraId="56824C12" w14:textId="77777777" w:rsidR="00557449" w:rsidRDefault="00557449" w:rsidP="00557449">
            <w:pPr>
              <w:jc w:val="both"/>
              <w:rPr>
                <w:rFonts w:ascii="Times New Roman" w:hAnsi="Times New Roman" w:cs="Times New Roman"/>
                <w:szCs w:val="20"/>
              </w:rPr>
            </w:pPr>
            <w:r w:rsidRPr="00880A86">
              <w:rPr>
                <w:rFonts w:ascii="Times New Roman" w:hAnsi="Times New Roman" w:cs="Times New Roman"/>
                <w:b/>
                <w:szCs w:val="20"/>
              </w:rPr>
              <w:t>Rodízios</w:t>
            </w:r>
            <w:r>
              <w:rPr>
                <w:rFonts w:ascii="Times New Roman" w:hAnsi="Times New Roman" w:cs="Times New Roman"/>
                <w:b/>
                <w:szCs w:val="20"/>
              </w:rPr>
              <w:t>:</w:t>
            </w:r>
            <w:r w:rsidRPr="00880A86">
              <w:rPr>
                <w:rFonts w:ascii="Times New Roman" w:hAnsi="Times New Roman" w:cs="Times New Roman"/>
                <w:szCs w:val="20"/>
              </w:rPr>
              <w:t xml:space="preserve"> </w:t>
            </w:r>
            <w:r>
              <w:rPr>
                <w:rFonts w:ascii="Times New Roman" w:hAnsi="Times New Roman" w:cs="Times New Roman"/>
                <w:szCs w:val="20"/>
              </w:rPr>
              <w:t>D</w:t>
            </w:r>
            <w:r w:rsidRPr="00880A86">
              <w:rPr>
                <w:rFonts w:ascii="Times New Roman" w:hAnsi="Times New Roman" w:cs="Times New Roman"/>
                <w:szCs w:val="20"/>
              </w:rPr>
              <w:t>e duplo giro, corpo 100% em Nylon 6.6 com rodas Ø 65mm, composto por uma banda de rodagem em poliuretano.</w:t>
            </w:r>
          </w:p>
          <w:p w14:paraId="5FAD34D1" w14:textId="77777777" w:rsidR="00557449" w:rsidRDefault="00557449" w:rsidP="00557449">
            <w:pPr>
              <w:jc w:val="both"/>
              <w:rPr>
                <w:rFonts w:ascii="Times New Roman" w:hAnsi="Times New Roman" w:cs="Times New Roman"/>
                <w:bCs/>
                <w:szCs w:val="20"/>
              </w:rPr>
            </w:pPr>
          </w:p>
          <w:p w14:paraId="12D00D72" w14:textId="77777777" w:rsidR="00557449" w:rsidRPr="00880A86" w:rsidRDefault="00557449" w:rsidP="00557449">
            <w:pPr>
              <w:jc w:val="both"/>
              <w:rPr>
                <w:rFonts w:ascii="Times New Roman" w:hAnsi="Times New Roman" w:cs="Times New Roman"/>
                <w:szCs w:val="20"/>
              </w:rPr>
            </w:pPr>
            <w:r w:rsidRPr="00880A86">
              <w:rPr>
                <w:rFonts w:ascii="Times New Roman" w:hAnsi="Times New Roman" w:cs="Times New Roman"/>
                <w:b/>
                <w:szCs w:val="20"/>
              </w:rPr>
              <w:t>Braços</w:t>
            </w:r>
            <w:r>
              <w:rPr>
                <w:rFonts w:ascii="Times New Roman" w:hAnsi="Times New Roman" w:cs="Times New Roman"/>
                <w:b/>
                <w:szCs w:val="20"/>
              </w:rPr>
              <w:t>:</w:t>
            </w:r>
            <w:r w:rsidRPr="00880A86">
              <w:rPr>
                <w:rFonts w:ascii="Times New Roman" w:hAnsi="Times New Roman" w:cs="Times New Roman"/>
                <w:szCs w:val="20"/>
              </w:rPr>
              <w:t xml:space="preserve"> 2D confeccionado em poliamida (PA) com fibra de vidro, com regulagem de altura controlado por botão. Apoio de braço em polipropileno (PP) com ajuste de profundidade.</w:t>
            </w:r>
          </w:p>
          <w:p w14:paraId="52A087E2" w14:textId="77777777" w:rsidR="00557449" w:rsidRDefault="00557449" w:rsidP="00557449">
            <w:pPr>
              <w:jc w:val="both"/>
              <w:rPr>
                <w:rFonts w:ascii="Times New Roman" w:hAnsi="Times New Roman" w:cs="Times New Roman"/>
                <w:bCs/>
                <w:szCs w:val="20"/>
              </w:rPr>
            </w:pPr>
          </w:p>
          <w:p w14:paraId="7389CF27" w14:textId="77777777" w:rsidR="00557449" w:rsidRPr="00880A86" w:rsidRDefault="00557449" w:rsidP="00557449">
            <w:pPr>
              <w:jc w:val="both"/>
              <w:rPr>
                <w:rFonts w:ascii="Times New Roman" w:hAnsi="Times New Roman" w:cs="Times New Roman"/>
                <w:bCs/>
                <w:szCs w:val="20"/>
              </w:rPr>
            </w:pPr>
          </w:p>
          <w:p w14:paraId="08DCF425" w14:textId="77777777" w:rsidR="00557449" w:rsidRDefault="00557449" w:rsidP="00557449">
            <w:pPr>
              <w:jc w:val="both"/>
              <w:rPr>
                <w:rFonts w:ascii="Times New Roman" w:hAnsi="Times New Roman" w:cs="Times New Roman"/>
                <w:bCs/>
                <w:szCs w:val="20"/>
              </w:rPr>
            </w:pPr>
            <w:r w:rsidRPr="00374422">
              <w:rPr>
                <w:rFonts w:ascii="Times New Roman" w:hAnsi="Times New Roman" w:cs="Times New Roman"/>
                <w:bCs/>
                <w:szCs w:val="20"/>
              </w:rPr>
              <w:t>•</w:t>
            </w:r>
            <w:r w:rsidRPr="00880A86">
              <w:rPr>
                <w:rFonts w:ascii="Times New Roman" w:hAnsi="Times New Roman" w:cs="Times New Roman"/>
                <w:b/>
                <w:bCs/>
                <w:szCs w:val="20"/>
              </w:rPr>
              <w:tab/>
              <w:t>Carga admissível</w:t>
            </w:r>
            <w:r w:rsidRPr="00374422">
              <w:rPr>
                <w:rFonts w:ascii="Times New Roman" w:hAnsi="Times New Roman" w:cs="Times New Roman"/>
                <w:bCs/>
                <w:szCs w:val="20"/>
              </w:rPr>
              <w:t xml:space="preserve">: </w:t>
            </w:r>
            <w:r>
              <w:rPr>
                <w:rFonts w:ascii="Times New Roman" w:hAnsi="Times New Roman" w:cs="Times New Roman"/>
                <w:bCs/>
                <w:szCs w:val="20"/>
              </w:rPr>
              <w:t>Até</w:t>
            </w:r>
            <w:r w:rsidRPr="00374422">
              <w:rPr>
                <w:rFonts w:ascii="Times New Roman" w:hAnsi="Times New Roman" w:cs="Times New Roman"/>
                <w:bCs/>
                <w:szCs w:val="20"/>
              </w:rPr>
              <w:t xml:space="preserve"> de 130kg.</w:t>
            </w:r>
          </w:p>
          <w:p w14:paraId="1F8EF55A" w14:textId="77777777" w:rsidR="00557449" w:rsidRDefault="00557449" w:rsidP="00557449">
            <w:pPr>
              <w:jc w:val="both"/>
              <w:rPr>
                <w:rFonts w:ascii="Times New Roman" w:hAnsi="Times New Roman" w:cs="Times New Roman"/>
                <w:bCs/>
                <w:szCs w:val="20"/>
              </w:rPr>
            </w:pPr>
          </w:p>
          <w:p w14:paraId="4A67433A" w14:textId="77777777" w:rsidR="00557449" w:rsidRPr="00D94FF9" w:rsidRDefault="00557449" w:rsidP="00557449">
            <w:pPr>
              <w:jc w:val="both"/>
              <w:rPr>
                <w:rFonts w:ascii="Times New Roman" w:hAnsi="Times New Roman" w:cs="Times New Roman"/>
                <w:b/>
                <w:bCs/>
                <w:szCs w:val="20"/>
              </w:rPr>
            </w:pPr>
            <w:r w:rsidRPr="001D22AA">
              <w:rPr>
                <w:rFonts w:ascii="Times New Roman" w:hAnsi="Times New Roman" w:cs="Times New Roman"/>
                <w:b/>
                <w:bCs/>
                <w:szCs w:val="20"/>
              </w:rPr>
              <w:t>Deve seguir as seguintes conformidade e normas:</w:t>
            </w:r>
          </w:p>
          <w:p w14:paraId="768AF77C" w14:textId="77777777" w:rsidR="00557449" w:rsidRDefault="00557449" w:rsidP="00557449">
            <w:pPr>
              <w:jc w:val="both"/>
              <w:rPr>
                <w:rFonts w:ascii="Times New Roman" w:hAnsi="Times New Roman" w:cs="Times New Roman"/>
                <w:bCs/>
                <w:szCs w:val="20"/>
              </w:rPr>
            </w:pPr>
            <w:r w:rsidRPr="00756D34">
              <w:rPr>
                <w:rFonts w:ascii="Times New Roman" w:hAnsi="Times New Roman" w:cs="Times New Roman"/>
                <w:bCs/>
                <w:szCs w:val="20"/>
              </w:rPr>
              <w:t>Apresentar Certificado de Conformidade ABNT NBR 13962:2018</w:t>
            </w:r>
            <w:r>
              <w:rPr>
                <w:rFonts w:ascii="Times New Roman" w:hAnsi="Times New Roman" w:cs="Times New Roman"/>
                <w:bCs/>
                <w:szCs w:val="20"/>
              </w:rPr>
              <w:t xml:space="preserve"> ou mais recente</w:t>
            </w:r>
            <w:r w:rsidRPr="00756D34">
              <w:rPr>
                <w:rFonts w:ascii="Times New Roman" w:hAnsi="Times New Roman" w:cs="Times New Roman"/>
                <w:bCs/>
                <w:szCs w:val="20"/>
              </w:rPr>
              <w:t>, de acordo com NR-17.</w:t>
            </w:r>
          </w:p>
          <w:p w14:paraId="21111DF0" w14:textId="77777777" w:rsidR="00756D34" w:rsidRDefault="00756D34" w:rsidP="0002688D">
            <w:pPr>
              <w:jc w:val="both"/>
              <w:rPr>
                <w:rFonts w:ascii="Times New Roman" w:hAnsi="Times New Roman" w:cs="Times New Roman"/>
                <w:bCs/>
                <w:szCs w:val="20"/>
              </w:rPr>
            </w:pPr>
          </w:p>
          <w:p w14:paraId="68EA2C01" w14:textId="1367EB65" w:rsidR="002B10B2" w:rsidRPr="00450DBA" w:rsidRDefault="002B10B2" w:rsidP="00BA48D7">
            <w:pPr>
              <w:jc w:val="both"/>
              <w:rPr>
                <w:rFonts w:ascii="Times New Roman" w:hAnsi="Times New Roman" w:cs="Times New Roman"/>
                <w:color w:val="FF0000"/>
                <w:szCs w:val="20"/>
              </w:rPr>
            </w:pPr>
          </w:p>
        </w:tc>
      </w:tr>
      <w:tr w:rsidR="00492873" w14:paraId="07FE4A7D" w14:textId="77777777" w:rsidTr="00091D45">
        <w:tc>
          <w:tcPr>
            <w:tcW w:w="1129" w:type="dxa"/>
          </w:tcPr>
          <w:p w14:paraId="48CE6928" w14:textId="77777777" w:rsidR="00492873" w:rsidRPr="00F3059A" w:rsidRDefault="00492873" w:rsidP="00091D45">
            <w:pPr>
              <w:pStyle w:val="PargrafodaLista"/>
              <w:numPr>
                <w:ilvl w:val="0"/>
                <w:numId w:val="43"/>
              </w:numPr>
              <w:jc w:val="center"/>
              <w:rPr>
                <w:rFonts w:ascii="Times New Roman" w:hAnsi="Times New Roman" w:cs="Times New Roman"/>
                <w:b/>
                <w:szCs w:val="20"/>
              </w:rPr>
            </w:pPr>
          </w:p>
        </w:tc>
        <w:tc>
          <w:tcPr>
            <w:tcW w:w="3686" w:type="dxa"/>
          </w:tcPr>
          <w:p w14:paraId="6CF2082B" w14:textId="77777777" w:rsidR="00492873" w:rsidRDefault="00492873" w:rsidP="00492873">
            <w:pPr>
              <w:rPr>
                <w:rFonts w:ascii="Times New Roman" w:hAnsi="Times New Roman" w:cs="Times New Roman"/>
              </w:rPr>
            </w:pPr>
          </w:p>
          <w:p w14:paraId="683BA1A8" w14:textId="77777777" w:rsidR="00492873" w:rsidRDefault="00492873" w:rsidP="00492873">
            <w:pPr>
              <w:spacing w:line="288" w:lineRule="auto"/>
              <w:rPr>
                <w:rFonts w:ascii="Times New Roman" w:hAnsi="Times New Roman" w:cs="Times New Roman"/>
                <w:noProof/>
                <w:color w:val="000000" w:themeColor="text1"/>
                <w:szCs w:val="20"/>
              </w:rPr>
            </w:pPr>
            <w:r>
              <w:rPr>
                <w:rFonts w:ascii="Times New Roman" w:hAnsi="Times New Roman" w:cs="Times New Roman"/>
                <w:noProof/>
                <w:color w:val="000000" w:themeColor="text1"/>
                <w:szCs w:val="20"/>
              </w:rPr>
              <w:t>Cadeira giratória sem braços</w:t>
            </w:r>
          </w:p>
          <w:p w14:paraId="52B58585" w14:textId="77777777" w:rsidR="00492873" w:rsidRDefault="00492873" w:rsidP="00492873">
            <w:pPr>
              <w:spacing w:line="288" w:lineRule="auto"/>
              <w:rPr>
                <w:rFonts w:ascii="Times New Roman" w:hAnsi="Times New Roman" w:cs="Times New Roman"/>
                <w:noProof/>
                <w:color w:val="000000" w:themeColor="text1"/>
                <w:szCs w:val="20"/>
              </w:rPr>
            </w:pPr>
            <w:r w:rsidRPr="00633A59">
              <w:rPr>
                <w:rFonts w:ascii="Times New Roman" w:hAnsi="Times New Roman" w:cs="Times New Roman"/>
                <w:b/>
                <w:noProof/>
                <w:szCs w:val="20"/>
              </w:rPr>
              <w:drawing>
                <wp:inline distT="0" distB="0" distL="0" distR="0" wp14:anchorId="0122D390" wp14:editId="4F02AE00">
                  <wp:extent cx="1319646" cy="1543050"/>
                  <wp:effectExtent l="0" t="0" r="0" b="0"/>
                  <wp:docPr id="32" name="Image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400612" cy="1637723"/>
                          </a:xfrm>
                          <a:prstGeom prst="rect">
                            <a:avLst/>
                          </a:prstGeom>
                        </pic:spPr>
                      </pic:pic>
                    </a:graphicData>
                  </a:graphic>
                </wp:inline>
              </w:drawing>
            </w:r>
          </w:p>
          <w:p w14:paraId="31A507A3" w14:textId="13C632E1" w:rsidR="00492873" w:rsidRDefault="00492873" w:rsidP="00492873">
            <w:pPr>
              <w:rPr>
                <w:rFonts w:ascii="Times New Roman" w:hAnsi="Times New Roman" w:cs="Times New Roman"/>
              </w:rPr>
            </w:pPr>
            <w:r w:rsidRPr="00AD29C2">
              <w:rPr>
                <w:rFonts w:asciiTheme="minorHAnsi" w:hAnsiTheme="minorHAnsi"/>
                <w:color w:val="000000" w:themeColor="text1"/>
                <w:szCs w:val="20"/>
              </w:rPr>
              <w:t>Figura meramente ilustrativa</w:t>
            </w:r>
            <w:r>
              <w:rPr>
                <w:rFonts w:ascii="Times New Roman" w:hAnsi="Times New Roman" w:cs="Times New Roman"/>
              </w:rPr>
              <w:t xml:space="preserve"> </w:t>
            </w:r>
          </w:p>
        </w:tc>
        <w:tc>
          <w:tcPr>
            <w:tcW w:w="4813" w:type="dxa"/>
          </w:tcPr>
          <w:p w14:paraId="06B48557" w14:textId="06749DF6" w:rsidR="00492873" w:rsidRDefault="00492873" w:rsidP="00492873">
            <w:pPr>
              <w:jc w:val="both"/>
              <w:rPr>
                <w:rFonts w:ascii="Times New Roman" w:hAnsi="Times New Roman" w:cs="Times New Roman"/>
                <w:b/>
                <w:bCs/>
                <w:szCs w:val="20"/>
              </w:rPr>
            </w:pPr>
            <w:r w:rsidRPr="00450DBA">
              <w:rPr>
                <w:rFonts w:ascii="Times New Roman" w:hAnsi="Times New Roman" w:cs="Times New Roman"/>
                <w:b/>
                <w:bCs/>
                <w:szCs w:val="20"/>
              </w:rPr>
              <w:t>Cadeira giratória diretiva, espaldar alto, assento estofado e encosto em tela,</w:t>
            </w:r>
            <w:r>
              <w:rPr>
                <w:rFonts w:ascii="Times New Roman" w:hAnsi="Times New Roman" w:cs="Times New Roman"/>
                <w:b/>
                <w:bCs/>
                <w:szCs w:val="20"/>
              </w:rPr>
              <w:t xml:space="preserve"> </w:t>
            </w:r>
            <w:r w:rsidRPr="0002688D">
              <w:rPr>
                <w:rFonts w:ascii="Times New Roman" w:hAnsi="Times New Roman" w:cs="Times New Roman"/>
                <w:b/>
                <w:bCs/>
                <w:szCs w:val="20"/>
                <w:u w:val="single"/>
              </w:rPr>
              <w:t>SEM</w:t>
            </w:r>
            <w:r>
              <w:rPr>
                <w:rFonts w:ascii="Times New Roman" w:hAnsi="Times New Roman" w:cs="Times New Roman"/>
                <w:b/>
                <w:bCs/>
                <w:szCs w:val="20"/>
              </w:rPr>
              <w:t xml:space="preserve"> apoio para cabeça,</w:t>
            </w:r>
            <w:r w:rsidRPr="00450DBA">
              <w:rPr>
                <w:rFonts w:ascii="Times New Roman" w:hAnsi="Times New Roman" w:cs="Times New Roman"/>
                <w:b/>
                <w:bCs/>
                <w:szCs w:val="20"/>
              </w:rPr>
              <w:t xml:space="preserve"> </w:t>
            </w:r>
            <w:r w:rsidRPr="0002688D">
              <w:rPr>
                <w:rFonts w:ascii="Times New Roman" w:hAnsi="Times New Roman" w:cs="Times New Roman"/>
                <w:b/>
                <w:bCs/>
                <w:szCs w:val="20"/>
                <w:u w:val="single"/>
              </w:rPr>
              <w:t>SEM</w:t>
            </w:r>
            <w:r w:rsidRPr="00450DBA">
              <w:rPr>
                <w:rFonts w:ascii="Times New Roman" w:hAnsi="Times New Roman" w:cs="Times New Roman"/>
                <w:b/>
                <w:bCs/>
                <w:szCs w:val="20"/>
              </w:rPr>
              <w:t xml:space="preserve"> </w:t>
            </w:r>
            <w:r>
              <w:rPr>
                <w:rFonts w:ascii="Times New Roman" w:hAnsi="Times New Roman" w:cs="Times New Roman"/>
                <w:b/>
                <w:bCs/>
                <w:szCs w:val="20"/>
              </w:rPr>
              <w:t xml:space="preserve">apoio para braços, </w:t>
            </w:r>
            <w:r w:rsidRPr="00450DBA">
              <w:rPr>
                <w:rFonts w:ascii="Times New Roman" w:hAnsi="Times New Roman" w:cs="Times New Roman"/>
                <w:b/>
                <w:bCs/>
                <w:szCs w:val="20"/>
              </w:rPr>
              <w:t>com as demais características:</w:t>
            </w:r>
          </w:p>
          <w:p w14:paraId="566BFCEC" w14:textId="77777777" w:rsidR="00492873" w:rsidRDefault="00492873" w:rsidP="00492873">
            <w:pPr>
              <w:jc w:val="both"/>
              <w:rPr>
                <w:rFonts w:ascii="Times New Roman" w:hAnsi="Times New Roman" w:cs="Times New Roman"/>
                <w:bCs/>
                <w:szCs w:val="20"/>
              </w:rPr>
            </w:pPr>
          </w:p>
          <w:p w14:paraId="07D2CAEC" w14:textId="77777777" w:rsidR="00492873" w:rsidRDefault="00492873" w:rsidP="00492873">
            <w:pPr>
              <w:jc w:val="both"/>
              <w:rPr>
                <w:rFonts w:ascii="Times New Roman" w:hAnsi="Times New Roman" w:cs="Times New Roman"/>
                <w:bCs/>
                <w:szCs w:val="20"/>
              </w:rPr>
            </w:pPr>
            <w:r w:rsidRPr="007E504C">
              <w:rPr>
                <w:rFonts w:ascii="Times New Roman" w:hAnsi="Times New Roman" w:cs="Times New Roman"/>
                <w:b/>
                <w:bCs/>
                <w:szCs w:val="20"/>
              </w:rPr>
              <w:t>Cor</w:t>
            </w:r>
            <w:r>
              <w:rPr>
                <w:rFonts w:ascii="Times New Roman" w:hAnsi="Times New Roman" w:cs="Times New Roman"/>
                <w:bCs/>
                <w:szCs w:val="20"/>
              </w:rPr>
              <w:t>: Preta ou Cinza/Grafite/Chumbo escuro;</w:t>
            </w:r>
          </w:p>
          <w:p w14:paraId="3CBF6367" w14:textId="77777777" w:rsidR="00492873" w:rsidRDefault="00492873" w:rsidP="00492873">
            <w:pPr>
              <w:rPr>
                <w:rFonts w:ascii="Times New Roman" w:hAnsi="Times New Roman" w:cs="Times New Roman"/>
                <w:bCs/>
                <w:szCs w:val="20"/>
              </w:rPr>
            </w:pPr>
          </w:p>
          <w:p w14:paraId="15552B94" w14:textId="77777777" w:rsidR="00492873" w:rsidRDefault="00492873" w:rsidP="00492873">
            <w:pPr>
              <w:jc w:val="both"/>
              <w:rPr>
                <w:rFonts w:ascii="Times New Roman" w:hAnsi="Times New Roman" w:cs="Times New Roman"/>
                <w:bCs/>
                <w:szCs w:val="20"/>
              </w:rPr>
            </w:pPr>
            <w:r w:rsidRPr="00450DBA">
              <w:rPr>
                <w:rFonts w:ascii="Times New Roman" w:hAnsi="Times New Roman" w:cs="Times New Roman"/>
                <w:b/>
                <w:bCs/>
                <w:szCs w:val="20"/>
              </w:rPr>
              <w:t>Dimensões</w:t>
            </w:r>
            <w:r>
              <w:rPr>
                <w:rFonts w:ascii="Times New Roman" w:hAnsi="Times New Roman" w:cs="Times New Roman"/>
                <w:bCs/>
                <w:szCs w:val="20"/>
              </w:rPr>
              <w:t xml:space="preserve">: </w:t>
            </w:r>
            <w:r w:rsidRPr="0002688D">
              <w:rPr>
                <w:rFonts w:ascii="Times New Roman" w:hAnsi="Times New Roman" w:cs="Times New Roman"/>
                <w:bCs/>
                <w:szCs w:val="20"/>
              </w:rPr>
              <w:t>Largura do assento: 0.48m (mínima)</w:t>
            </w:r>
            <w:r>
              <w:rPr>
                <w:rFonts w:ascii="Times New Roman" w:hAnsi="Times New Roman" w:cs="Times New Roman"/>
                <w:bCs/>
                <w:szCs w:val="20"/>
              </w:rPr>
              <w:t xml:space="preserve"> </w:t>
            </w:r>
            <w:r w:rsidRPr="0002688D">
              <w:rPr>
                <w:rFonts w:ascii="Times New Roman" w:hAnsi="Times New Roman" w:cs="Times New Roman"/>
                <w:bCs/>
                <w:szCs w:val="20"/>
              </w:rPr>
              <w:t>Profundidade do assento: 0.45m (mínima)</w:t>
            </w:r>
            <w:r>
              <w:rPr>
                <w:rFonts w:ascii="Times New Roman" w:hAnsi="Times New Roman" w:cs="Times New Roman"/>
                <w:bCs/>
                <w:szCs w:val="20"/>
              </w:rPr>
              <w:t xml:space="preserve"> </w:t>
            </w:r>
            <w:r w:rsidRPr="0002688D">
              <w:rPr>
                <w:rFonts w:ascii="Times New Roman" w:hAnsi="Times New Roman" w:cs="Times New Roman"/>
                <w:bCs/>
                <w:szCs w:val="20"/>
              </w:rPr>
              <w:t>Largura do encosto: 0.46m (mínima)</w:t>
            </w:r>
            <w:r>
              <w:rPr>
                <w:rFonts w:ascii="Times New Roman" w:hAnsi="Times New Roman" w:cs="Times New Roman"/>
                <w:bCs/>
                <w:szCs w:val="20"/>
              </w:rPr>
              <w:t xml:space="preserve"> </w:t>
            </w:r>
            <w:r w:rsidRPr="0002688D">
              <w:rPr>
                <w:rFonts w:ascii="Times New Roman" w:hAnsi="Times New Roman" w:cs="Times New Roman"/>
                <w:bCs/>
                <w:szCs w:val="20"/>
              </w:rPr>
              <w:t>Altura do encosto sem apoio de cabeça:0.55m</w:t>
            </w:r>
            <w:r>
              <w:rPr>
                <w:rFonts w:ascii="Times New Roman" w:hAnsi="Times New Roman" w:cs="Times New Roman"/>
                <w:bCs/>
                <w:szCs w:val="20"/>
              </w:rPr>
              <w:t xml:space="preserve"> </w:t>
            </w:r>
            <w:r w:rsidRPr="0002688D">
              <w:rPr>
                <w:rFonts w:ascii="Times New Roman" w:hAnsi="Times New Roman" w:cs="Times New Roman"/>
                <w:bCs/>
                <w:szCs w:val="20"/>
              </w:rPr>
              <w:t>(mínima)</w:t>
            </w:r>
            <w:r>
              <w:rPr>
                <w:rFonts w:ascii="Times New Roman" w:hAnsi="Times New Roman" w:cs="Times New Roman"/>
                <w:bCs/>
                <w:szCs w:val="20"/>
              </w:rPr>
              <w:t xml:space="preserve"> </w:t>
            </w:r>
            <w:r w:rsidRPr="0002688D">
              <w:rPr>
                <w:rFonts w:ascii="Times New Roman" w:hAnsi="Times New Roman" w:cs="Times New Roman"/>
                <w:bCs/>
                <w:szCs w:val="20"/>
              </w:rPr>
              <w:t>Altura do piso ao assento: 0.40 a 0.60m</w:t>
            </w:r>
            <w:r>
              <w:rPr>
                <w:rFonts w:ascii="Times New Roman" w:hAnsi="Times New Roman" w:cs="Times New Roman"/>
                <w:bCs/>
                <w:szCs w:val="20"/>
              </w:rPr>
              <w:t xml:space="preserve"> </w:t>
            </w:r>
            <w:r w:rsidRPr="0002688D">
              <w:rPr>
                <w:rFonts w:ascii="Times New Roman" w:hAnsi="Times New Roman" w:cs="Times New Roman"/>
                <w:bCs/>
                <w:szCs w:val="20"/>
              </w:rPr>
              <w:t>(mínima/máxima)</w:t>
            </w:r>
            <w:r>
              <w:rPr>
                <w:rFonts w:ascii="Times New Roman" w:hAnsi="Times New Roman" w:cs="Times New Roman"/>
                <w:bCs/>
                <w:szCs w:val="20"/>
              </w:rPr>
              <w:t xml:space="preserve"> - a</w:t>
            </w:r>
            <w:r w:rsidRPr="00A14B4B">
              <w:rPr>
                <w:rFonts w:ascii="Times New Roman" w:hAnsi="Times New Roman" w:cs="Times New Roman"/>
                <w:bCs/>
                <w:szCs w:val="20"/>
              </w:rPr>
              <w:t>s medidas podem ter variação</w:t>
            </w:r>
            <w:r>
              <w:rPr>
                <w:rFonts w:ascii="Times New Roman" w:hAnsi="Times New Roman" w:cs="Times New Roman"/>
                <w:bCs/>
                <w:szCs w:val="20"/>
              </w:rPr>
              <w:t xml:space="preserve"> no máximo, para mais ou para menos,</w:t>
            </w:r>
            <w:r w:rsidRPr="00A14B4B">
              <w:rPr>
                <w:rFonts w:ascii="Times New Roman" w:hAnsi="Times New Roman" w:cs="Times New Roman"/>
                <w:bCs/>
                <w:szCs w:val="20"/>
              </w:rPr>
              <w:t xml:space="preserve"> de 5%</w:t>
            </w:r>
            <w:r>
              <w:rPr>
                <w:rFonts w:ascii="Times New Roman" w:hAnsi="Times New Roman" w:cs="Times New Roman"/>
                <w:bCs/>
                <w:szCs w:val="20"/>
              </w:rPr>
              <w:t>;</w:t>
            </w:r>
          </w:p>
          <w:p w14:paraId="7F759957" w14:textId="77777777" w:rsidR="00492873" w:rsidRDefault="00492873" w:rsidP="00492873">
            <w:pPr>
              <w:rPr>
                <w:rFonts w:ascii="Times New Roman" w:hAnsi="Times New Roman" w:cs="Times New Roman"/>
                <w:bCs/>
                <w:szCs w:val="20"/>
              </w:rPr>
            </w:pPr>
          </w:p>
          <w:p w14:paraId="5D8890DF" w14:textId="77777777" w:rsidR="00492873" w:rsidRDefault="00492873" w:rsidP="00492873">
            <w:pPr>
              <w:jc w:val="both"/>
              <w:rPr>
                <w:rFonts w:ascii="Times New Roman" w:hAnsi="Times New Roman" w:cs="Times New Roman"/>
                <w:bCs/>
                <w:szCs w:val="20"/>
              </w:rPr>
            </w:pPr>
            <w:r w:rsidRPr="0002688D">
              <w:rPr>
                <w:rFonts w:ascii="Times New Roman" w:hAnsi="Times New Roman" w:cs="Times New Roman"/>
                <w:b/>
                <w:bCs/>
                <w:szCs w:val="20"/>
              </w:rPr>
              <w:t>Assento:</w:t>
            </w:r>
            <w:r w:rsidRPr="0002688D">
              <w:rPr>
                <w:rFonts w:ascii="Times New Roman" w:hAnsi="Times New Roman" w:cs="Times New Roman"/>
                <w:bCs/>
                <w:szCs w:val="20"/>
              </w:rPr>
              <w:t xml:space="preserve"> Assento interno em resina de engenharia</w:t>
            </w:r>
            <w:r>
              <w:rPr>
                <w:rFonts w:ascii="Times New Roman" w:hAnsi="Times New Roman" w:cs="Times New Roman"/>
                <w:bCs/>
                <w:szCs w:val="20"/>
              </w:rPr>
              <w:t xml:space="preserve"> </w:t>
            </w:r>
            <w:r w:rsidRPr="0002688D">
              <w:rPr>
                <w:rFonts w:ascii="Times New Roman" w:hAnsi="Times New Roman" w:cs="Times New Roman"/>
                <w:bCs/>
                <w:szCs w:val="20"/>
              </w:rPr>
              <w:t>termoplástica injetada com alta resistência mecânica,</w:t>
            </w:r>
            <w:r>
              <w:rPr>
                <w:rFonts w:ascii="Times New Roman" w:hAnsi="Times New Roman" w:cs="Times New Roman"/>
                <w:bCs/>
                <w:szCs w:val="20"/>
              </w:rPr>
              <w:t xml:space="preserve"> </w:t>
            </w:r>
            <w:r w:rsidRPr="0002688D">
              <w:rPr>
                <w:rFonts w:ascii="Times New Roman" w:hAnsi="Times New Roman" w:cs="Times New Roman"/>
                <w:bCs/>
                <w:szCs w:val="20"/>
              </w:rPr>
              <w:t>conformada anatomicamente. Espuma injetada em poliuretano flexível isenta de CFC, alta resiliência, alta</w:t>
            </w:r>
            <w:r>
              <w:rPr>
                <w:rFonts w:ascii="Times New Roman" w:hAnsi="Times New Roman" w:cs="Times New Roman"/>
                <w:bCs/>
                <w:szCs w:val="20"/>
              </w:rPr>
              <w:t xml:space="preserve"> </w:t>
            </w:r>
            <w:r w:rsidRPr="0002688D">
              <w:rPr>
                <w:rFonts w:ascii="Times New Roman" w:hAnsi="Times New Roman" w:cs="Times New Roman"/>
                <w:bCs/>
                <w:szCs w:val="20"/>
              </w:rPr>
              <w:t>resistência a propagação de rasgo, alta tensão de alongamento e ruptura, baixa fadiga dinâmica e baixa deformação</w:t>
            </w:r>
            <w:r>
              <w:rPr>
                <w:rFonts w:ascii="Times New Roman" w:hAnsi="Times New Roman" w:cs="Times New Roman"/>
                <w:bCs/>
                <w:szCs w:val="20"/>
              </w:rPr>
              <w:t xml:space="preserve"> </w:t>
            </w:r>
            <w:r w:rsidRPr="0002688D">
              <w:rPr>
                <w:rFonts w:ascii="Times New Roman" w:hAnsi="Times New Roman" w:cs="Times New Roman"/>
                <w:bCs/>
                <w:szCs w:val="20"/>
              </w:rPr>
              <w:t>permanente com densidade entre 50 e 60 kg/m' em forma anatômica com espessura mínima de 35 mm. Capa de</w:t>
            </w:r>
            <w:r>
              <w:rPr>
                <w:rFonts w:ascii="Times New Roman" w:hAnsi="Times New Roman" w:cs="Times New Roman"/>
                <w:bCs/>
                <w:szCs w:val="20"/>
              </w:rPr>
              <w:t xml:space="preserve"> </w:t>
            </w:r>
            <w:r w:rsidRPr="0002688D">
              <w:rPr>
                <w:rFonts w:ascii="Times New Roman" w:hAnsi="Times New Roman" w:cs="Times New Roman"/>
                <w:bCs/>
                <w:szCs w:val="20"/>
              </w:rPr>
              <w:t>proteção do assento injetada em resina de engenharia com fibra de vidro, texturizado com 3mm de espessura, capa</w:t>
            </w:r>
            <w:r>
              <w:rPr>
                <w:rFonts w:ascii="Times New Roman" w:hAnsi="Times New Roman" w:cs="Times New Roman"/>
                <w:bCs/>
                <w:szCs w:val="20"/>
              </w:rPr>
              <w:t xml:space="preserve"> </w:t>
            </w:r>
            <w:r w:rsidRPr="0002688D">
              <w:rPr>
                <w:rFonts w:ascii="Times New Roman" w:hAnsi="Times New Roman" w:cs="Times New Roman"/>
                <w:bCs/>
                <w:szCs w:val="20"/>
              </w:rPr>
              <w:t xml:space="preserve">com </w:t>
            </w:r>
            <w:proofErr w:type="spellStart"/>
            <w:r w:rsidRPr="0002688D">
              <w:rPr>
                <w:rFonts w:ascii="Times New Roman" w:hAnsi="Times New Roman" w:cs="Times New Roman"/>
                <w:bCs/>
                <w:szCs w:val="20"/>
              </w:rPr>
              <w:t>nervuramento</w:t>
            </w:r>
            <w:proofErr w:type="spellEnd"/>
            <w:r w:rsidRPr="0002688D">
              <w:rPr>
                <w:rFonts w:ascii="Times New Roman" w:hAnsi="Times New Roman" w:cs="Times New Roman"/>
                <w:bCs/>
                <w:szCs w:val="20"/>
              </w:rPr>
              <w:t xml:space="preserve"> interno reforçado e alojamento para os trilhos deslizantes injetados em </w:t>
            </w:r>
            <w:proofErr w:type="spellStart"/>
            <w:r w:rsidRPr="0002688D">
              <w:rPr>
                <w:rFonts w:ascii="Times New Roman" w:hAnsi="Times New Roman" w:cs="Times New Roman"/>
                <w:bCs/>
                <w:szCs w:val="20"/>
              </w:rPr>
              <w:t>poliacetal</w:t>
            </w:r>
            <w:proofErr w:type="spellEnd"/>
            <w:r w:rsidRPr="0002688D">
              <w:rPr>
                <w:rFonts w:ascii="Times New Roman" w:hAnsi="Times New Roman" w:cs="Times New Roman"/>
                <w:bCs/>
                <w:szCs w:val="20"/>
              </w:rPr>
              <w:t>, com dentes</w:t>
            </w:r>
            <w:r>
              <w:rPr>
                <w:rFonts w:ascii="Times New Roman" w:hAnsi="Times New Roman" w:cs="Times New Roman"/>
                <w:bCs/>
                <w:szCs w:val="20"/>
              </w:rPr>
              <w:t xml:space="preserve"> </w:t>
            </w:r>
            <w:r w:rsidRPr="0002688D">
              <w:rPr>
                <w:rFonts w:ascii="Times New Roman" w:hAnsi="Times New Roman" w:cs="Times New Roman"/>
                <w:bCs/>
                <w:szCs w:val="20"/>
              </w:rPr>
              <w:t>que permitem regulagem de profundidade do assento. Regulagem de profundidade útil do assento acionado por</w:t>
            </w:r>
            <w:r>
              <w:rPr>
                <w:rFonts w:ascii="Times New Roman" w:hAnsi="Times New Roman" w:cs="Times New Roman"/>
                <w:bCs/>
                <w:szCs w:val="20"/>
              </w:rPr>
              <w:t xml:space="preserve"> </w:t>
            </w:r>
            <w:r w:rsidRPr="0002688D">
              <w:rPr>
                <w:rFonts w:ascii="Times New Roman" w:hAnsi="Times New Roman" w:cs="Times New Roman"/>
                <w:bCs/>
                <w:szCs w:val="20"/>
              </w:rPr>
              <w:t>botão, sob o assento, com deslocamento mínimo de 50 mm e bloqueio em no mínimo quatro posições. Bordas</w:t>
            </w:r>
            <w:r>
              <w:rPr>
                <w:rFonts w:ascii="Times New Roman" w:hAnsi="Times New Roman" w:cs="Times New Roman"/>
                <w:bCs/>
                <w:szCs w:val="20"/>
              </w:rPr>
              <w:t xml:space="preserve"> </w:t>
            </w:r>
            <w:r w:rsidRPr="0002688D">
              <w:rPr>
                <w:rFonts w:ascii="Times New Roman" w:hAnsi="Times New Roman" w:cs="Times New Roman"/>
                <w:bCs/>
                <w:szCs w:val="20"/>
              </w:rPr>
              <w:t>arredondadas para não impedir a circulação sanguínea do usuário. Revestimento em laminado sintético na cor</w:t>
            </w:r>
            <w:r>
              <w:rPr>
                <w:rFonts w:ascii="Times New Roman" w:hAnsi="Times New Roman" w:cs="Times New Roman"/>
                <w:bCs/>
                <w:szCs w:val="20"/>
              </w:rPr>
              <w:t xml:space="preserve"> </w:t>
            </w:r>
            <w:r w:rsidRPr="0002688D">
              <w:rPr>
                <w:rFonts w:ascii="Times New Roman" w:hAnsi="Times New Roman" w:cs="Times New Roman"/>
                <w:bCs/>
                <w:szCs w:val="20"/>
              </w:rPr>
              <w:t>preta</w:t>
            </w:r>
            <w:r w:rsidRPr="00ED4096">
              <w:rPr>
                <w:rFonts w:ascii="Times New Roman" w:hAnsi="Times New Roman" w:cs="Times New Roman"/>
                <w:bCs/>
                <w:szCs w:val="20"/>
              </w:rPr>
              <w:t>;</w:t>
            </w:r>
          </w:p>
          <w:p w14:paraId="5B2A9500" w14:textId="77777777" w:rsidR="00492873" w:rsidRDefault="00492873" w:rsidP="00492873">
            <w:pPr>
              <w:jc w:val="both"/>
              <w:rPr>
                <w:rFonts w:ascii="Times New Roman" w:hAnsi="Times New Roman" w:cs="Times New Roman"/>
                <w:bCs/>
                <w:szCs w:val="20"/>
              </w:rPr>
            </w:pPr>
          </w:p>
          <w:p w14:paraId="0BA3009D" w14:textId="77777777" w:rsidR="00492873" w:rsidRDefault="00492873" w:rsidP="00492873">
            <w:pPr>
              <w:jc w:val="both"/>
              <w:rPr>
                <w:rFonts w:ascii="Times New Roman" w:hAnsi="Times New Roman" w:cs="Times New Roman"/>
                <w:bCs/>
                <w:szCs w:val="20"/>
              </w:rPr>
            </w:pPr>
            <w:r w:rsidRPr="0002688D">
              <w:rPr>
                <w:rFonts w:ascii="Times New Roman" w:hAnsi="Times New Roman" w:cs="Times New Roman"/>
                <w:b/>
                <w:bCs/>
                <w:szCs w:val="20"/>
              </w:rPr>
              <w:t>Encosto</w:t>
            </w:r>
            <w:r w:rsidRPr="0002688D">
              <w:rPr>
                <w:rFonts w:ascii="Times New Roman" w:hAnsi="Times New Roman" w:cs="Times New Roman"/>
                <w:bCs/>
                <w:szCs w:val="20"/>
              </w:rPr>
              <w:t>: Espaldar alto. Estrutura do encosto em resina de engenharia termoplástica injetada com fibra de vidro, de</w:t>
            </w:r>
            <w:r>
              <w:rPr>
                <w:rFonts w:ascii="Times New Roman" w:hAnsi="Times New Roman" w:cs="Times New Roman"/>
                <w:bCs/>
                <w:szCs w:val="20"/>
              </w:rPr>
              <w:t xml:space="preserve"> </w:t>
            </w:r>
            <w:r w:rsidRPr="0002688D">
              <w:rPr>
                <w:rFonts w:ascii="Times New Roman" w:hAnsi="Times New Roman" w:cs="Times New Roman"/>
                <w:bCs/>
                <w:szCs w:val="20"/>
              </w:rPr>
              <w:t>alta resistência mecânica com curvatura na região lombar bem acentuada para favorecer a ergonomia.</w:t>
            </w:r>
            <w:r>
              <w:rPr>
                <w:rFonts w:ascii="Times New Roman" w:hAnsi="Times New Roman" w:cs="Times New Roman"/>
                <w:bCs/>
                <w:szCs w:val="20"/>
              </w:rPr>
              <w:t xml:space="preserve"> </w:t>
            </w:r>
            <w:r w:rsidRPr="0002688D">
              <w:rPr>
                <w:rFonts w:ascii="Times New Roman" w:hAnsi="Times New Roman" w:cs="Times New Roman"/>
                <w:bCs/>
                <w:szCs w:val="20"/>
              </w:rPr>
              <w:t>Revestimento em tela elástica mesch, fabricado com fio monofilamento de polielastomero mais fio de poliéster, ou</w:t>
            </w:r>
            <w:r>
              <w:rPr>
                <w:rFonts w:ascii="Times New Roman" w:hAnsi="Times New Roman" w:cs="Times New Roman"/>
                <w:bCs/>
                <w:szCs w:val="20"/>
              </w:rPr>
              <w:t xml:space="preserve"> </w:t>
            </w:r>
            <w:r w:rsidRPr="0002688D">
              <w:rPr>
                <w:rFonts w:ascii="Times New Roman" w:hAnsi="Times New Roman" w:cs="Times New Roman"/>
                <w:bCs/>
                <w:szCs w:val="20"/>
              </w:rPr>
              <w:t>tela produzida em 100% poliéster. Não será permitido uso de tela rígida no encosto</w:t>
            </w:r>
            <w:r>
              <w:rPr>
                <w:rFonts w:ascii="Times New Roman" w:hAnsi="Times New Roman" w:cs="Times New Roman"/>
                <w:bCs/>
                <w:szCs w:val="20"/>
              </w:rPr>
              <w:t>;</w:t>
            </w:r>
          </w:p>
          <w:p w14:paraId="075B31D3" w14:textId="77777777" w:rsidR="00492873" w:rsidRPr="0002688D" w:rsidRDefault="00492873" w:rsidP="00492873">
            <w:pPr>
              <w:jc w:val="both"/>
              <w:rPr>
                <w:rFonts w:ascii="Times New Roman" w:hAnsi="Times New Roman" w:cs="Times New Roman"/>
                <w:bCs/>
                <w:szCs w:val="20"/>
              </w:rPr>
            </w:pPr>
          </w:p>
          <w:p w14:paraId="50931443" w14:textId="77777777" w:rsidR="00492873" w:rsidRDefault="00492873" w:rsidP="00492873">
            <w:pPr>
              <w:jc w:val="both"/>
              <w:rPr>
                <w:rFonts w:ascii="Times New Roman" w:hAnsi="Times New Roman" w:cs="Times New Roman"/>
                <w:bCs/>
                <w:szCs w:val="20"/>
              </w:rPr>
            </w:pPr>
            <w:r w:rsidRPr="0002688D">
              <w:rPr>
                <w:rFonts w:ascii="Times New Roman" w:hAnsi="Times New Roman" w:cs="Times New Roman"/>
                <w:b/>
                <w:bCs/>
                <w:szCs w:val="20"/>
              </w:rPr>
              <w:t>Suporte do encosto em nylon</w:t>
            </w:r>
            <w:r w:rsidRPr="0002688D">
              <w:rPr>
                <w:rFonts w:ascii="Times New Roman" w:hAnsi="Times New Roman" w:cs="Times New Roman"/>
                <w:bCs/>
                <w:szCs w:val="20"/>
              </w:rPr>
              <w:t>: fabricado em nylon injetado com alojamento cônico de fixação e encaixe no aro do</w:t>
            </w:r>
            <w:r>
              <w:rPr>
                <w:rFonts w:ascii="Times New Roman" w:hAnsi="Times New Roman" w:cs="Times New Roman"/>
                <w:bCs/>
                <w:szCs w:val="20"/>
              </w:rPr>
              <w:t xml:space="preserve"> </w:t>
            </w:r>
            <w:r w:rsidRPr="0002688D">
              <w:rPr>
                <w:rFonts w:ascii="Times New Roman" w:hAnsi="Times New Roman" w:cs="Times New Roman"/>
                <w:bCs/>
                <w:szCs w:val="20"/>
              </w:rPr>
              <w:t>encosto ou fabricado em alumínio injetado. Cavidade no suporte do encosto permitindo encaixe e fixação do</w:t>
            </w:r>
            <w:r>
              <w:rPr>
                <w:rFonts w:ascii="Times New Roman" w:hAnsi="Times New Roman" w:cs="Times New Roman"/>
                <w:bCs/>
                <w:szCs w:val="20"/>
              </w:rPr>
              <w:t xml:space="preserve"> </w:t>
            </w:r>
            <w:r w:rsidRPr="0002688D">
              <w:rPr>
                <w:rFonts w:ascii="Times New Roman" w:hAnsi="Times New Roman" w:cs="Times New Roman"/>
                <w:bCs/>
                <w:szCs w:val="20"/>
              </w:rPr>
              <w:t>mecanismo de regulagem do apoio lombar</w:t>
            </w:r>
            <w:r>
              <w:rPr>
                <w:rFonts w:ascii="Times New Roman" w:hAnsi="Times New Roman" w:cs="Times New Roman"/>
                <w:bCs/>
                <w:szCs w:val="20"/>
              </w:rPr>
              <w:t>;</w:t>
            </w:r>
          </w:p>
          <w:p w14:paraId="357D396A" w14:textId="77777777" w:rsidR="00492873" w:rsidRPr="0002688D" w:rsidRDefault="00492873" w:rsidP="00492873">
            <w:pPr>
              <w:jc w:val="both"/>
              <w:rPr>
                <w:rFonts w:ascii="Times New Roman" w:hAnsi="Times New Roman" w:cs="Times New Roman"/>
                <w:bCs/>
                <w:szCs w:val="20"/>
              </w:rPr>
            </w:pPr>
          </w:p>
          <w:p w14:paraId="201060A4" w14:textId="77777777" w:rsidR="00492873" w:rsidRDefault="00492873" w:rsidP="00492873">
            <w:pPr>
              <w:jc w:val="both"/>
              <w:rPr>
                <w:rFonts w:ascii="Times New Roman" w:hAnsi="Times New Roman" w:cs="Times New Roman"/>
                <w:bCs/>
                <w:szCs w:val="20"/>
              </w:rPr>
            </w:pPr>
            <w:r w:rsidRPr="0002688D">
              <w:rPr>
                <w:rFonts w:ascii="Times New Roman" w:hAnsi="Times New Roman" w:cs="Times New Roman"/>
                <w:b/>
                <w:bCs/>
                <w:szCs w:val="20"/>
              </w:rPr>
              <w:t>Apoio lombar</w:t>
            </w:r>
            <w:r w:rsidRPr="0002688D">
              <w:rPr>
                <w:rFonts w:ascii="Times New Roman" w:hAnsi="Times New Roman" w:cs="Times New Roman"/>
                <w:bCs/>
                <w:szCs w:val="20"/>
              </w:rPr>
              <w:t>: Apoio lombar injetado em plástico de engenharia reforçado com fibra de vidro ou resina</w:t>
            </w:r>
            <w:r>
              <w:rPr>
                <w:rFonts w:ascii="Times New Roman" w:hAnsi="Times New Roman" w:cs="Times New Roman"/>
                <w:bCs/>
                <w:szCs w:val="20"/>
              </w:rPr>
              <w:t xml:space="preserve"> </w:t>
            </w:r>
            <w:r w:rsidRPr="0002688D">
              <w:rPr>
                <w:rFonts w:ascii="Times New Roman" w:hAnsi="Times New Roman" w:cs="Times New Roman"/>
                <w:bCs/>
                <w:szCs w:val="20"/>
              </w:rPr>
              <w:t>termoplástica, localizado na parte posterior do encosto, com medidas mínimas de 350mm de largura por 100 mm</w:t>
            </w:r>
            <w:r>
              <w:rPr>
                <w:rFonts w:ascii="Times New Roman" w:hAnsi="Times New Roman" w:cs="Times New Roman"/>
                <w:bCs/>
                <w:szCs w:val="20"/>
              </w:rPr>
              <w:t xml:space="preserve"> </w:t>
            </w:r>
            <w:r w:rsidRPr="0002688D">
              <w:rPr>
                <w:rFonts w:ascii="Times New Roman" w:hAnsi="Times New Roman" w:cs="Times New Roman"/>
                <w:bCs/>
                <w:szCs w:val="20"/>
              </w:rPr>
              <w:t>de altura. Regulável na altura com deslocamento de no mínimo 40mm, acionado através de catraca automática ou</w:t>
            </w:r>
            <w:r>
              <w:rPr>
                <w:rFonts w:ascii="Times New Roman" w:hAnsi="Times New Roman" w:cs="Times New Roman"/>
                <w:bCs/>
                <w:szCs w:val="20"/>
              </w:rPr>
              <w:t xml:space="preserve"> </w:t>
            </w:r>
            <w:r w:rsidRPr="0002688D">
              <w:rPr>
                <w:rFonts w:ascii="Times New Roman" w:hAnsi="Times New Roman" w:cs="Times New Roman"/>
                <w:bCs/>
                <w:szCs w:val="20"/>
              </w:rPr>
              <w:t>através de botão, com mecanismo injetado em plástico de engenharia e reforçado com fibra de vidro ou em resina</w:t>
            </w:r>
            <w:r>
              <w:rPr>
                <w:rFonts w:ascii="Times New Roman" w:hAnsi="Times New Roman" w:cs="Times New Roman"/>
                <w:bCs/>
                <w:szCs w:val="20"/>
              </w:rPr>
              <w:t xml:space="preserve"> </w:t>
            </w:r>
            <w:r w:rsidRPr="0002688D">
              <w:rPr>
                <w:rFonts w:ascii="Times New Roman" w:hAnsi="Times New Roman" w:cs="Times New Roman"/>
                <w:bCs/>
                <w:szCs w:val="20"/>
              </w:rPr>
              <w:t>termoplástica. Regulagem de profundidade do apoio lombar com no mínimo 20 mm, através de disco giratório</w:t>
            </w:r>
            <w:r>
              <w:rPr>
                <w:rFonts w:ascii="Times New Roman" w:hAnsi="Times New Roman" w:cs="Times New Roman"/>
                <w:bCs/>
                <w:szCs w:val="20"/>
              </w:rPr>
              <w:t xml:space="preserve"> </w:t>
            </w:r>
            <w:r w:rsidRPr="0002688D">
              <w:rPr>
                <w:rFonts w:ascii="Times New Roman" w:hAnsi="Times New Roman" w:cs="Times New Roman"/>
                <w:bCs/>
                <w:szCs w:val="20"/>
              </w:rPr>
              <w:t>expansivo injetado em plástico de engenharia reforçado com fibra de vidro ou resina termoplástica que permite</w:t>
            </w:r>
            <w:r>
              <w:rPr>
                <w:rFonts w:ascii="Times New Roman" w:hAnsi="Times New Roman" w:cs="Times New Roman"/>
                <w:bCs/>
                <w:szCs w:val="20"/>
              </w:rPr>
              <w:t xml:space="preserve"> </w:t>
            </w:r>
            <w:r w:rsidRPr="0002688D">
              <w:rPr>
                <w:rFonts w:ascii="Times New Roman" w:hAnsi="Times New Roman" w:cs="Times New Roman"/>
                <w:bCs/>
                <w:szCs w:val="20"/>
              </w:rPr>
              <w:t>aproximar ou afastar da tela elástica, proporcionando a tensão adequada sobre a tela do encosto e</w:t>
            </w:r>
            <w:r>
              <w:rPr>
                <w:rFonts w:ascii="Times New Roman" w:hAnsi="Times New Roman" w:cs="Times New Roman"/>
                <w:bCs/>
                <w:szCs w:val="20"/>
              </w:rPr>
              <w:t xml:space="preserve"> </w:t>
            </w:r>
            <w:r w:rsidRPr="0002688D">
              <w:rPr>
                <w:rFonts w:ascii="Times New Roman" w:hAnsi="Times New Roman" w:cs="Times New Roman"/>
                <w:bCs/>
                <w:szCs w:val="20"/>
              </w:rPr>
              <w:t>consequentemente dando suporte adequado a lombar do usuário. As regulagens de altura a profundidade do apoio</w:t>
            </w:r>
            <w:r>
              <w:rPr>
                <w:rFonts w:ascii="Times New Roman" w:hAnsi="Times New Roman" w:cs="Times New Roman"/>
                <w:bCs/>
                <w:szCs w:val="20"/>
              </w:rPr>
              <w:t xml:space="preserve"> </w:t>
            </w:r>
            <w:r w:rsidRPr="0002688D">
              <w:rPr>
                <w:rFonts w:ascii="Times New Roman" w:hAnsi="Times New Roman" w:cs="Times New Roman"/>
                <w:bCs/>
                <w:szCs w:val="20"/>
              </w:rPr>
              <w:t>lombar devem permitir o acionamento das mesmas com o usuário sentando na cadeira.</w:t>
            </w:r>
            <w:r>
              <w:rPr>
                <w:rFonts w:ascii="Times New Roman" w:hAnsi="Times New Roman" w:cs="Times New Roman"/>
                <w:bCs/>
                <w:szCs w:val="20"/>
              </w:rPr>
              <w:t xml:space="preserve"> </w:t>
            </w:r>
          </w:p>
          <w:p w14:paraId="2F5831D8" w14:textId="77777777" w:rsidR="00492873" w:rsidRDefault="00492873" w:rsidP="00492873">
            <w:pPr>
              <w:jc w:val="both"/>
              <w:rPr>
                <w:rFonts w:ascii="Times New Roman" w:hAnsi="Times New Roman" w:cs="Times New Roman"/>
                <w:bCs/>
                <w:szCs w:val="20"/>
              </w:rPr>
            </w:pPr>
          </w:p>
          <w:p w14:paraId="657D0322" w14:textId="77777777" w:rsidR="00492873" w:rsidRPr="0002688D" w:rsidRDefault="00492873" w:rsidP="00492873">
            <w:pPr>
              <w:jc w:val="both"/>
              <w:rPr>
                <w:rFonts w:ascii="Times New Roman" w:hAnsi="Times New Roman" w:cs="Times New Roman"/>
                <w:bCs/>
                <w:szCs w:val="20"/>
              </w:rPr>
            </w:pPr>
            <w:r w:rsidRPr="00756D34">
              <w:rPr>
                <w:rFonts w:ascii="Times New Roman" w:hAnsi="Times New Roman" w:cs="Times New Roman"/>
                <w:b/>
                <w:bCs/>
                <w:szCs w:val="20"/>
              </w:rPr>
              <w:t>Mecanismo</w:t>
            </w:r>
            <w:r w:rsidRPr="0002688D">
              <w:rPr>
                <w:rFonts w:ascii="Times New Roman" w:hAnsi="Times New Roman" w:cs="Times New Roman"/>
                <w:bCs/>
                <w:szCs w:val="20"/>
              </w:rPr>
              <w:t xml:space="preserve">: Mecanismo com movimento sincronizado entre o encosto e o assento na relação de </w:t>
            </w:r>
            <w:proofErr w:type="spellStart"/>
            <w:r w:rsidRPr="0002688D">
              <w:rPr>
                <w:rFonts w:ascii="Times New Roman" w:hAnsi="Times New Roman" w:cs="Times New Roman"/>
                <w:bCs/>
                <w:szCs w:val="20"/>
              </w:rPr>
              <w:t>reclinio</w:t>
            </w:r>
            <w:proofErr w:type="spellEnd"/>
            <w:r w:rsidRPr="0002688D">
              <w:rPr>
                <w:rFonts w:ascii="Times New Roman" w:hAnsi="Times New Roman" w:cs="Times New Roman"/>
                <w:bCs/>
                <w:szCs w:val="20"/>
              </w:rPr>
              <w:t xml:space="preserve"> 20 do</w:t>
            </w:r>
            <w:r>
              <w:rPr>
                <w:rFonts w:ascii="Times New Roman" w:hAnsi="Times New Roman" w:cs="Times New Roman"/>
                <w:bCs/>
                <w:szCs w:val="20"/>
              </w:rPr>
              <w:t xml:space="preserve"> </w:t>
            </w:r>
            <w:r w:rsidRPr="0002688D">
              <w:rPr>
                <w:rFonts w:ascii="Times New Roman" w:hAnsi="Times New Roman" w:cs="Times New Roman"/>
                <w:bCs/>
                <w:szCs w:val="20"/>
              </w:rPr>
              <w:t>encosto para 10 do assento, com no mínimo 04 posições de bloqueio, mantendo apoio lombar com contato</w:t>
            </w:r>
            <w:r>
              <w:rPr>
                <w:rFonts w:ascii="Times New Roman" w:hAnsi="Times New Roman" w:cs="Times New Roman"/>
                <w:bCs/>
                <w:szCs w:val="20"/>
              </w:rPr>
              <w:t xml:space="preserve"> </w:t>
            </w:r>
            <w:r w:rsidRPr="0002688D">
              <w:rPr>
                <w:rFonts w:ascii="Times New Roman" w:hAnsi="Times New Roman" w:cs="Times New Roman"/>
                <w:bCs/>
                <w:szCs w:val="20"/>
              </w:rPr>
              <w:t>permanente. Alavanca(s), sob o assento com função para regulagem de altura e liberação do mecanismo. Ajuste de</w:t>
            </w:r>
          </w:p>
          <w:p w14:paraId="07EE1D20" w14:textId="77777777" w:rsidR="00492873" w:rsidRDefault="00492873" w:rsidP="00492873">
            <w:pPr>
              <w:jc w:val="both"/>
              <w:rPr>
                <w:rFonts w:ascii="Times New Roman" w:hAnsi="Times New Roman" w:cs="Times New Roman"/>
                <w:bCs/>
                <w:szCs w:val="20"/>
              </w:rPr>
            </w:pPr>
            <w:r w:rsidRPr="0002688D">
              <w:rPr>
                <w:rFonts w:ascii="Times New Roman" w:hAnsi="Times New Roman" w:cs="Times New Roman"/>
                <w:bCs/>
                <w:szCs w:val="20"/>
              </w:rPr>
              <w:t xml:space="preserve">tensão através de manípulo sob o assento possibilitando adequar o movimento de </w:t>
            </w:r>
            <w:proofErr w:type="spellStart"/>
            <w:r w:rsidRPr="0002688D">
              <w:rPr>
                <w:rFonts w:ascii="Times New Roman" w:hAnsi="Times New Roman" w:cs="Times New Roman"/>
                <w:bCs/>
                <w:szCs w:val="20"/>
              </w:rPr>
              <w:t>reclínio</w:t>
            </w:r>
            <w:proofErr w:type="spellEnd"/>
            <w:r w:rsidRPr="0002688D">
              <w:rPr>
                <w:rFonts w:ascii="Times New Roman" w:hAnsi="Times New Roman" w:cs="Times New Roman"/>
                <w:bCs/>
                <w:szCs w:val="20"/>
              </w:rPr>
              <w:t xml:space="preserve"> ao peso do usuário.</w:t>
            </w:r>
            <w:r>
              <w:rPr>
                <w:rFonts w:ascii="Times New Roman" w:hAnsi="Times New Roman" w:cs="Times New Roman"/>
                <w:bCs/>
                <w:szCs w:val="20"/>
              </w:rPr>
              <w:t xml:space="preserve"> </w:t>
            </w:r>
            <w:r w:rsidRPr="0002688D">
              <w:rPr>
                <w:rFonts w:ascii="Times New Roman" w:hAnsi="Times New Roman" w:cs="Times New Roman"/>
                <w:bCs/>
                <w:szCs w:val="20"/>
              </w:rPr>
              <w:t xml:space="preserve">Sistema </w:t>
            </w:r>
            <w:proofErr w:type="spellStart"/>
            <w:r w:rsidRPr="0002688D">
              <w:rPr>
                <w:rFonts w:ascii="Times New Roman" w:hAnsi="Times New Roman" w:cs="Times New Roman"/>
                <w:bCs/>
                <w:szCs w:val="20"/>
              </w:rPr>
              <w:t>anti-impacto</w:t>
            </w:r>
            <w:proofErr w:type="spellEnd"/>
            <w:r w:rsidRPr="0002688D">
              <w:rPr>
                <w:rFonts w:ascii="Times New Roman" w:hAnsi="Times New Roman" w:cs="Times New Roman"/>
                <w:bCs/>
                <w:szCs w:val="20"/>
              </w:rPr>
              <w:t xml:space="preserve"> que impede o choque do encosto com o usuário ao desbloquear o mesmo. Sistema de</w:t>
            </w:r>
            <w:r>
              <w:rPr>
                <w:rFonts w:ascii="Times New Roman" w:hAnsi="Times New Roman" w:cs="Times New Roman"/>
                <w:bCs/>
                <w:szCs w:val="20"/>
              </w:rPr>
              <w:t xml:space="preserve"> </w:t>
            </w:r>
            <w:r w:rsidRPr="0002688D">
              <w:rPr>
                <w:rFonts w:ascii="Times New Roman" w:hAnsi="Times New Roman" w:cs="Times New Roman"/>
                <w:bCs/>
                <w:szCs w:val="20"/>
              </w:rPr>
              <w:t>acoplamento da coluna central com encaixe através de cone morsa.</w:t>
            </w:r>
          </w:p>
          <w:p w14:paraId="54E00C12" w14:textId="77777777" w:rsidR="00492873" w:rsidRPr="0002688D" w:rsidRDefault="00492873" w:rsidP="00492873">
            <w:pPr>
              <w:jc w:val="both"/>
              <w:rPr>
                <w:rFonts w:ascii="Times New Roman" w:hAnsi="Times New Roman" w:cs="Times New Roman"/>
                <w:bCs/>
                <w:szCs w:val="20"/>
              </w:rPr>
            </w:pPr>
          </w:p>
          <w:p w14:paraId="323BF844" w14:textId="77777777" w:rsidR="00492873" w:rsidRDefault="00492873" w:rsidP="00492873">
            <w:pPr>
              <w:jc w:val="both"/>
              <w:rPr>
                <w:rFonts w:ascii="Times New Roman" w:hAnsi="Times New Roman" w:cs="Times New Roman"/>
                <w:bCs/>
                <w:szCs w:val="20"/>
              </w:rPr>
            </w:pPr>
            <w:r w:rsidRPr="00756D34">
              <w:rPr>
                <w:rFonts w:ascii="Times New Roman" w:hAnsi="Times New Roman" w:cs="Times New Roman"/>
                <w:b/>
                <w:bCs/>
                <w:szCs w:val="20"/>
              </w:rPr>
              <w:t>Coluna de regulagem de altura</w:t>
            </w:r>
            <w:r w:rsidRPr="0002688D">
              <w:rPr>
                <w:rFonts w:ascii="Times New Roman" w:hAnsi="Times New Roman" w:cs="Times New Roman"/>
                <w:bCs/>
                <w:szCs w:val="20"/>
              </w:rPr>
              <w:t>: Coluna de regulagem de altura do assento por pistão com acionamento a gás</w:t>
            </w:r>
            <w:r>
              <w:rPr>
                <w:rFonts w:ascii="Times New Roman" w:hAnsi="Times New Roman" w:cs="Times New Roman"/>
                <w:bCs/>
                <w:szCs w:val="20"/>
              </w:rPr>
              <w:t xml:space="preserve"> </w:t>
            </w:r>
            <w:r w:rsidRPr="0002688D">
              <w:rPr>
                <w:rFonts w:ascii="Times New Roman" w:hAnsi="Times New Roman" w:cs="Times New Roman"/>
                <w:bCs/>
                <w:szCs w:val="20"/>
              </w:rPr>
              <w:t>com classe 4, com mínimo 100 mm de curso. Pistão a gás para regulagem de altura em conformidade com a</w:t>
            </w:r>
            <w:r>
              <w:rPr>
                <w:rFonts w:ascii="Times New Roman" w:hAnsi="Times New Roman" w:cs="Times New Roman"/>
                <w:bCs/>
                <w:szCs w:val="20"/>
              </w:rPr>
              <w:t xml:space="preserve"> </w:t>
            </w:r>
            <w:r w:rsidRPr="0002688D">
              <w:rPr>
                <w:rFonts w:ascii="Times New Roman" w:hAnsi="Times New Roman" w:cs="Times New Roman"/>
                <w:bCs/>
                <w:szCs w:val="20"/>
              </w:rPr>
              <w:t xml:space="preserve">normas DIN EN 16955 classe 4, com bucha guia injetada </w:t>
            </w:r>
            <w:r w:rsidRPr="0002688D">
              <w:rPr>
                <w:rFonts w:ascii="Times New Roman" w:hAnsi="Times New Roman" w:cs="Times New Roman"/>
                <w:bCs/>
                <w:szCs w:val="20"/>
              </w:rPr>
              <w:lastRenderedPageBreak/>
              <w:t xml:space="preserve">em </w:t>
            </w:r>
            <w:proofErr w:type="spellStart"/>
            <w:r w:rsidRPr="0002688D">
              <w:rPr>
                <w:rFonts w:ascii="Times New Roman" w:hAnsi="Times New Roman" w:cs="Times New Roman"/>
                <w:bCs/>
                <w:szCs w:val="20"/>
              </w:rPr>
              <w:t>poliacetal</w:t>
            </w:r>
            <w:proofErr w:type="spellEnd"/>
            <w:r w:rsidRPr="0002688D">
              <w:rPr>
                <w:rFonts w:ascii="Times New Roman" w:hAnsi="Times New Roman" w:cs="Times New Roman"/>
                <w:bCs/>
                <w:szCs w:val="20"/>
              </w:rPr>
              <w:t>. O sistema de acoplamento da coluna</w:t>
            </w:r>
            <w:r>
              <w:rPr>
                <w:rFonts w:ascii="Times New Roman" w:hAnsi="Times New Roman" w:cs="Times New Roman"/>
                <w:bCs/>
                <w:szCs w:val="20"/>
              </w:rPr>
              <w:t xml:space="preserve"> </w:t>
            </w:r>
            <w:r w:rsidRPr="0002688D">
              <w:rPr>
                <w:rFonts w:ascii="Times New Roman" w:hAnsi="Times New Roman" w:cs="Times New Roman"/>
                <w:bCs/>
                <w:szCs w:val="20"/>
              </w:rPr>
              <w:t>central dá-se através de cone morsa</w:t>
            </w:r>
            <w:r>
              <w:rPr>
                <w:rFonts w:ascii="Times New Roman" w:hAnsi="Times New Roman" w:cs="Times New Roman"/>
                <w:bCs/>
                <w:szCs w:val="20"/>
              </w:rPr>
              <w:t>;</w:t>
            </w:r>
          </w:p>
          <w:p w14:paraId="41B0077E" w14:textId="77777777" w:rsidR="00492873" w:rsidRDefault="00492873" w:rsidP="00492873">
            <w:pPr>
              <w:jc w:val="both"/>
              <w:rPr>
                <w:rFonts w:ascii="Times New Roman" w:hAnsi="Times New Roman" w:cs="Times New Roman"/>
                <w:bCs/>
                <w:szCs w:val="20"/>
              </w:rPr>
            </w:pPr>
          </w:p>
          <w:p w14:paraId="191C4EDB" w14:textId="77777777" w:rsidR="00492873" w:rsidRDefault="00492873" w:rsidP="00492873">
            <w:pPr>
              <w:jc w:val="both"/>
              <w:rPr>
                <w:rFonts w:ascii="Times New Roman" w:hAnsi="Times New Roman" w:cs="Times New Roman"/>
                <w:bCs/>
                <w:szCs w:val="20"/>
              </w:rPr>
            </w:pPr>
            <w:r w:rsidRPr="00756D34">
              <w:rPr>
                <w:rFonts w:ascii="Times New Roman" w:hAnsi="Times New Roman" w:cs="Times New Roman"/>
                <w:b/>
                <w:bCs/>
                <w:szCs w:val="20"/>
              </w:rPr>
              <w:t>Apoia braços</w:t>
            </w:r>
            <w:r w:rsidRPr="00756D34">
              <w:rPr>
                <w:rFonts w:ascii="Times New Roman" w:hAnsi="Times New Roman" w:cs="Times New Roman"/>
                <w:bCs/>
                <w:szCs w:val="20"/>
              </w:rPr>
              <w:t>: Estrutura injetada em nylon de alta resistência, externamente revestido com capa plástica</w:t>
            </w:r>
            <w:r>
              <w:rPr>
                <w:rFonts w:ascii="Times New Roman" w:hAnsi="Times New Roman" w:cs="Times New Roman"/>
                <w:bCs/>
                <w:szCs w:val="20"/>
              </w:rPr>
              <w:t xml:space="preserve"> </w:t>
            </w:r>
            <w:r w:rsidRPr="00756D34">
              <w:rPr>
                <w:rFonts w:ascii="Times New Roman" w:hAnsi="Times New Roman" w:cs="Times New Roman"/>
                <w:bCs/>
                <w:szCs w:val="20"/>
              </w:rPr>
              <w:t>texturizada injetada com plástico de engenharia ou corpo injetado em resina de engenharia, fixação dos braços</w:t>
            </w:r>
            <w:r>
              <w:rPr>
                <w:rFonts w:ascii="Times New Roman" w:hAnsi="Times New Roman" w:cs="Times New Roman"/>
                <w:bCs/>
                <w:szCs w:val="20"/>
              </w:rPr>
              <w:t xml:space="preserve"> </w:t>
            </w:r>
            <w:r w:rsidRPr="00756D34">
              <w:rPr>
                <w:rFonts w:ascii="Times New Roman" w:hAnsi="Times New Roman" w:cs="Times New Roman"/>
                <w:bCs/>
                <w:szCs w:val="20"/>
              </w:rPr>
              <w:t>através de suporte de nylon parafinado ao assento, e regulagem de abertura através de alavanca excêntrica.</w:t>
            </w:r>
            <w:r>
              <w:rPr>
                <w:rFonts w:ascii="Times New Roman" w:hAnsi="Times New Roman" w:cs="Times New Roman"/>
                <w:bCs/>
                <w:szCs w:val="20"/>
              </w:rPr>
              <w:t xml:space="preserve"> </w:t>
            </w:r>
            <w:r w:rsidRPr="00756D34">
              <w:rPr>
                <w:rFonts w:ascii="Times New Roman" w:hAnsi="Times New Roman" w:cs="Times New Roman"/>
                <w:bCs/>
                <w:szCs w:val="20"/>
              </w:rPr>
              <w:t>Regulagem de altura através acionamento de botão, curso de regulagem de altura mínima de 70mm e com mínimo</w:t>
            </w:r>
            <w:r>
              <w:rPr>
                <w:rFonts w:ascii="Times New Roman" w:hAnsi="Times New Roman" w:cs="Times New Roman"/>
                <w:bCs/>
                <w:szCs w:val="20"/>
              </w:rPr>
              <w:t xml:space="preserve"> </w:t>
            </w:r>
            <w:r w:rsidRPr="00756D34">
              <w:rPr>
                <w:rFonts w:ascii="Times New Roman" w:hAnsi="Times New Roman" w:cs="Times New Roman"/>
                <w:bCs/>
                <w:szCs w:val="20"/>
              </w:rPr>
              <w:t>de 06 estágios de posicionamento. Possui ajuste de ângulo horizontal (giro lateral), ajuste de profundidade do</w:t>
            </w:r>
            <w:r>
              <w:rPr>
                <w:rFonts w:ascii="Times New Roman" w:hAnsi="Times New Roman" w:cs="Times New Roman"/>
                <w:bCs/>
                <w:szCs w:val="20"/>
              </w:rPr>
              <w:t xml:space="preserve"> </w:t>
            </w:r>
            <w:r w:rsidRPr="00756D34">
              <w:rPr>
                <w:rFonts w:ascii="Times New Roman" w:hAnsi="Times New Roman" w:cs="Times New Roman"/>
                <w:bCs/>
                <w:szCs w:val="20"/>
              </w:rPr>
              <w:t>apoio de braço através de catraca. Regulagem de abertura mínima de 30 mm acionado através de manípulo sem</w:t>
            </w:r>
            <w:r>
              <w:rPr>
                <w:rFonts w:ascii="Times New Roman" w:hAnsi="Times New Roman" w:cs="Times New Roman"/>
                <w:bCs/>
                <w:szCs w:val="20"/>
              </w:rPr>
              <w:t xml:space="preserve"> </w:t>
            </w:r>
            <w:r w:rsidRPr="00756D34">
              <w:rPr>
                <w:rFonts w:ascii="Times New Roman" w:hAnsi="Times New Roman" w:cs="Times New Roman"/>
                <w:bCs/>
                <w:szCs w:val="20"/>
              </w:rPr>
              <w:t>necessidade de ferramentas. Parte superior do apoio dos braços injetados em poliuretano TPU, material altamente</w:t>
            </w:r>
            <w:r>
              <w:rPr>
                <w:rFonts w:ascii="Times New Roman" w:hAnsi="Times New Roman" w:cs="Times New Roman"/>
                <w:bCs/>
                <w:szCs w:val="20"/>
              </w:rPr>
              <w:t xml:space="preserve"> </w:t>
            </w:r>
            <w:r w:rsidRPr="00756D34">
              <w:rPr>
                <w:rFonts w:ascii="Times New Roman" w:hAnsi="Times New Roman" w:cs="Times New Roman"/>
                <w:bCs/>
                <w:szCs w:val="20"/>
              </w:rPr>
              <w:t>resistente ao atrito. Na parte interna dos apoios dos braços alma injetada em plástico de engenharia aumentando a</w:t>
            </w:r>
            <w:r>
              <w:rPr>
                <w:rFonts w:ascii="Times New Roman" w:hAnsi="Times New Roman" w:cs="Times New Roman"/>
                <w:bCs/>
                <w:szCs w:val="20"/>
              </w:rPr>
              <w:t xml:space="preserve"> </w:t>
            </w:r>
            <w:r w:rsidRPr="00756D34">
              <w:rPr>
                <w:rFonts w:ascii="Times New Roman" w:hAnsi="Times New Roman" w:cs="Times New Roman"/>
                <w:bCs/>
                <w:szCs w:val="20"/>
              </w:rPr>
              <w:t>resistência do conjunto, internamente recheio injetado em espuma de poliuretano flexível para proporcionar maciez</w:t>
            </w:r>
            <w:r>
              <w:rPr>
                <w:rFonts w:ascii="Times New Roman" w:hAnsi="Times New Roman" w:cs="Times New Roman"/>
                <w:bCs/>
                <w:szCs w:val="20"/>
              </w:rPr>
              <w:t xml:space="preserve"> </w:t>
            </w:r>
            <w:r w:rsidRPr="00756D34">
              <w:rPr>
                <w:rFonts w:ascii="Times New Roman" w:hAnsi="Times New Roman" w:cs="Times New Roman"/>
                <w:bCs/>
                <w:szCs w:val="20"/>
              </w:rPr>
              <w:t>e conforto ao usuário</w:t>
            </w:r>
            <w:r>
              <w:rPr>
                <w:rFonts w:ascii="Times New Roman" w:hAnsi="Times New Roman" w:cs="Times New Roman"/>
                <w:bCs/>
                <w:szCs w:val="20"/>
              </w:rPr>
              <w:t>;</w:t>
            </w:r>
          </w:p>
          <w:p w14:paraId="6E09F87B" w14:textId="77777777" w:rsidR="00492873" w:rsidRPr="00756D34" w:rsidRDefault="00492873" w:rsidP="00492873">
            <w:pPr>
              <w:jc w:val="both"/>
              <w:rPr>
                <w:rFonts w:ascii="Times New Roman" w:hAnsi="Times New Roman" w:cs="Times New Roman"/>
                <w:bCs/>
                <w:szCs w:val="20"/>
              </w:rPr>
            </w:pPr>
          </w:p>
          <w:p w14:paraId="0F8E671F" w14:textId="77777777" w:rsidR="00492873" w:rsidRDefault="00492873" w:rsidP="00492873">
            <w:pPr>
              <w:jc w:val="both"/>
              <w:rPr>
                <w:rFonts w:ascii="Times New Roman" w:hAnsi="Times New Roman" w:cs="Times New Roman"/>
                <w:bCs/>
                <w:szCs w:val="20"/>
              </w:rPr>
            </w:pPr>
            <w:r w:rsidRPr="00756D34">
              <w:rPr>
                <w:rFonts w:ascii="Times New Roman" w:hAnsi="Times New Roman" w:cs="Times New Roman"/>
                <w:b/>
                <w:bCs/>
                <w:szCs w:val="20"/>
              </w:rPr>
              <w:t>Base</w:t>
            </w:r>
            <w:r w:rsidRPr="00756D34">
              <w:rPr>
                <w:rFonts w:ascii="Times New Roman" w:hAnsi="Times New Roman" w:cs="Times New Roman"/>
                <w:bCs/>
                <w:szCs w:val="20"/>
              </w:rPr>
              <w:t>: Giratória com 5 patas, injetadas em nylon com 30% de fibra de vidro com acabamento texturizado na cor</w:t>
            </w:r>
            <w:r>
              <w:rPr>
                <w:rFonts w:ascii="Times New Roman" w:hAnsi="Times New Roman" w:cs="Times New Roman"/>
                <w:bCs/>
                <w:szCs w:val="20"/>
              </w:rPr>
              <w:t xml:space="preserve"> </w:t>
            </w:r>
            <w:r w:rsidRPr="00756D34">
              <w:rPr>
                <w:rFonts w:ascii="Times New Roman" w:hAnsi="Times New Roman" w:cs="Times New Roman"/>
                <w:bCs/>
                <w:szCs w:val="20"/>
              </w:rPr>
              <w:t>preta, com raio mínimo de 345mm. Alojamento para engate do rodízio no diâmetro de 11 mm dispensando o uso</w:t>
            </w:r>
            <w:r>
              <w:rPr>
                <w:rFonts w:ascii="Times New Roman" w:hAnsi="Times New Roman" w:cs="Times New Roman"/>
                <w:bCs/>
                <w:szCs w:val="20"/>
              </w:rPr>
              <w:t xml:space="preserve"> </w:t>
            </w:r>
            <w:r w:rsidRPr="00756D34">
              <w:rPr>
                <w:rFonts w:ascii="Times New Roman" w:hAnsi="Times New Roman" w:cs="Times New Roman"/>
                <w:bCs/>
                <w:szCs w:val="20"/>
              </w:rPr>
              <w:t>de buchas de fixação. O sistema de acoplamento da</w:t>
            </w:r>
            <w:r>
              <w:rPr>
                <w:rFonts w:ascii="Times New Roman" w:hAnsi="Times New Roman" w:cs="Times New Roman"/>
                <w:bCs/>
                <w:szCs w:val="20"/>
              </w:rPr>
              <w:t xml:space="preserve"> </w:t>
            </w:r>
            <w:r w:rsidRPr="00756D34">
              <w:rPr>
                <w:rFonts w:ascii="Times New Roman" w:hAnsi="Times New Roman" w:cs="Times New Roman"/>
                <w:bCs/>
                <w:szCs w:val="20"/>
              </w:rPr>
              <w:t>coluna central dá-se através de cone morsa</w:t>
            </w:r>
            <w:r>
              <w:rPr>
                <w:rFonts w:ascii="Times New Roman" w:hAnsi="Times New Roman" w:cs="Times New Roman"/>
                <w:bCs/>
                <w:szCs w:val="20"/>
              </w:rPr>
              <w:t>;</w:t>
            </w:r>
          </w:p>
          <w:p w14:paraId="6516BB0B" w14:textId="77777777" w:rsidR="00492873" w:rsidRPr="00756D34" w:rsidRDefault="00492873" w:rsidP="00492873">
            <w:pPr>
              <w:jc w:val="both"/>
              <w:rPr>
                <w:rFonts w:ascii="Times New Roman" w:hAnsi="Times New Roman" w:cs="Times New Roman"/>
                <w:bCs/>
                <w:szCs w:val="20"/>
              </w:rPr>
            </w:pPr>
          </w:p>
          <w:p w14:paraId="34128A56" w14:textId="77777777" w:rsidR="00492873" w:rsidRPr="00756D34" w:rsidRDefault="00492873" w:rsidP="00492873">
            <w:pPr>
              <w:jc w:val="both"/>
              <w:rPr>
                <w:rFonts w:ascii="Times New Roman" w:hAnsi="Times New Roman" w:cs="Times New Roman"/>
                <w:bCs/>
                <w:szCs w:val="20"/>
              </w:rPr>
            </w:pPr>
            <w:r w:rsidRPr="00756D34">
              <w:rPr>
                <w:rFonts w:ascii="Times New Roman" w:hAnsi="Times New Roman" w:cs="Times New Roman"/>
                <w:b/>
                <w:bCs/>
                <w:szCs w:val="20"/>
              </w:rPr>
              <w:t>Rodízios</w:t>
            </w:r>
            <w:r w:rsidRPr="00756D34">
              <w:rPr>
                <w:rFonts w:ascii="Times New Roman" w:hAnsi="Times New Roman" w:cs="Times New Roman"/>
                <w:bCs/>
                <w:szCs w:val="20"/>
              </w:rPr>
              <w:t>: Duplos, com rodas de 65 mm de diâmetro, eixo vertical em aço estampado a frio (conformado) com</w:t>
            </w:r>
          </w:p>
          <w:p w14:paraId="4651C9F4" w14:textId="77777777" w:rsidR="00492873" w:rsidRPr="00756D34" w:rsidRDefault="00492873" w:rsidP="00492873">
            <w:pPr>
              <w:jc w:val="both"/>
              <w:rPr>
                <w:rFonts w:ascii="Times New Roman" w:hAnsi="Times New Roman" w:cs="Times New Roman"/>
                <w:bCs/>
                <w:szCs w:val="20"/>
              </w:rPr>
            </w:pPr>
            <w:r w:rsidRPr="00756D34">
              <w:rPr>
                <w:rFonts w:ascii="Times New Roman" w:hAnsi="Times New Roman" w:cs="Times New Roman"/>
                <w:bCs/>
                <w:szCs w:val="20"/>
              </w:rPr>
              <w:t>diâmetro de 11 mm, dotado de anel elástico em aço que possibilita acoplamento fácil e seguro à base. O rodízio</w:t>
            </w:r>
          </w:p>
          <w:p w14:paraId="4ABD5EC5" w14:textId="77777777" w:rsidR="00492873" w:rsidRDefault="00492873" w:rsidP="00492873">
            <w:pPr>
              <w:jc w:val="both"/>
              <w:rPr>
                <w:rFonts w:ascii="Times New Roman" w:hAnsi="Times New Roman" w:cs="Times New Roman"/>
                <w:bCs/>
                <w:szCs w:val="20"/>
              </w:rPr>
            </w:pPr>
            <w:r w:rsidRPr="00756D34">
              <w:rPr>
                <w:rFonts w:ascii="Times New Roman" w:hAnsi="Times New Roman" w:cs="Times New Roman"/>
                <w:bCs/>
                <w:szCs w:val="20"/>
              </w:rPr>
              <w:t>possui banda de rodagem em poliuretano, que pode ser utilizado em qualquer tipo de piso</w:t>
            </w:r>
            <w:r>
              <w:rPr>
                <w:rFonts w:ascii="Times New Roman" w:hAnsi="Times New Roman" w:cs="Times New Roman"/>
                <w:bCs/>
                <w:szCs w:val="20"/>
              </w:rPr>
              <w:t>;</w:t>
            </w:r>
          </w:p>
          <w:p w14:paraId="5DE99032" w14:textId="77777777" w:rsidR="00492873" w:rsidRDefault="00492873" w:rsidP="00492873">
            <w:pPr>
              <w:jc w:val="both"/>
              <w:rPr>
                <w:rFonts w:ascii="Times New Roman" w:hAnsi="Times New Roman" w:cs="Times New Roman"/>
                <w:bCs/>
                <w:szCs w:val="20"/>
              </w:rPr>
            </w:pPr>
          </w:p>
          <w:p w14:paraId="644DA5D4" w14:textId="77777777" w:rsidR="00492873" w:rsidRDefault="00492873" w:rsidP="00492873">
            <w:pPr>
              <w:jc w:val="both"/>
              <w:rPr>
                <w:rFonts w:ascii="Times New Roman" w:hAnsi="Times New Roman" w:cs="Times New Roman"/>
                <w:bCs/>
                <w:szCs w:val="20"/>
              </w:rPr>
            </w:pPr>
            <w:r w:rsidRPr="00374422">
              <w:rPr>
                <w:rFonts w:ascii="Times New Roman" w:hAnsi="Times New Roman" w:cs="Times New Roman"/>
                <w:bCs/>
                <w:szCs w:val="20"/>
              </w:rPr>
              <w:t>•</w:t>
            </w:r>
            <w:r w:rsidRPr="00374422">
              <w:rPr>
                <w:rFonts w:ascii="Times New Roman" w:hAnsi="Times New Roman" w:cs="Times New Roman"/>
                <w:bCs/>
                <w:szCs w:val="20"/>
              </w:rPr>
              <w:tab/>
              <w:t xml:space="preserve">Carga admissível: </w:t>
            </w:r>
            <w:r>
              <w:rPr>
                <w:rFonts w:ascii="Times New Roman" w:hAnsi="Times New Roman" w:cs="Times New Roman"/>
                <w:bCs/>
                <w:szCs w:val="20"/>
              </w:rPr>
              <w:t>Até</w:t>
            </w:r>
            <w:r w:rsidRPr="00374422">
              <w:rPr>
                <w:rFonts w:ascii="Times New Roman" w:hAnsi="Times New Roman" w:cs="Times New Roman"/>
                <w:bCs/>
                <w:szCs w:val="20"/>
              </w:rPr>
              <w:t xml:space="preserve"> de 130kg.</w:t>
            </w:r>
          </w:p>
          <w:p w14:paraId="11DFA3CA" w14:textId="77777777" w:rsidR="00492873" w:rsidRPr="00756D34" w:rsidRDefault="00492873" w:rsidP="00492873">
            <w:pPr>
              <w:jc w:val="both"/>
              <w:rPr>
                <w:rFonts w:ascii="Times New Roman" w:hAnsi="Times New Roman" w:cs="Times New Roman"/>
                <w:bCs/>
                <w:szCs w:val="20"/>
              </w:rPr>
            </w:pPr>
          </w:p>
          <w:p w14:paraId="4B9B33D4" w14:textId="77777777" w:rsidR="00492873" w:rsidRDefault="00492873" w:rsidP="00492873">
            <w:pPr>
              <w:jc w:val="both"/>
              <w:rPr>
                <w:rFonts w:ascii="Times New Roman" w:hAnsi="Times New Roman" w:cs="Times New Roman"/>
                <w:bCs/>
                <w:szCs w:val="20"/>
              </w:rPr>
            </w:pPr>
            <w:r w:rsidRPr="00756D34">
              <w:rPr>
                <w:rFonts w:ascii="Times New Roman" w:hAnsi="Times New Roman" w:cs="Times New Roman"/>
                <w:bCs/>
                <w:szCs w:val="20"/>
              </w:rPr>
              <w:t>Apresentar Certificado de Conformidade ABNT NBR 13962:2018</w:t>
            </w:r>
            <w:r>
              <w:rPr>
                <w:rFonts w:ascii="Times New Roman" w:hAnsi="Times New Roman" w:cs="Times New Roman"/>
                <w:bCs/>
                <w:szCs w:val="20"/>
              </w:rPr>
              <w:t xml:space="preserve"> ou mais recente</w:t>
            </w:r>
            <w:r w:rsidRPr="00756D34">
              <w:rPr>
                <w:rFonts w:ascii="Times New Roman" w:hAnsi="Times New Roman" w:cs="Times New Roman"/>
                <w:bCs/>
                <w:szCs w:val="20"/>
              </w:rPr>
              <w:t>, de acordo com NR-17.</w:t>
            </w:r>
          </w:p>
          <w:p w14:paraId="1C2035BE" w14:textId="77777777" w:rsidR="00492873" w:rsidRDefault="00492873" w:rsidP="00492873">
            <w:pPr>
              <w:jc w:val="both"/>
              <w:rPr>
                <w:rFonts w:ascii="Times New Roman" w:hAnsi="Times New Roman" w:cs="Times New Roman"/>
                <w:bCs/>
                <w:szCs w:val="20"/>
              </w:rPr>
            </w:pPr>
          </w:p>
          <w:p w14:paraId="1ABA78D1" w14:textId="77777777" w:rsidR="00492873" w:rsidRDefault="00492873" w:rsidP="00492873">
            <w:pPr>
              <w:jc w:val="both"/>
              <w:rPr>
                <w:rFonts w:ascii="Times New Roman" w:hAnsi="Times New Roman" w:cs="Times New Roman"/>
                <w:bCs/>
                <w:szCs w:val="20"/>
              </w:rPr>
            </w:pPr>
          </w:p>
          <w:p w14:paraId="2322C578" w14:textId="3BC41D3E" w:rsidR="00492873" w:rsidRDefault="00492873" w:rsidP="00492873">
            <w:pPr>
              <w:pStyle w:val="PargrafodaLista"/>
              <w:rPr>
                <w:rFonts w:ascii="Times New Roman" w:hAnsi="Times New Roman" w:cs="Times New Roman"/>
              </w:rPr>
            </w:pPr>
          </w:p>
        </w:tc>
      </w:tr>
      <w:tr w:rsidR="00036066" w14:paraId="6E951E4F" w14:textId="77777777" w:rsidTr="00091D45">
        <w:tc>
          <w:tcPr>
            <w:tcW w:w="1129" w:type="dxa"/>
          </w:tcPr>
          <w:p w14:paraId="48040E97" w14:textId="782332C5" w:rsidR="005C5E25" w:rsidRPr="003D1773" w:rsidRDefault="005C5E25" w:rsidP="00091D45">
            <w:pPr>
              <w:pStyle w:val="PargrafodaLista"/>
              <w:numPr>
                <w:ilvl w:val="0"/>
                <w:numId w:val="43"/>
              </w:numPr>
              <w:jc w:val="center"/>
              <w:rPr>
                <w:rFonts w:ascii="Times New Roman" w:hAnsi="Times New Roman" w:cs="Times New Roman"/>
                <w:b/>
                <w:szCs w:val="20"/>
              </w:rPr>
            </w:pPr>
          </w:p>
        </w:tc>
        <w:tc>
          <w:tcPr>
            <w:tcW w:w="3686" w:type="dxa"/>
          </w:tcPr>
          <w:p w14:paraId="2410E700" w14:textId="212954A9" w:rsidR="005C5E25" w:rsidRDefault="005C5E25" w:rsidP="003C7770">
            <w:pPr>
              <w:rPr>
                <w:rFonts w:ascii="Times New Roman" w:hAnsi="Times New Roman" w:cs="Times New Roman"/>
              </w:rPr>
            </w:pPr>
            <w:r>
              <w:rPr>
                <w:rFonts w:ascii="Times New Roman" w:hAnsi="Times New Roman" w:cs="Times New Roman"/>
              </w:rPr>
              <w:t>Gaveteiro</w:t>
            </w:r>
            <w:r w:rsidR="00A142A1">
              <w:rPr>
                <w:rFonts w:ascii="Times New Roman" w:hAnsi="Times New Roman" w:cs="Times New Roman"/>
              </w:rPr>
              <w:t xml:space="preserve"> volante</w:t>
            </w:r>
          </w:p>
          <w:p w14:paraId="439EA5CB" w14:textId="5BFC433E" w:rsidR="005C5E25" w:rsidRDefault="00B84D4C" w:rsidP="003C7770">
            <w:pPr>
              <w:rPr>
                <w:rFonts w:ascii="Times New Roman" w:hAnsi="Times New Roman" w:cs="Times New Roman"/>
              </w:rPr>
            </w:pPr>
            <w:r w:rsidRPr="00B84D4C">
              <w:rPr>
                <w:rFonts w:ascii="Times New Roman" w:hAnsi="Times New Roman" w:cs="Times New Roman"/>
                <w:noProof/>
              </w:rPr>
              <w:lastRenderedPageBreak/>
              <w:drawing>
                <wp:inline distT="0" distB="0" distL="0" distR="0" wp14:anchorId="77AC94E9" wp14:editId="34941B7A">
                  <wp:extent cx="1598205" cy="1624405"/>
                  <wp:effectExtent l="0" t="0" r="254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606406" cy="1632740"/>
                          </a:xfrm>
                          <a:prstGeom prst="rect">
                            <a:avLst/>
                          </a:prstGeom>
                        </pic:spPr>
                      </pic:pic>
                    </a:graphicData>
                  </a:graphic>
                </wp:inline>
              </w:drawing>
            </w:r>
          </w:p>
          <w:p w14:paraId="352E1C37" w14:textId="11EE90F2" w:rsidR="00EC3EB8" w:rsidRDefault="00EC3EB8" w:rsidP="003C7770">
            <w:pPr>
              <w:rPr>
                <w:rFonts w:ascii="Times New Roman" w:hAnsi="Times New Roman" w:cs="Times New Roman"/>
              </w:rPr>
            </w:pPr>
            <w:r w:rsidRPr="00A05A31">
              <w:rPr>
                <w:rFonts w:asciiTheme="minorHAnsi" w:hAnsiTheme="minorHAnsi"/>
                <w:color w:val="000000" w:themeColor="text1"/>
                <w:szCs w:val="20"/>
              </w:rPr>
              <w:t>Figura meramente ilustrativa</w:t>
            </w:r>
          </w:p>
          <w:p w14:paraId="5EB08335" w14:textId="2BB46BF7" w:rsidR="005C5E25" w:rsidRDefault="005C5E25" w:rsidP="003C7770">
            <w:pPr>
              <w:rPr>
                <w:rFonts w:ascii="Times New Roman" w:hAnsi="Times New Roman" w:cs="Times New Roman"/>
              </w:rPr>
            </w:pPr>
          </w:p>
        </w:tc>
        <w:tc>
          <w:tcPr>
            <w:tcW w:w="4813" w:type="dxa"/>
          </w:tcPr>
          <w:p w14:paraId="593BF1F0" w14:textId="000E6806" w:rsidR="00A142A1" w:rsidRPr="00D531E5" w:rsidRDefault="00A142A1" w:rsidP="00A142A1">
            <w:pPr>
              <w:rPr>
                <w:rFonts w:ascii="Times New Roman" w:hAnsi="Times New Roman" w:cs="Times New Roman"/>
                <w:b/>
              </w:rPr>
            </w:pPr>
            <w:r w:rsidRPr="00D531E5">
              <w:rPr>
                <w:rFonts w:ascii="Times New Roman" w:hAnsi="Times New Roman" w:cs="Times New Roman"/>
                <w:b/>
              </w:rPr>
              <w:lastRenderedPageBreak/>
              <w:t>Gaveteiro volante com 4 gavetas,</w:t>
            </w:r>
            <w:r w:rsidRPr="00D531E5">
              <w:rPr>
                <w:b/>
              </w:rPr>
              <w:t xml:space="preserve"> </w:t>
            </w:r>
            <w:r w:rsidRPr="00D531E5">
              <w:rPr>
                <w:rFonts w:ascii="Times New Roman" w:hAnsi="Times New Roman" w:cs="Times New Roman"/>
                <w:b/>
              </w:rPr>
              <w:t>com as demais características:</w:t>
            </w:r>
          </w:p>
          <w:p w14:paraId="03DC5C71" w14:textId="43B9633B" w:rsidR="00A142A1" w:rsidRDefault="00A142A1" w:rsidP="00A142A1">
            <w:pPr>
              <w:rPr>
                <w:rFonts w:ascii="Times New Roman" w:hAnsi="Times New Roman" w:cs="Times New Roman"/>
              </w:rPr>
            </w:pPr>
          </w:p>
          <w:p w14:paraId="16D6CBA3" w14:textId="77777777" w:rsidR="000255B1" w:rsidRDefault="000255B1" w:rsidP="000255B1">
            <w:pPr>
              <w:rPr>
                <w:rFonts w:ascii="Times New Roman" w:hAnsi="Times New Roman" w:cs="Times New Roman"/>
                <w:szCs w:val="20"/>
              </w:rPr>
            </w:pPr>
            <w:r w:rsidRPr="00C93B13">
              <w:rPr>
                <w:rFonts w:ascii="Times New Roman" w:hAnsi="Times New Roman" w:cs="Times New Roman"/>
                <w:b/>
                <w:szCs w:val="20"/>
              </w:rPr>
              <w:t>Cor</w:t>
            </w:r>
            <w:r>
              <w:rPr>
                <w:rFonts w:ascii="Times New Roman" w:hAnsi="Times New Roman" w:cs="Times New Roman"/>
                <w:szCs w:val="20"/>
              </w:rPr>
              <w:t>: Cinza</w:t>
            </w:r>
          </w:p>
          <w:p w14:paraId="3A2098FD" w14:textId="75C52E7B" w:rsidR="00A142A1" w:rsidRDefault="00A142A1" w:rsidP="00A142A1">
            <w:pPr>
              <w:rPr>
                <w:rFonts w:ascii="Times New Roman" w:hAnsi="Times New Roman" w:cs="Times New Roman"/>
              </w:rPr>
            </w:pPr>
          </w:p>
          <w:p w14:paraId="7CE8A7E1" w14:textId="1C795479" w:rsidR="000255B1" w:rsidRDefault="000255B1" w:rsidP="000255B1">
            <w:pPr>
              <w:jc w:val="both"/>
              <w:rPr>
                <w:rFonts w:ascii="Times New Roman" w:hAnsi="Times New Roman" w:cs="Times New Roman"/>
                <w:bCs/>
                <w:szCs w:val="20"/>
              </w:rPr>
            </w:pPr>
            <w:r w:rsidRPr="00450DBA">
              <w:rPr>
                <w:rFonts w:ascii="Times New Roman" w:hAnsi="Times New Roman" w:cs="Times New Roman"/>
                <w:b/>
                <w:bCs/>
                <w:szCs w:val="20"/>
              </w:rPr>
              <w:t>Dimensões</w:t>
            </w:r>
            <w:r>
              <w:rPr>
                <w:rFonts w:ascii="Times New Roman" w:hAnsi="Times New Roman" w:cs="Times New Roman"/>
                <w:bCs/>
                <w:szCs w:val="20"/>
              </w:rPr>
              <w:t xml:space="preserve">: </w:t>
            </w:r>
            <w:r w:rsidRPr="00197715">
              <w:rPr>
                <w:rFonts w:ascii="Times New Roman" w:hAnsi="Times New Roman" w:cs="Times New Roman"/>
                <w:bCs/>
                <w:szCs w:val="20"/>
              </w:rPr>
              <w:t>(</w:t>
            </w:r>
            <w:r>
              <w:rPr>
                <w:rFonts w:ascii="Times New Roman" w:hAnsi="Times New Roman" w:cs="Times New Roman"/>
                <w:bCs/>
                <w:szCs w:val="20"/>
              </w:rPr>
              <w:t>4</w:t>
            </w:r>
            <w:r w:rsidRPr="00197715">
              <w:rPr>
                <w:rFonts w:ascii="Times New Roman" w:hAnsi="Times New Roman" w:cs="Times New Roman"/>
                <w:bCs/>
                <w:szCs w:val="20"/>
              </w:rPr>
              <w:t>00x500x</w:t>
            </w:r>
            <w:proofErr w:type="gramStart"/>
            <w:r>
              <w:rPr>
                <w:rFonts w:ascii="Times New Roman" w:hAnsi="Times New Roman" w:cs="Times New Roman"/>
                <w:bCs/>
                <w:szCs w:val="20"/>
              </w:rPr>
              <w:t>60</w:t>
            </w:r>
            <w:r w:rsidRPr="00197715">
              <w:rPr>
                <w:rFonts w:ascii="Times New Roman" w:hAnsi="Times New Roman" w:cs="Times New Roman"/>
                <w:bCs/>
                <w:szCs w:val="20"/>
              </w:rPr>
              <w:t>0)mm</w:t>
            </w:r>
            <w:proofErr w:type="gramEnd"/>
            <w:r w:rsidRPr="00197715">
              <w:rPr>
                <w:rFonts w:ascii="Times New Roman" w:hAnsi="Times New Roman" w:cs="Times New Roman"/>
                <w:bCs/>
                <w:szCs w:val="20"/>
              </w:rPr>
              <w:t xml:space="preserve"> (C x P x H)</w:t>
            </w:r>
          </w:p>
          <w:p w14:paraId="2895263D" w14:textId="77777777" w:rsidR="000255B1" w:rsidRDefault="000255B1" w:rsidP="00A142A1">
            <w:pPr>
              <w:rPr>
                <w:rFonts w:ascii="Times New Roman" w:hAnsi="Times New Roman" w:cs="Times New Roman"/>
              </w:rPr>
            </w:pPr>
          </w:p>
          <w:p w14:paraId="21DD209B" w14:textId="22D95106" w:rsidR="00A142A1" w:rsidRDefault="000255B1" w:rsidP="000255B1">
            <w:pPr>
              <w:jc w:val="both"/>
              <w:rPr>
                <w:rFonts w:ascii="Times New Roman" w:hAnsi="Times New Roman" w:cs="Times New Roman"/>
              </w:rPr>
            </w:pPr>
            <w:r w:rsidRPr="00C93B13">
              <w:rPr>
                <w:rFonts w:ascii="Times New Roman" w:hAnsi="Times New Roman" w:cs="Times New Roman"/>
                <w:b/>
                <w:szCs w:val="20"/>
              </w:rPr>
              <w:t>Corpo</w:t>
            </w:r>
            <w:r>
              <w:rPr>
                <w:rFonts w:ascii="Times New Roman" w:hAnsi="Times New Roman" w:cs="Times New Roman"/>
                <w:szCs w:val="20"/>
              </w:rPr>
              <w:t>:</w:t>
            </w:r>
            <w:r>
              <w:t xml:space="preserve"> </w:t>
            </w:r>
            <w:r w:rsidRPr="000255B1">
              <w:rPr>
                <w:rFonts w:ascii="Times New Roman" w:hAnsi="Times New Roman" w:cs="Times New Roman"/>
                <w:szCs w:val="20"/>
              </w:rPr>
              <w:t xml:space="preserve">em madeira aglomerada com resina fenólica e partículas de granulometria fina, de 18 mm de espessura e fundo em 6 mm, revestido com laminado melamínico de baixa pressão em ambas as faces, resistente a abrasão, </w:t>
            </w:r>
            <w:r w:rsidRPr="000255B1">
              <w:rPr>
                <w:rFonts w:ascii="Times New Roman" w:hAnsi="Times New Roman" w:cs="Times New Roman"/>
                <w:szCs w:val="20"/>
              </w:rPr>
              <w:lastRenderedPageBreak/>
              <w:t>encabeçado com fita em poliestireno de superfície visível texturizada de espessura 0,45 mm com alta resistência a impactos. Tampo no mesmo material, porém com 25 mm de espessura, fita em poliestireno de superfície visível texturizada de espessura 2,0 mm de espessura.</w:t>
            </w:r>
          </w:p>
          <w:p w14:paraId="04873F7B" w14:textId="06062A66" w:rsidR="00A142A1" w:rsidRDefault="00A142A1" w:rsidP="00A142A1">
            <w:pPr>
              <w:rPr>
                <w:rFonts w:ascii="Times New Roman" w:hAnsi="Times New Roman" w:cs="Times New Roman"/>
              </w:rPr>
            </w:pPr>
          </w:p>
          <w:p w14:paraId="35954F04" w14:textId="2BCD2067" w:rsidR="000255B1" w:rsidRDefault="000255B1" w:rsidP="000255B1">
            <w:pPr>
              <w:jc w:val="both"/>
              <w:rPr>
                <w:rFonts w:ascii="Times New Roman" w:hAnsi="Times New Roman" w:cs="Times New Roman"/>
              </w:rPr>
            </w:pPr>
            <w:r w:rsidRPr="000255B1">
              <w:rPr>
                <w:rFonts w:ascii="Times New Roman" w:hAnsi="Times New Roman" w:cs="Times New Roman"/>
                <w:b/>
              </w:rPr>
              <w:t>Gavetas</w:t>
            </w:r>
            <w:r>
              <w:rPr>
                <w:rFonts w:ascii="Times New Roman" w:hAnsi="Times New Roman" w:cs="Times New Roman"/>
              </w:rPr>
              <w:t xml:space="preserve">: </w:t>
            </w:r>
            <w:r w:rsidRPr="000255B1">
              <w:rPr>
                <w:rFonts w:ascii="Times New Roman" w:hAnsi="Times New Roman" w:cs="Times New Roman"/>
              </w:rPr>
              <w:t>Conjunto gaveta</w:t>
            </w:r>
            <w:r w:rsidR="005C4DBB">
              <w:rPr>
                <w:rFonts w:ascii="Times New Roman" w:hAnsi="Times New Roman" w:cs="Times New Roman"/>
              </w:rPr>
              <w:t>s</w:t>
            </w:r>
            <w:r w:rsidRPr="000255B1">
              <w:rPr>
                <w:rFonts w:ascii="Times New Roman" w:hAnsi="Times New Roman" w:cs="Times New Roman"/>
              </w:rPr>
              <w:t xml:space="preserve"> em madeira aglomerada com resina fenólica e partículas de granulometria fina, atendendo as normas vigentes de níveis de emissão de formaldeído, com frente, laterais e traseiro em 18 mm de espessura, densidade média de 600 kg/m, revestida com laminado melamínico de baixa pressão em ambas as faces, resistente a abrasão. Para a gaveta, bordas encabeçadas com fita de poliestireno de superfície visível texturizada com espessura de 0,45 mm no corpo e 1 mm na frente da gaveta, com alta resistência a impactos e base da gaveta em chapa de fibra de madeira de 3,2 mm de espessura com revestimento melamínico na face superior.</w:t>
            </w:r>
            <w:r>
              <w:rPr>
                <w:rFonts w:ascii="Times New Roman" w:hAnsi="Times New Roman" w:cs="Times New Roman"/>
              </w:rPr>
              <w:t xml:space="preserve"> Com t</w:t>
            </w:r>
            <w:r w:rsidRPr="000255B1">
              <w:rPr>
                <w:rFonts w:ascii="Times New Roman" w:hAnsi="Times New Roman" w:cs="Times New Roman"/>
              </w:rPr>
              <w:t>rilhos telescópicos para garantir que as gavetas suportem peso, abram e fechem de forma uniforme</w:t>
            </w:r>
            <w:r>
              <w:rPr>
                <w:rFonts w:ascii="Times New Roman" w:hAnsi="Times New Roman" w:cs="Times New Roman"/>
              </w:rPr>
              <w:t>.</w:t>
            </w:r>
            <w:r w:rsidR="005C4DBB">
              <w:rPr>
                <w:rFonts w:ascii="Times New Roman" w:hAnsi="Times New Roman" w:cs="Times New Roman"/>
              </w:rPr>
              <w:t xml:space="preserve"> </w:t>
            </w:r>
            <w:r w:rsidR="00F142A4" w:rsidRPr="00F142A4">
              <w:rPr>
                <w:rFonts w:ascii="Times New Roman" w:hAnsi="Times New Roman" w:cs="Times New Roman"/>
              </w:rPr>
              <w:t>Sistema de puxadores embutidos injetados em ABS em formato retangular na cor prata ou similar</w:t>
            </w:r>
            <w:r w:rsidR="00F142A4">
              <w:rPr>
                <w:rFonts w:ascii="Times New Roman" w:hAnsi="Times New Roman" w:cs="Times New Roman"/>
              </w:rPr>
              <w:t xml:space="preserve">. </w:t>
            </w:r>
            <w:r w:rsidR="005C4DBB">
              <w:rPr>
                <w:rFonts w:ascii="Times New Roman" w:hAnsi="Times New Roman" w:cs="Times New Roman"/>
              </w:rPr>
              <w:t>Com sistema de tran</w:t>
            </w:r>
            <w:r w:rsidR="00F142A4">
              <w:rPr>
                <w:rFonts w:ascii="Times New Roman" w:hAnsi="Times New Roman" w:cs="Times New Roman"/>
              </w:rPr>
              <w:t>c</w:t>
            </w:r>
            <w:r w:rsidR="005C4DBB">
              <w:rPr>
                <w:rFonts w:ascii="Times New Roman" w:hAnsi="Times New Roman" w:cs="Times New Roman"/>
              </w:rPr>
              <w:t>a</w:t>
            </w:r>
            <w:r w:rsidR="00F142A4">
              <w:rPr>
                <w:rFonts w:ascii="Times New Roman" w:hAnsi="Times New Roman" w:cs="Times New Roman"/>
              </w:rPr>
              <w:t>, fechadura</w:t>
            </w:r>
            <w:r w:rsidR="005C4DBB">
              <w:rPr>
                <w:rFonts w:ascii="Times New Roman" w:hAnsi="Times New Roman" w:cs="Times New Roman"/>
              </w:rPr>
              <w:t xml:space="preserve"> com </w:t>
            </w:r>
            <w:r w:rsidR="00F142A4">
              <w:rPr>
                <w:rFonts w:ascii="Times New Roman" w:hAnsi="Times New Roman" w:cs="Times New Roman"/>
              </w:rPr>
              <w:t xml:space="preserve">duas </w:t>
            </w:r>
            <w:r w:rsidR="005C4DBB">
              <w:rPr>
                <w:rFonts w:ascii="Times New Roman" w:hAnsi="Times New Roman" w:cs="Times New Roman"/>
              </w:rPr>
              <w:t>chaves.</w:t>
            </w:r>
          </w:p>
          <w:p w14:paraId="7760E25C" w14:textId="5AD8E68C" w:rsidR="00BF32AB" w:rsidRDefault="00BF32AB" w:rsidP="000255B1">
            <w:pPr>
              <w:jc w:val="both"/>
              <w:rPr>
                <w:rFonts w:ascii="Times New Roman" w:hAnsi="Times New Roman" w:cs="Times New Roman"/>
              </w:rPr>
            </w:pPr>
          </w:p>
          <w:p w14:paraId="3737DBEB" w14:textId="77777777" w:rsidR="00BF32AB" w:rsidRPr="00BF32AB" w:rsidRDefault="00BF32AB" w:rsidP="00BF32AB">
            <w:pPr>
              <w:jc w:val="both"/>
              <w:rPr>
                <w:rFonts w:ascii="Times New Roman" w:hAnsi="Times New Roman" w:cs="Times New Roman"/>
              </w:rPr>
            </w:pPr>
            <w:r w:rsidRPr="00BF32AB">
              <w:rPr>
                <w:rFonts w:ascii="Times New Roman" w:hAnsi="Times New Roman" w:cs="Times New Roman"/>
                <w:b/>
              </w:rPr>
              <w:t>Rodízios</w:t>
            </w:r>
            <w:r w:rsidRPr="00BF32AB">
              <w:rPr>
                <w:rFonts w:ascii="Times New Roman" w:hAnsi="Times New Roman" w:cs="Times New Roman"/>
              </w:rPr>
              <w:t>: Duplos, com rodas de 65 mm de diâmetro, eixo vertical em aço estampado a frio (conformado) com</w:t>
            </w:r>
          </w:p>
          <w:p w14:paraId="74FC92B8" w14:textId="77777777" w:rsidR="00BF32AB" w:rsidRPr="00BF32AB" w:rsidRDefault="00BF32AB" w:rsidP="00BF32AB">
            <w:pPr>
              <w:jc w:val="both"/>
              <w:rPr>
                <w:rFonts w:ascii="Times New Roman" w:hAnsi="Times New Roman" w:cs="Times New Roman"/>
              </w:rPr>
            </w:pPr>
            <w:r w:rsidRPr="00BF32AB">
              <w:rPr>
                <w:rFonts w:ascii="Times New Roman" w:hAnsi="Times New Roman" w:cs="Times New Roman"/>
              </w:rPr>
              <w:t>diâmetro de 11 mm, dotado de anel elástico em aço que possibilita acoplamento fácil e seguro à base. O rodízio</w:t>
            </w:r>
          </w:p>
          <w:p w14:paraId="4E115DE7" w14:textId="1895A092" w:rsidR="00BF32AB" w:rsidRDefault="00BF32AB" w:rsidP="00BF32AB">
            <w:pPr>
              <w:jc w:val="both"/>
              <w:rPr>
                <w:rFonts w:ascii="Times New Roman" w:hAnsi="Times New Roman" w:cs="Times New Roman"/>
              </w:rPr>
            </w:pPr>
            <w:r w:rsidRPr="00BF32AB">
              <w:rPr>
                <w:rFonts w:ascii="Times New Roman" w:hAnsi="Times New Roman" w:cs="Times New Roman"/>
              </w:rPr>
              <w:t>possui banda de rodagem em poliuretano, que pode ser utilizado em qualquer tipo de piso;</w:t>
            </w:r>
          </w:p>
          <w:p w14:paraId="2B280D9A" w14:textId="77777777" w:rsidR="000255B1" w:rsidRPr="00A142A1" w:rsidRDefault="000255B1" w:rsidP="00A142A1">
            <w:pPr>
              <w:rPr>
                <w:rFonts w:ascii="Times New Roman" w:hAnsi="Times New Roman" w:cs="Times New Roman"/>
              </w:rPr>
            </w:pPr>
          </w:p>
          <w:p w14:paraId="34A6659E" w14:textId="5E990AD3" w:rsidR="00CF4567" w:rsidRDefault="00CF4567" w:rsidP="00F142A4">
            <w:pPr>
              <w:pStyle w:val="PargrafodaLista"/>
              <w:rPr>
                <w:rFonts w:ascii="Times New Roman" w:hAnsi="Times New Roman" w:cs="Times New Roman"/>
              </w:rPr>
            </w:pPr>
          </w:p>
        </w:tc>
      </w:tr>
      <w:tr w:rsidR="00036066" w14:paraId="605CC5D5" w14:textId="77777777" w:rsidTr="00091D45">
        <w:tc>
          <w:tcPr>
            <w:tcW w:w="1129" w:type="dxa"/>
          </w:tcPr>
          <w:p w14:paraId="4A188341" w14:textId="676945ED" w:rsidR="006830BB" w:rsidRPr="00F3059A" w:rsidRDefault="006830BB" w:rsidP="00091D45">
            <w:pPr>
              <w:pStyle w:val="PargrafodaLista"/>
              <w:numPr>
                <w:ilvl w:val="0"/>
                <w:numId w:val="43"/>
              </w:numPr>
              <w:jc w:val="center"/>
              <w:rPr>
                <w:rFonts w:ascii="Times New Roman" w:hAnsi="Times New Roman" w:cs="Times New Roman"/>
                <w:b/>
                <w:szCs w:val="20"/>
              </w:rPr>
            </w:pPr>
          </w:p>
        </w:tc>
        <w:tc>
          <w:tcPr>
            <w:tcW w:w="3686" w:type="dxa"/>
          </w:tcPr>
          <w:p w14:paraId="10E217B9" w14:textId="77777777" w:rsidR="003C7770" w:rsidRDefault="003C7770" w:rsidP="003C7770">
            <w:pPr>
              <w:rPr>
                <w:rFonts w:ascii="Times New Roman" w:hAnsi="Times New Roman" w:cs="Times New Roman"/>
              </w:rPr>
            </w:pPr>
          </w:p>
          <w:p w14:paraId="1FA1158B" w14:textId="77777777" w:rsidR="00F63E67" w:rsidRDefault="00F63E67" w:rsidP="00F63E67">
            <w:pPr>
              <w:spacing w:line="288" w:lineRule="auto"/>
              <w:rPr>
                <w:rFonts w:ascii="Times New Roman" w:hAnsi="Times New Roman" w:cs="Times New Roman"/>
                <w:szCs w:val="20"/>
              </w:rPr>
            </w:pPr>
            <w:r>
              <w:rPr>
                <w:rFonts w:ascii="Times New Roman" w:hAnsi="Times New Roman" w:cs="Times New Roman"/>
                <w:szCs w:val="20"/>
              </w:rPr>
              <w:t>Mesa de apoio / centro</w:t>
            </w:r>
          </w:p>
          <w:p w14:paraId="01C4400E" w14:textId="77777777" w:rsidR="00F63E67" w:rsidRDefault="00F63E67" w:rsidP="00F63E67">
            <w:pPr>
              <w:spacing w:line="288" w:lineRule="auto"/>
              <w:rPr>
                <w:rFonts w:ascii="Times New Roman" w:hAnsi="Times New Roman" w:cs="Times New Roman"/>
                <w:szCs w:val="20"/>
              </w:rPr>
            </w:pPr>
            <w:r>
              <w:rPr>
                <w:rFonts w:eastAsia="Times New Roman"/>
                <w:lang w:eastAsia="pt-BR"/>
              </w:rPr>
              <w:object w:dxaOrig="1875" w:dyaOrig="1290" w14:anchorId="7EE12DA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6.25pt;height:79.5pt" o:ole="">
                  <v:imagedata r:id="rId16" o:title=""/>
                </v:shape>
                <o:OLEObject Type="Embed" ProgID="PBrush" ShapeID="_x0000_i1025" DrawAspect="Content" ObjectID="_1816172469" r:id="rId17"/>
              </w:object>
            </w:r>
          </w:p>
          <w:p w14:paraId="60DA024B" w14:textId="77777777" w:rsidR="00F63E67" w:rsidRDefault="00F63E67" w:rsidP="00F63E67">
            <w:pPr>
              <w:spacing w:line="288" w:lineRule="auto"/>
              <w:rPr>
                <w:rFonts w:ascii="Times New Roman" w:hAnsi="Times New Roman" w:cs="Times New Roman"/>
                <w:szCs w:val="20"/>
              </w:rPr>
            </w:pPr>
          </w:p>
          <w:p w14:paraId="29703C3E" w14:textId="2696F3B5" w:rsidR="006830BB" w:rsidRDefault="00F63E67" w:rsidP="00F63E67">
            <w:pPr>
              <w:rPr>
                <w:rFonts w:ascii="Times New Roman" w:hAnsi="Times New Roman" w:cs="Times New Roman"/>
              </w:rPr>
            </w:pPr>
            <w:r w:rsidRPr="00A05A31">
              <w:rPr>
                <w:rFonts w:asciiTheme="minorHAnsi" w:hAnsiTheme="minorHAnsi"/>
                <w:color w:val="000000" w:themeColor="text1"/>
                <w:szCs w:val="20"/>
              </w:rPr>
              <w:t>Figura meramente ilustrativa</w:t>
            </w:r>
          </w:p>
        </w:tc>
        <w:tc>
          <w:tcPr>
            <w:tcW w:w="4813" w:type="dxa"/>
          </w:tcPr>
          <w:p w14:paraId="026C92C5" w14:textId="43052E33" w:rsidR="00A14B4B" w:rsidRPr="00D531E5" w:rsidRDefault="00A14B4B" w:rsidP="0056661C">
            <w:pPr>
              <w:jc w:val="both"/>
              <w:rPr>
                <w:rFonts w:ascii="Times New Roman" w:hAnsi="Times New Roman" w:cs="Times New Roman"/>
                <w:b/>
              </w:rPr>
            </w:pPr>
            <w:r w:rsidRPr="00D531E5">
              <w:rPr>
                <w:rFonts w:ascii="Times New Roman" w:hAnsi="Times New Roman" w:cs="Times New Roman"/>
                <w:b/>
              </w:rPr>
              <w:t>Mesa de centro com tampo superior em vidro e inferior em madeira,</w:t>
            </w:r>
            <w:r w:rsidRPr="00D531E5">
              <w:rPr>
                <w:b/>
              </w:rPr>
              <w:t xml:space="preserve"> </w:t>
            </w:r>
            <w:r w:rsidRPr="00D531E5">
              <w:rPr>
                <w:rFonts w:ascii="Times New Roman" w:hAnsi="Times New Roman" w:cs="Times New Roman"/>
                <w:b/>
              </w:rPr>
              <w:t>com as demais características:</w:t>
            </w:r>
          </w:p>
          <w:p w14:paraId="3A0C385F" w14:textId="1383450B" w:rsidR="00A14B4B" w:rsidRDefault="00A14B4B" w:rsidP="0056661C">
            <w:pPr>
              <w:jc w:val="both"/>
              <w:rPr>
                <w:rFonts w:ascii="Times New Roman" w:hAnsi="Times New Roman" w:cs="Times New Roman"/>
              </w:rPr>
            </w:pPr>
          </w:p>
          <w:p w14:paraId="2729DAD4" w14:textId="0059E5C3" w:rsidR="00B81BB6" w:rsidRPr="0056661C" w:rsidRDefault="00A14B4B" w:rsidP="0056661C">
            <w:pPr>
              <w:jc w:val="both"/>
              <w:rPr>
                <w:rFonts w:ascii="Times New Roman" w:hAnsi="Times New Roman" w:cs="Times New Roman"/>
                <w:bCs/>
                <w:szCs w:val="20"/>
              </w:rPr>
            </w:pPr>
            <w:r w:rsidRPr="007E504C">
              <w:rPr>
                <w:rFonts w:ascii="Times New Roman" w:hAnsi="Times New Roman" w:cs="Times New Roman"/>
                <w:b/>
                <w:bCs/>
                <w:szCs w:val="20"/>
              </w:rPr>
              <w:t>Cor</w:t>
            </w:r>
            <w:r>
              <w:rPr>
                <w:rFonts w:ascii="Times New Roman" w:hAnsi="Times New Roman" w:cs="Times New Roman"/>
                <w:bCs/>
                <w:szCs w:val="20"/>
              </w:rPr>
              <w:t>:</w:t>
            </w:r>
            <w:r>
              <w:t xml:space="preserve"> </w:t>
            </w:r>
            <w:r w:rsidRPr="00A14B4B">
              <w:rPr>
                <w:rFonts w:ascii="Times New Roman" w:hAnsi="Times New Roman" w:cs="Times New Roman"/>
                <w:bCs/>
                <w:szCs w:val="20"/>
              </w:rPr>
              <w:t>Tampo de madeira:</w:t>
            </w:r>
            <w:r>
              <w:rPr>
                <w:rFonts w:ascii="Times New Roman" w:hAnsi="Times New Roman" w:cs="Times New Roman"/>
                <w:bCs/>
                <w:szCs w:val="20"/>
              </w:rPr>
              <w:t xml:space="preserve"> </w:t>
            </w:r>
            <w:r w:rsidR="0056661C">
              <w:rPr>
                <w:rFonts w:ascii="Times New Roman" w:hAnsi="Times New Roman" w:cs="Times New Roman"/>
                <w:bCs/>
                <w:szCs w:val="20"/>
              </w:rPr>
              <w:t>Tabaco, Imbuia ou Amadeirado escuro</w:t>
            </w:r>
            <w:r w:rsidR="00B81BB6">
              <w:rPr>
                <w:rFonts w:ascii="Times New Roman" w:hAnsi="Times New Roman" w:cs="Times New Roman"/>
                <w:bCs/>
                <w:szCs w:val="20"/>
              </w:rPr>
              <w:t>; Estrutura metálica: Cromada; Vidro: Transparente</w:t>
            </w:r>
            <w:r w:rsidR="0056661C">
              <w:rPr>
                <w:rFonts w:ascii="Times New Roman" w:hAnsi="Times New Roman" w:cs="Times New Roman"/>
                <w:bCs/>
                <w:szCs w:val="20"/>
              </w:rPr>
              <w:t>;</w:t>
            </w:r>
          </w:p>
          <w:p w14:paraId="22E563A0" w14:textId="276A8243" w:rsidR="00A14B4B" w:rsidRDefault="00A14B4B" w:rsidP="0056661C">
            <w:pPr>
              <w:ind w:firstLine="57"/>
              <w:jc w:val="both"/>
              <w:rPr>
                <w:rFonts w:ascii="Times New Roman" w:hAnsi="Times New Roman" w:cs="Times New Roman"/>
              </w:rPr>
            </w:pPr>
          </w:p>
          <w:p w14:paraId="3C140288" w14:textId="5E6C159C" w:rsidR="00B81BB6" w:rsidRDefault="00B81BB6" w:rsidP="0056661C">
            <w:pPr>
              <w:jc w:val="both"/>
              <w:rPr>
                <w:rFonts w:ascii="Times New Roman" w:hAnsi="Times New Roman" w:cs="Times New Roman"/>
                <w:bCs/>
                <w:szCs w:val="20"/>
              </w:rPr>
            </w:pPr>
            <w:r w:rsidRPr="00450DBA">
              <w:rPr>
                <w:rFonts w:ascii="Times New Roman" w:hAnsi="Times New Roman" w:cs="Times New Roman"/>
                <w:b/>
                <w:bCs/>
                <w:szCs w:val="20"/>
              </w:rPr>
              <w:t>Dimensões</w:t>
            </w:r>
            <w:r>
              <w:rPr>
                <w:rFonts w:ascii="Times New Roman" w:hAnsi="Times New Roman" w:cs="Times New Roman"/>
                <w:bCs/>
                <w:szCs w:val="20"/>
              </w:rPr>
              <w:t xml:space="preserve">: </w:t>
            </w:r>
            <w:r w:rsidRPr="00B81BB6">
              <w:rPr>
                <w:rFonts w:ascii="Times New Roman" w:hAnsi="Times New Roman" w:cs="Times New Roman"/>
                <w:bCs/>
                <w:szCs w:val="20"/>
              </w:rPr>
              <w:t>(</w:t>
            </w:r>
            <w:r>
              <w:rPr>
                <w:rFonts w:ascii="Times New Roman" w:hAnsi="Times New Roman" w:cs="Times New Roman"/>
                <w:bCs/>
                <w:szCs w:val="20"/>
              </w:rPr>
              <w:t>54</w:t>
            </w:r>
            <w:r w:rsidRPr="00B81BB6">
              <w:rPr>
                <w:rFonts w:ascii="Times New Roman" w:hAnsi="Times New Roman" w:cs="Times New Roman"/>
                <w:bCs/>
                <w:szCs w:val="20"/>
              </w:rPr>
              <w:t>0x5</w:t>
            </w:r>
            <w:r>
              <w:rPr>
                <w:rFonts w:ascii="Times New Roman" w:hAnsi="Times New Roman" w:cs="Times New Roman"/>
                <w:bCs/>
                <w:szCs w:val="20"/>
              </w:rPr>
              <w:t>4</w:t>
            </w:r>
            <w:r w:rsidRPr="00B81BB6">
              <w:rPr>
                <w:rFonts w:ascii="Times New Roman" w:hAnsi="Times New Roman" w:cs="Times New Roman"/>
                <w:bCs/>
                <w:szCs w:val="20"/>
              </w:rPr>
              <w:t>0x</w:t>
            </w:r>
            <w:proofErr w:type="gramStart"/>
            <w:r>
              <w:rPr>
                <w:rFonts w:ascii="Times New Roman" w:hAnsi="Times New Roman" w:cs="Times New Roman"/>
                <w:bCs/>
                <w:szCs w:val="20"/>
              </w:rPr>
              <w:t>38</w:t>
            </w:r>
            <w:r w:rsidRPr="00B81BB6">
              <w:rPr>
                <w:rFonts w:ascii="Times New Roman" w:hAnsi="Times New Roman" w:cs="Times New Roman"/>
                <w:bCs/>
                <w:szCs w:val="20"/>
              </w:rPr>
              <w:t>0)mm</w:t>
            </w:r>
            <w:proofErr w:type="gramEnd"/>
            <w:r w:rsidRPr="00B81BB6">
              <w:rPr>
                <w:rFonts w:ascii="Times New Roman" w:hAnsi="Times New Roman" w:cs="Times New Roman"/>
                <w:bCs/>
                <w:szCs w:val="20"/>
              </w:rPr>
              <w:t xml:space="preserve"> (C x P x H) - as medidas podem ter variação no máximo, para mais ou para menos, de 5%;</w:t>
            </w:r>
          </w:p>
          <w:p w14:paraId="7385DAFC" w14:textId="712EE32A" w:rsidR="00B81BB6" w:rsidRDefault="00B81BB6" w:rsidP="0056661C">
            <w:pPr>
              <w:jc w:val="both"/>
              <w:rPr>
                <w:rFonts w:ascii="Times New Roman" w:hAnsi="Times New Roman" w:cs="Times New Roman"/>
              </w:rPr>
            </w:pPr>
          </w:p>
          <w:p w14:paraId="2ECDB892" w14:textId="623A43F7" w:rsidR="00B81BB6" w:rsidRDefault="00B81BB6" w:rsidP="0056661C">
            <w:pPr>
              <w:jc w:val="both"/>
              <w:rPr>
                <w:rFonts w:ascii="Times New Roman" w:hAnsi="Times New Roman" w:cs="Times New Roman"/>
              </w:rPr>
            </w:pPr>
            <w:r w:rsidRPr="00B81BB6">
              <w:rPr>
                <w:rFonts w:ascii="Times New Roman" w:hAnsi="Times New Roman" w:cs="Times New Roman"/>
                <w:b/>
              </w:rPr>
              <w:t>Tampo Superior</w:t>
            </w:r>
            <w:r>
              <w:rPr>
                <w:rFonts w:ascii="Times New Roman" w:hAnsi="Times New Roman" w:cs="Times New Roman"/>
              </w:rPr>
              <w:t>: E</w:t>
            </w:r>
            <w:r w:rsidRPr="00B81BB6">
              <w:rPr>
                <w:rFonts w:ascii="Times New Roman" w:hAnsi="Times New Roman" w:cs="Times New Roman"/>
              </w:rPr>
              <w:t>m vidro com cantos boleados, incolor, transparente, mínimo de 10mm de espessura.</w:t>
            </w:r>
          </w:p>
          <w:p w14:paraId="78E4C0E8" w14:textId="77777777" w:rsidR="00B81BB6" w:rsidRDefault="00B81BB6" w:rsidP="0056661C">
            <w:pPr>
              <w:jc w:val="both"/>
              <w:rPr>
                <w:rFonts w:ascii="Times New Roman" w:hAnsi="Times New Roman" w:cs="Times New Roman"/>
                <w:b/>
              </w:rPr>
            </w:pPr>
          </w:p>
          <w:p w14:paraId="0B9A9CF8" w14:textId="1BAF4232" w:rsidR="00A14B4B" w:rsidRDefault="00B81BB6" w:rsidP="0056661C">
            <w:pPr>
              <w:jc w:val="both"/>
              <w:rPr>
                <w:rFonts w:ascii="Times New Roman" w:hAnsi="Times New Roman" w:cs="Times New Roman"/>
              </w:rPr>
            </w:pPr>
            <w:r w:rsidRPr="00B81BB6">
              <w:rPr>
                <w:rFonts w:ascii="Times New Roman" w:hAnsi="Times New Roman" w:cs="Times New Roman"/>
                <w:b/>
              </w:rPr>
              <w:t xml:space="preserve">Tampo </w:t>
            </w:r>
            <w:r>
              <w:rPr>
                <w:rFonts w:ascii="Times New Roman" w:hAnsi="Times New Roman" w:cs="Times New Roman"/>
                <w:b/>
              </w:rPr>
              <w:t>Inferior</w:t>
            </w:r>
            <w:r>
              <w:rPr>
                <w:rFonts w:ascii="Times New Roman" w:hAnsi="Times New Roman" w:cs="Times New Roman"/>
              </w:rPr>
              <w:t>: E</w:t>
            </w:r>
            <w:r w:rsidRPr="00B81BB6">
              <w:rPr>
                <w:rFonts w:ascii="Times New Roman" w:hAnsi="Times New Roman" w:cs="Times New Roman"/>
              </w:rPr>
              <w:t>m MPD com revestimento melamínico de baixa pressão, espessura mínima de 25mm com revestimento da superfície em laminado melamínico de baixa pressão, em ambas as faces, o mesmo possui todo seu perímetro encabeçado com fita de poliestireno reta de 2,0mm e raio ergonômico de 2,5mm, na mesma cor do tampo.</w:t>
            </w:r>
          </w:p>
          <w:p w14:paraId="2D8B4052" w14:textId="77777777" w:rsidR="0056661C" w:rsidRDefault="0056661C" w:rsidP="0056661C">
            <w:pPr>
              <w:jc w:val="both"/>
              <w:rPr>
                <w:rFonts w:ascii="Times New Roman" w:hAnsi="Times New Roman" w:cs="Times New Roman"/>
              </w:rPr>
            </w:pPr>
          </w:p>
          <w:p w14:paraId="08795AB5" w14:textId="3954A66F" w:rsidR="00B81BB6" w:rsidRDefault="00B81BB6" w:rsidP="0056661C">
            <w:pPr>
              <w:jc w:val="both"/>
              <w:rPr>
                <w:rFonts w:ascii="Times New Roman" w:hAnsi="Times New Roman" w:cs="Times New Roman"/>
              </w:rPr>
            </w:pPr>
            <w:r w:rsidRPr="00B81BB6">
              <w:rPr>
                <w:rFonts w:ascii="Times New Roman" w:hAnsi="Times New Roman" w:cs="Times New Roman"/>
                <w:b/>
              </w:rPr>
              <w:lastRenderedPageBreak/>
              <w:t>Estrutura metálica</w:t>
            </w:r>
            <w:r>
              <w:rPr>
                <w:rFonts w:ascii="Times New Roman" w:hAnsi="Times New Roman" w:cs="Times New Roman"/>
              </w:rPr>
              <w:t>:</w:t>
            </w:r>
            <w:r w:rsidRPr="00B81BB6">
              <w:rPr>
                <w:rFonts w:ascii="Times New Roman" w:hAnsi="Times New Roman" w:cs="Times New Roman"/>
              </w:rPr>
              <w:t xml:space="preserve"> </w:t>
            </w:r>
            <w:r>
              <w:rPr>
                <w:rFonts w:ascii="Times New Roman" w:hAnsi="Times New Roman" w:cs="Times New Roman"/>
              </w:rPr>
              <w:t>C</w:t>
            </w:r>
            <w:r w:rsidRPr="00B81BB6">
              <w:rPr>
                <w:rFonts w:ascii="Times New Roman" w:hAnsi="Times New Roman" w:cs="Times New Roman"/>
              </w:rPr>
              <w:t>onfeccionada em tubo de aço, de formato retangular e com travessas de sustentação para tampos inferior e superior, com revestimento cromado.</w:t>
            </w:r>
            <w:r w:rsidR="00D16BFC">
              <w:rPr>
                <w:rFonts w:ascii="Times New Roman" w:hAnsi="Times New Roman" w:cs="Times New Roman"/>
              </w:rPr>
              <w:t xml:space="preserve"> Com sapatas, retangulares em material de alta resistência a impacto, abrasão e que o contato com o solo seja o suficiente dar aderência ao solo e que o móvel não derrape </w:t>
            </w:r>
            <w:r w:rsidR="00934999">
              <w:rPr>
                <w:rFonts w:ascii="Times New Roman" w:hAnsi="Times New Roman" w:cs="Times New Roman"/>
              </w:rPr>
              <w:t>n</w:t>
            </w:r>
            <w:r w:rsidR="00D16BFC">
              <w:rPr>
                <w:rFonts w:ascii="Times New Roman" w:hAnsi="Times New Roman" w:cs="Times New Roman"/>
              </w:rPr>
              <w:t>em fique em falso, desnivelado.</w:t>
            </w:r>
          </w:p>
          <w:p w14:paraId="6B507486" w14:textId="089319A4" w:rsidR="00B81BB6" w:rsidRDefault="00B81BB6" w:rsidP="0056661C">
            <w:pPr>
              <w:jc w:val="both"/>
              <w:rPr>
                <w:rFonts w:ascii="Times New Roman" w:hAnsi="Times New Roman" w:cs="Times New Roman"/>
              </w:rPr>
            </w:pPr>
          </w:p>
          <w:p w14:paraId="51C3D204" w14:textId="6471F769" w:rsidR="00F63E67" w:rsidRDefault="00F63E67" w:rsidP="0056661C">
            <w:pPr>
              <w:pStyle w:val="PargrafodaLista"/>
              <w:jc w:val="both"/>
              <w:rPr>
                <w:rFonts w:ascii="Times New Roman" w:hAnsi="Times New Roman" w:cs="Times New Roman"/>
              </w:rPr>
            </w:pPr>
          </w:p>
        </w:tc>
      </w:tr>
      <w:tr w:rsidR="00036066" w14:paraId="7B96441A" w14:textId="77777777" w:rsidTr="00091D45">
        <w:tc>
          <w:tcPr>
            <w:tcW w:w="1129" w:type="dxa"/>
          </w:tcPr>
          <w:p w14:paraId="4C313040" w14:textId="2E712F1A" w:rsidR="006830BB" w:rsidRPr="00F3059A" w:rsidRDefault="006830BB" w:rsidP="00091D45">
            <w:pPr>
              <w:pStyle w:val="PargrafodaLista"/>
              <w:numPr>
                <w:ilvl w:val="0"/>
                <w:numId w:val="43"/>
              </w:numPr>
              <w:jc w:val="center"/>
              <w:rPr>
                <w:rFonts w:ascii="Times New Roman" w:hAnsi="Times New Roman" w:cs="Times New Roman"/>
                <w:b/>
                <w:szCs w:val="20"/>
              </w:rPr>
            </w:pPr>
          </w:p>
        </w:tc>
        <w:tc>
          <w:tcPr>
            <w:tcW w:w="3686" w:type="dxa"/>
          </w:tcPr>
          <w:p w14:paraId="6C8FB4E8" w14:textId="77777777" w:rsidR="003C7770" w:rsidRDefault="003C7770" w:rsidP="003C7770">
            <w:pPr>
              <w:rPr>
                <w:rFonts w:ascii="Times New Roman" w:hAnsi="Times New Roman" w:cs="Times New Roman"/>
              </w:rPr>
            </w:pPr>
          </w:p>
          <w:p w14:paraId="59C30136" w14:textId="59AFCBCD" w:rsidR="00D107CA" w:rsidRPr="00490409" w:rsidRDefault="00D107CA" w:rsidP="00D107CA">
            <w:pPr>
              <w:spacing w:line="288" w:lineRule="auto"/>
              <w:rPr>
                <w:rFonts w:ascii="Times New Roman" w:hAnsi="Times New Roman" w:cs="Times New Roman"/>
                <w:szCs w:val="20"/>
              </w:rPr>
            </w:pPr>
            <w:r w:rsidRPr="00490409">
              <w:rPr>
                <w:rFonts w:ascii="Times New Roman" w:hAnsi="Times New Roman" w:cs="Times New Roman"/>
                <w:szCs w:val="20"/>
              </w:rPr>
              <w:t xml:space="preserve">Mesa de reunião </w:t>
            </w:r>
            <w:r w:rsidR="009B0453">
              <w:rPr>
                <w:rFonts w:ascii="Times New Roman" w:hAnsi="Times New Roman" w:cs="Times New Roman"/>
                <w:szCs w:val="20"/>
              </w:rPr>
              <w:t>4</w:t>
            </w:r>
            <w:r w:rsidR="00F07442">
              <w:rPr>
                <w:rFonts w:ascii="Times New Roman" w:hAnsi="Times New Roman" w:cs="Times New Roman"/>
                <w:szCs w:val="20"/>
              </w:rPr>
              <w:t>,</w:t>
            </w:r>
            <w:r w:rsidR="009B0453">
              <w:rPr>
                <w:rFonts w:ascii="Times New Roman" w:hAnsi="Times New Roman" w:cs="Times New Roman"/>
                <w:szCs w:val="20"/>
              </w:rPr>
              <w:t>35</w:t>
            </w:r>
            <w:r w:rsidR="00F07442">
              <w:rPr>
                <w:rFonts w:ascii="Times New Roman" w:hAnsi="Times New Roman" w:cs="Times New Roman"/>
                <w:szCs w:val="20"/>
              </w:rPr>
              <w:t xml:space="preserve"> x 1,20 m</w:t>
            </w:r>
          </w:p>
          <w:p w14:paraId="29125919" w14:textId="77777777" w:rsidR="00D107CA" w:rsidRDefault="00D107CA" w:rsidP="00D107CA">
            <w:pPr>
              <w:spacing w:line="288" w:lineRule="auto"/>
              <w:rPr>
                <w:rFonts w:ascii="Times New Roman" w:hAnsi="Times New Roman" w:cs="Times New Roman"/>
                <w:b/>
                <w:szCs w:val="20"/>
              </w:rPr>
            </w:pPr>
          </w:p>
          <w:p w14:paraId="3FF0DDD0" w14:textId="77777777" w:rsidR="00D107CA" w:rsidRDefault="00D107CA" w:rsidP="00D107CA">
            <w:pPr>
              <w:spacing w:line="288" w:lineRule="auto"/>
              <w:rPr>
                <w:rFonts w:ascii="Times New Roman" w:hAnsi="Times New Roman" w:cs="Times New Roman"/>
                <w:b/>
                <w:szCs w:val="20"/>
              </w:rPr>
            </w:pPr>
          </w:p>
          <w:p w14:paraId="167A4437" w14:textId="77777777" w:rsidR="00D107CA" w:rsidRDefault="00D107CA" w:rsidP="00D107CA">
            <w:pPr>
              <w:spacing w:line="288" w:lineRule="auto"/>
              <w:rPr>
                <w:rFonts w:asciiTheme="minorHAnsi" w:hAnsiTheme="minorHAnsi"/>
                <w:color w:val="000000" w:themeColor="text1"/>
                <w:sz w:val="24"/>
              </w:rPr>
            </w:pPr>
            <w:r>
              <w:rPr>
                <w:noProof/>
              </w:rPr>
              <w:drawing>
                <wp:inline distT="0" distB="0" distL="0" distR="0" wp14:anchorId="342EE59E" wp14:editId="451C64C7">
                  <wp:extent cx="2286000" cy="1895475"/>
                  <wp:effectExtent l="0" t="0" r="0" b="9525"/>
                  <wp:docPr id="53" name="Imagem 22"/>
                  <wp:cNvGraphicFramePr/>
                  <a:graphic xmlns:a="http://schemas.openxmlformats.org/drawingml/2006/main">
                    <a:graphicData uri="http://schemas.openxmlformats.org/drawingml/2006/picture">
                      <pic:pic xmlns:pic="http://schemas.openxmlformats.org/drawingml/2006/picture">
                        <pic:nvPicPr>
                          <pic:cNvPr id="606" name="Imagem 22"/>
                          <pic:cNvPicPr/>
                        </pic:nvPicPr>
                        <pic:blipFill>
                          <a:blip r:embed="rId18" cstate="print"/>
                          <a:srcRect/>
                          <a:stretch>
                            <a:fillRect/>
                          </a:stretch>
                        </pic:blipFill>
                        <pic:spPr bwMode="auto">
                          <a:xfrm>
                            <a:off x="0" y="0"/>
                            <a:ext cx="2286000" cy="1895475"/>
                          </a:xfrm>
                          <a:prstGeom prst="rect">
                            <a:avLst/>
                          </a:prstGeom>
                          <a:noFill/>
                          <a:ln w="9525">
                            <a:noFill/>
                            <a:miter lim="800000"/>
                            <a:headEnd/>
                            <a:tailEnd/>
                          </a:ln>
                        </pic:spPr>
                      </pic:pic>
                    </a:graphicData>
                  </a:graphic>
                </wp:inline>
              </w:drawing>
            </w:r>
          </w:p>
          <w:p w14:paraId="1614DEEB" w14:textId="6B97A8AD" w:rsidR="006830BB" w:rsidRDefault="00D107CA" w:rsidP="00D107CA">
            <w:pPr>
              <w:rPr>
                <w:rFonts w:ascii="Times New Roman" w:hAnsi="Times New Roman" w:cs="Times New Roman"/>
              </w:rPr>
            </w:pPr>
            <w:r w:rsidRPr="00D848D3">
              <w:rPr>
                <w:rFonts w:asciiTheme="minorHAnsi" w:hAnsiTheme="minorHAnsi"/>
                <w:color w:val="000000" w:themeColor="text1"/>
                <w:szCs w:val="20"/>
              </w:rPr>
              <w:t>Figura meramente ilustrativa</w:t>
            </w:r>
          </w:p>
        </w:tc>
        <w:tc>
          <w:tcPr>
            <w:tcW w:w="4813" w:type="dxa"/>
          </w:tcPr>
          <w:p w14:paraId="4EF8F827" w14:textId="610A9068" w:rsidR="00DE7E96" w:rsidRDefault="00F437AD" w:rsidP="00C5283A">
            <w:pPr>
              <w:jc w:val="both"/>
              <w:rPr>
                <w:rFonts w:ascii="Times New Roman" w:hAnsi="Times New Roman" w:cs="Times New Roman"/>
              </w:rPr>
            </w:pPr>
            <w:r>
              <w:rPr>
                <w:rFonts w:ascii="Times New Roman" w:hAnsi="Times New Roman" w:cs="Times New Roman"/>
              </w:rPr>
              <w:t>M</w:t>
            </w:r>
            <w:r w:rsidRPr="00F437AD">
              <w:rPr>
                <w:rFonts w:ascii="Times New Roman" w:hAnsi="Times New Roman" w:cs="Times New Roman"/>
              </w:rPr>
              <w:t>esa de reunião</w:t>
            </w:r>
            <w:r>
              <w:rPr>
                <w:rFonts w:ascii="Times New Roman" w:hAnsi="Times New Roman" w:cs="Times New Roman"/>
              </w:rPr>
              <w:t xml:space="preserve"> </w:t>
            </w:r>
            <w:r w:rsidRPr="00F437AD">
              <w:rPr>
                <w:rFonts w:ascii="Times New Roman" w:hAnsi="Times New Roman" w:cs="Times New Roman"/>
              </w:rPr>
              <w:t xml:space="preserve">retangular </w:t>
            </w:r>
            <w:r>
              <w:rPr>
                <w:rFonts w:ascii="Times New Roman" w:hAnsi="Times New Roman" w:cs="Times New Roman"/>
              </w:rPr>
              <w:t>corporativa de alto padrão,</w:t>
            </w:r>
            <w:r>
              <w:t xml:space="preserve"> </w:t>
            </w:r>
            <w:r w:rsidR="00A0388C" w:rsidRPr="00A0388C">
              <w:rPr>
                <w:rFonts w:ascii="Times New Roman" w:hAnsi="Times New Roman" w:cs="Times New Roman"/>
              </w:rPr>
              <w:t xml:space="preserve">com </w:t>
            </w:r>
            <w:r w:rsidR="001E067E">
              <w:rPr>
                <w:rFonts w:ascii="Times New Roman" w:hAnsi="Times New Roman" w:cs="Times New Roman"/>
              </w:rPr>
              <w:t xml:space="preserve">no mínimo </w:t>
            </w:r>
            <w:r w:rsidR="00A0388C">
              <w:rPr>
                <w:rFonts w:ascii="Times New Roman" w:hAnsi="Times New Roman" w:cs="Times New Roman"/>
              </w:rPr>
              <w:t xml:space="preserve">02 </w:t>
            </w:r>
            <w:r w:rsidR="00A0388C" w:rsidRPr="00A0388C">
              <w:rPr>
                <w:rFonts w:ascii="Times New Roman" w:hAnsi="Times New Roman" w:cs="Times New Roman"/>
              </w:rPr>
              <w:t>caixa</w:t>
            </w:r>
            <w:r w:rsidR="00A0388C">
              <w:rPr>
                <w:rFonts w:ascii="Times New Roman" w:hAnsi="Times New Roman" w:cs="Times New Roman"/>
              </w:rPr>
              <w:t>s</w:t>
            </w:r>
            <w:r w:rsidR="00A0388C" w:rsidRPr="00A0388C">
              <w:rPr>
                <w:rFonts w:ascii="Times New Roman" w:hAnsi="Times New Roman" w:cs="Times New Roman"/>
              </w:rPr>
              <w:t xml:space="preserve"> de </w:t>
            </w:r>
            <w:r w:rsidR="005733D3">
              <w:rPr>
                <w:rFonts w:ascii="Times New Roman" w:hAnsi="Times New Roman" w:cs="Times New Roman"/>
              </w:rPr>
              <w:t xml:space="preserve">eletrificação de </w:t>
            </w:r>
            <w:r w:rsidR="00A0388C" w:rsidRPr="00A0388C">
              <w:rPr>
                <w:rFonts w:ascii="Times New Roman" w:hAnsi="Times New Roman" w:cs="Times New Roman"/>
              </w:rPr>
              <w:t>mesa para acesso a pontos de energia, telefonia e lógica</w:t>
            </w:r>
            <w:r w:rsidR="00A0388C">
              <w:rPr>
                <w:rFonts w:ascii="Times New Roman" w:hAnsi="Times New Roman" w:cs="Times New Roman"/>
              </w:rPr>
              <w:t>,</w:t>
            </w:r>
            <w:r w:rsidR="00A0388C" w:rsidRPr="00A0388C">
              <w:t xml:space="preserve"> </w:t>
            </w:r>
            <w:r w:rsidRPr="00A14B4B">
              <w:rPr>
                <w:rFonts w:ascii="Times New Roman" w:hAnsi="Times New Roman" w:cs="Times New Roman"/>
              </w:rPr>
              <w:t>com as demais características:</w:t>
            </w:r>
          </w:p>
          <w:p w14:paraId="36E31E16" w14:textId="66439F56" w:rsidR="00F437AD" w:rsidRDefault="00F437AD" w:rsidP="00C5283A">
            <w:pPr>
              <w:jc w:val="both"/>
              <w:rPr>
                <w:rFonts w:ascii="Times New Roman" w:hAnsi="Times New Roman" w:cs="Times New Roman"/>
              </w:rPr>
            </w:pPr>
          </w:p>
          <w:p w14:paraId="4B4487F3" w14:textId="6F349545" w:rsidR="00F437AD" w:rsidRDefault="00F437AD" w:rsidP="00C5283A">
            <w:pPr>
              <w:jc w:val="both"/>
              <w:rPr>
                <w:rFonts w:ascii="Times New Roman" w:hAnsi="Times New Roman" w:cs="Times New Roman"/>
                <w:b/>
                <w:bCs/>
                <w:szCs w:val="20"/>
              </w:rPr>
            </w:pPr>
            <w:r w:rsidRPr="007E504C">
              <w:rPr>
                <w:rFonts w:ascii="Times New Roman" w:hAnsi="Times New Roman" w:cs="Times New Roman"/>
                <w:b/>
                <w:bCs/>
                <w:szCs w:val="20"/>
              </w:rPr>
              <w:t>Cor</w:t>
            </w:r>
            <w:r>
              <w:rPr>
                <w:rFonts w:ascii="Times New Roman" w:hAnsi="Times New Roman" w:cs="Times New Roman"/>
                <w:b/>
                <w:bCs/>
                <w:szCs w:val="20"/>
              </w:rPr>
              <w:t>:</w:t>
            </w:r>
            <w:r>
              <w:rPr>
                <w:rFonts w:ascii="Times New Roman" w:hAnsi="Times New Roman" w:cs="Times New Roman"/>
                <w:bCs/>
                <w:szCs w:val="20"/>
              </w:rPr>
              <w:t xml:space="preserve"> Tabaco, Imbuia, </w:t>
            </w:r>
            <w:proofErr w:type="gramStart"/>
            <w:r>
              <w:rPr>
                <w:rFonts w:ascii="Times New Roman" w:hAnsi="Times New Roman" w:cs="Times New Roman"/>
                <w:bCs/>
                <w:szCs w:val="20"/>
              </w:rPr>
              <w:t>Amadeirado</w:t>
            </w:r>
            <w:proofErr w:type="gramEnd"/>
            <w:r>
              <w:rPr>
                <w:rFonts w:ascii="Times New Roman" w:hAnsi="Times New Roman" w:cs="Times New Roman"/>
                <w:bCs/>
                <w:szCs w:val="20"/>
              </w:rPr>
              <w:t xml:space="preserve"> escuro, Cinza escuro ou Preta.</w:t>
            </w:r>
          </w:p>
          <w:p w14:paraId="3A30094D" w14:textId="5FE1A896" w:rsidR="00F437AD" w:rsidRDefault="00F437AD" w:rsidP="00C5283A">
            <w:pPr>
              <w:jc w:val="both"/>
              <w:rPr>
                <w:rFonts w:ascii="Times New Roman" w:hAnsi="Times New Roman" w:cs="Times New Roman"/>
              </w:rPr>
            </w:pPr>
          </w:p>
          <w:p w14:paraId="6F0D659F" w14:textId="55CB49E1" w:rsidR="00F437AD" w:rsidRDefault="00F437AD" w:rsidP="00C5283A">
            <w:pPr>
              <w:jc w:val="both"/>
              <w:rPr>
                <w:rFonts w:ascii="Times New Roman" w:hAnsi="Times New Roman" w:cs="Times New Roman"/>
                <w:bCs/>
                <w:szCs w:val="20"/>
              </w:rPr>
            </w:pPr>
            <w:r w:rsidRPr="00450DBA">
              <w:rPr>
                <w:rFonts w:ascii="Times New Roman" w:hAnsi="Times New Roman" w:cs="Times New Roman"/>
                <w:b/>
                <w:bCs/>
                <w:szCs w:val="20"/>
              </w:rPr>
              <w:t>Dimensões</w:t>
            </w:r>
            <w:r>
              <w:rPr>
                <w:rFonts w:ascii="Times New Roman" w:hAnsi="Times New Roman" w:cs="Times New Roman"/>
                <w:bCs/>
                <w:szCs w:val="20"/>
              </w:rPr>
              <w:t xml:space="preserve">: </w:t>
            </w:r>
            <w:r w:rsidRPr="00F437AD">
              <w:rPr>
                <w:rFonts w:ascii="Times New Roman" w:hAnsi="Times New Roman" w:cs="Times New Roman"/>
                <w:bCs/>
                <w:szCs w:val="20"/>
              </w:rPr>
              <w:t>(</w:t>
            </w:r>
            <w:r w:rsidR="00A27076">
              <w:rPr>
                <w:rFonts w:ascii="Times New Roman" w:hAnsi="Times New Roman" w:cs="Times New Roman"/>
                <w:bCs/>
                <w:szCs w:val="20"/>
              </w:rPr>
              <w:t>435</w:t>
            </w:r>
            <w:r>
              <w:rPr>
                <w:rFonts w:ascii="Times New Roman" w:hAnsi="Times New Roman" w:cs="Times New Roman"/>
                <w:bCs/>
                <w:szCs w:val="20"/>
              </w:rPr>
              <w:t>0</w:t>
            </w:r>
            <w:r w:rsidRPr="00F437AD">
              <w:rPr>
                <w:rFonts w:ascii="Times New Roman" w:hAnsi="Times New Roman" w:cs="Times New Roman"/>
                <w:bCs/>
                <w:szCs w:val="20"/>
              </w:rPr>
              <w:t>x</w:t>
            </w:r>
            <w:r>
              <w:rPr>
                <w:rFonts w:ascii="Times New Roman" w:hAnsi="Times New Roman" w:cs="Times New Roman"/>
                <w:bCs/>
                <w:szCs w:val="20"/>
              </w:rPr>
              <w:t>1200</w:t>
            </w:r>
            <w:r w:rsidRPr="00F437AD">
              <w:rPr>
                <w:rFonts w:ascii="Times New Roman" w:hAnsi="Times New Roman" w:cs="Times New Roman"/>
                <w:bCs/>
                <w:szCs w:val="20"/>
              </w:rPr>
              <w:t>x</w:t>
            </w:r>
            <w:proofErr w:type="gramStart"/>
            <w:r>
              <w:rPr>
                <w:rFonts w:ascii="Times New Roman" w:hAnsi="Times New Roman" w:cs="Times New Roman"/>
                <w:bCs/>
                <w:szCs w:val="20"/>
              </w:rPr>
              <w:t>74</w:t>
            </w:r>
            <w:r w:rsidRPr="00F437AD">
              <w:rPr>
                <w:rFonts w:ascii="Times New Roman" w:hAnsi="Times New Roman" w:cs="Times New Roman"/>
                <w:bCs/>
                <w:szCs w:val="20"/>
              </w:rPr>
              <w:t>0)mm</w:t>
            </w:r>
            <w:proofErr w:type="gramEnd"/>
            <w:r w:rsidRPr="00F437AD">
              <w:rPr>
                <w:rFonts w:ascii="Times New Roman" w:hAnsi="Times New Roman" w:cs="Times New Roman"/>
                <w:bCs/>
                <w:szCs w:val="20"/>
              </w:rPr>
              <w:t xml:space="preserve"> (C x P x H) - as medidas podem ter variação no máximo, para mais ou para menos, de 5%;</w:t>
            </w:r>
          </w:p>
          <w:p w14:paraId="52CF697B" w14:textId="7A0E76BC" w:rsidR="00A27076" w:rsidRDefault="00A27076" w:rsidP="00C5283A">
            <w:pPr>
              <w:jc w:val="both"/>
              <w:rPr>
                <w:rFonts w:ascii="Times New Roman" w:hAnsi="Times New Roman" w:cs="Times New Roman"/>
              </w:rPr>
            </w:pPr>
          </w:p>
          <w:p w14:paraId="17EE0F72" w14:textId="1EB96BE3" w:rsidR="00A27076" w:rsidRDefault="00A27076" w:rsidP="00C5283A">
            <w:pPr>
              <w:jc w:val="both"/>
              <w:rPr>
                <w:rFonts w:ascii="Times New Roman" w:hAnsi="Times New Roman" w:cs="Times New Roman"/>
              </w:rPr>
            </w:pPr>
            <w:r w:rsidRPr="00A27076">
              <w:rPr>
                <w:rFonts w:ascii="Times New Roman" w:hAnsi="Times New Roman" w:cs="Times New Roman"/>
                <w:b/>
              </w:rPr>
              <w:t>Composição da Unidade</w:t>
            </w:r>
            <w:r>
              <w:rPr>
                <w:rFonts w:ascii="Times New Roman" w:hAnsi="Times New Roman" w:cs="Times New Roman"/>
              </w:rPr>
              <w:t>: A unidade de 01 mesa</w:t>
            </w:r>
            <w:r w:rsidRPr="00F437AD">
              <w:rPr>
                <w:rFonts w:ascii="Times New Roman" w:hAnsi="Times New Roman" w:cs="Times New Roman"/>
              </w:rPr>
              <w:t xml:space="preserve"> de reunião</w:t>
            </w:r>
            <w:r>
              <w:rPr>
                <w:rFonts w:ascii="Times New Roman" w:hAnsi="Times New Roman" w:cs="Times New Roman"/>
              </w:rPr>
              <w:t xml:space="preserve"> </w:t>
            </w:r>
            <w:r w:rsidRPr="00F437AD">
              <w:rPr>
                <w:rFonts w:ascii="Times New Roman" w:hAnsi="Times New Roman" w:cs="Times New Roman"/>
              </w:rPr>
              <w:t>retangular</w:t>
            </w:r>
            <w:r>
              <w:rPr>
                <w:rFonts w:ascii="Times New Roman" w:hAnsi="Times New Roman" w:cs="Times New Roman"/>
              </w:rPr>
              <w:t xml:space="preserve"> </w:t>
            </w:r>
            <w:r w:rsidRPr="00F437AD">
              <w:rPr>
                <w:rFonts w:ascii="Times New Roman" w:hAnsi="Times New Roman" w:cs="Times New Roman"/>
                <w:bCs/>
                <w:szCs w:val="20"/>
              </w:rPr>
              <w:t>(</w:t>
            </w:r>
            <w:r>
              <w:rPr>
                <w:rFonts w:ascii="Times New Roman" w:hAnsi="Times New Roman" w:cs="Times New Roman"/>
                <w:bCs/>
                <w:szCs w:val="20"/>
              </w:rPr>
              <w:t>4350</w:t>
            </w:r>
            <w:r w:rsidRPr="00F437AD">
              <w:rPr>
                <w:rFonts w:ascii="Times New Roman" w:hAnsi="Times New Roman" w:cs="Times New Roman"/>
                <w:bCs/>
                <w:szCs w:val="20"/>
              </w:rPr>
              <w:t>x</w:t>
            </w:r>
            <w:r>
              <w:rPr>
                <w:rFonts w:ascii="Times New Roman" w:hAnsi="Times New Roman" w:cs="Times New Roman"/>
                <w:bCs/>
                <w:szCs w:val="20"/>
              </w:rPr>
              <w:t>1200</w:t>
            </w:r>
            <w:r w:rsidRPr="00F437AD">
              <w:rPr>
                <w:rFonts w:ascii="Times New Roman" w:hAnsi="Times New Roman" w:cs="Times New Roman"/>
                <w:bCs/>
                <w:szCs w:val="20"/>
              </w:rPr>
              <w:t>x</w:t>
            </w:r>
            <w:r>
              <w:rPr>
                <w:rFonts w:ascii="Times New Roman" w:hAnsi="Times New Roman" w:cs="Times New Roman"/>
                <w:bCs/>
                <w:szCs w:val="20"/>
              </w:rPr>
              <w:t>74</w:t>
            </w:r>
            <w:r w:rsidRPr="00F437AD">
              <w:rPr>
                <w:rFonts w:ascii="Times New Roman" w:hAnsi="Times New Roman" w:cs="Times New Roman"/>
                <w:bCs/>
                <w:szCs w:val="20"/>
              </w:rPr>
              <w:t>0)mm (C x P x H)</w:t>
            </w:r>
            <w:r>
              <w:rPr>
                <w:rFonts w:ascii="Times New Roman" w:hAnsi="Times New Roman" w:cs="Times New Roman"/>
                <w:bCs/>
                <w:szCs w:val="20"/>
              </w:rPr>
              <w:t xml:space="preserve"> poderá ser apresentada em apenas um único bem, indivisível, no qual a união das diversas peças comporão apenas 01 bem, mas  poderá ser apresentada</w:t>
            </w:r>
            <w:r w:rsidR="00F22B55">
              <w:rPr>
                <w:rFonts w:ascii="Times New Roman" w:hAnsi="Times New Roman" w:cs="Times New Roman"/>
                <w:bCs/>
                <w:szCs w:val="20"/>
              </w:rPr>
              <w:t>, por exemplo,</w:t>
            </w:r>
            <w:r>
              <w:rPr>
                <w:rFonts w:ascii="Times New Roman" w:hAnsi="Times New Roman" w:cs="Times New Roman"/>
                <w:bCs/>
                <w:szCs w:val="20"/>
              </w:rPr>
              <w:t xml:space="preserve"> em um conjunto de 03 mesas retangulares </w:t>
            </w:r>
            <w:r w:rsidRPr="00F437AD">
              <w:rPr>
                <w:rFonts w:ascii="Times New Roman" w:hAnsi="Times New Roman" w:cs="Times New Roman"/>
                <w:bCs/>
                <w:szCs w:val="20"/>
              </w:rPr>
              <w:t>(</w:t>
            </w:r>
            <w:r>
              <w:rPr>
                <w:rFonts w:ascii="Times New Roman" w:hAnsi="Times New Roman" w:cs="Times New Roman"/>
                <w:bCs/>
                <w:szCs w:val="20"/>
              </w:rPr>
              <w:t>1450</w:t>
            </w:r>
            <w:r w:rsidRPr="00F437AD">
              <w:rPr>
                <w:rFonts w:ascii="Times New Roman" w:hAnsi="Times New Roman" w:cs="Times New Roman"/>
                <w:bCs/>
                <w:szCs w:val="20"/>
              </w:rPr>
              <w:t>x</w:t>
            </w:r>
            <w:r>
              <w:rPr>
                <w:rFonts w:ascii="Times New Roman" w:hAnsi="Times New Roman" w:cs="Times New Roman"/>
                <w:bCs/>
                <w:szCs w:val="20"/>
              </w:rPr>
              <w:t>1200</w:t>
            </w:r>
            <w:r w:rsidRPr="00F437AD">
              <w:rPr>
                <w:rFonts w:ascii="Times New Roman" w:hAnsi="Times New Roman" w:cs="Times New Roman"/>
                <w:bCs/>
                <w:szCs w:val="20"/>
              </w:rPr>
              <w:t>x</w:t>
            </w:r>
            <w:r>
              <w:rPr>
                <w:rFonts w:ascii="Times New Roman" w:hAnsi="Times New Roman" w:cs="Times New Roman"/>
                <w:bCs/>
                <w:szCs w:val="20"/>
              </w:rPr>
              <w:t>74</w:t>
            </w:r>
            <w:r w:rsidRPr="00F437AD">
              <w:rPr>
                <w:rFonts w:ascii="Times New Roman" w:hAnsi="Times New Roman" w:cs="Times New Roman"/>
                <w:bCs/>
                <w:szCs w:val="20"/>
              </w:rPr>
              <w:t>0)mm (C x P x H)</w:t>
            </w:r>
            <w:r>
              <w:rPr>
                <w:rFonts w:ascii="Times New Roman" w:hAnsi="Times New Roman" w:cs="Times New Roman"/>
                <w:bCs/>
                <w:szCs w:val="20"/>
              </w:rPr>
              <w:t xml:space="preserve"> as quais unidas</w:t>
            </w:r>
            <w:r w:rsidR="00C5283A">
              <w:rPr>
                <w:rFonts w:ascii="Times New Roman" w:hAnsi="Times New Roman" w:cs="Times New Roman"/>
                <w:bCs/>
                <w:szCs w:val="20"/>
              </w:rPr>
              <w:t>, por equipamentos harmônicos e discretos,</w:t>
            </w:r>
            <w:r>
              <w:rPr>
                <w:rFonts w:ascii="Times New Roman" w:hAnsi="Times New Roman" w:cs="Times New Roman"/>
                <w:bCs/>
                <w:szCs w:val="20"/>
              </w:rPr>
              <w:t xml:space="preserve"> umas </w:t>
            </w:r>
            <w:r w:rsidR="00C5283A">
              <w:rPr>
                <w:rFonts w:ascii="Times New Roman" w:hAnsi="Times New Roman" w:cs="Times New Roman"/>
                <w:bCs/>
                <w:szCs w:val="20"/>
              </w:rPr>
              <w:t>à</w:t>
            </w:r>
            <w:r>
              <w:rPr>
                <w:rFonts w:ascii="Times New Roman" w:hAnsi="Times New Roman" w:cs="Times New Roman"/>
                <w:bCs/>
                <w:szCs w:val="20"/>
              </w:rPr>
              <w:t xml:space="preserve">s outras </w:t>
            </w:r>
            <w:r w:rsidR="00C5283A">
              <w:rPr>
                <w:rFonts w:ascii="Times New Roman" w:hAnsi="Times New Roman" w:cs="Times New Roman"/>
                <w:bCs/>
                <w:szCs w:val="20"/>
              </w:rPr>
              <w:t>formem, de maneira notória e visualmente agradável,</w:t>
            </w:r>
            <w:r>
              <w:rPr>
                <w:rFonts w:ascii="Times New Roman" w:hAnsi="Times New Roman" w:cs="Times New Roman"/>
                <w:bCs/>
                <w:szCs w:val="20"/>
              </w:rPr>
              <w:t xml:space="preserve"> </w:t>
            </w:r>
            <w:r w:rsidR="00C5283A">
              <w:rPr>
                <w:rFonts w:ascii="Times New Roman" w:hAnsi="Times New Roman" w:cs="Times New Roman"/>
                <w:bCs/>
                <w:szCs w:val="20"/>
              </w:rPr>
              <w:t xml:space="preserve">o bem maior a </w:t>
            </w:r>
            <w:r w:rsidR="00C5283A">
              <w:rPr>
                <w:rFonts w:ascii="Times New Roman" w:hAnsi="Times New Roman" w:cs="Times New Roman"/>
              </w:rPr>
              <w:t>mesa</w:t>
            </w:r>
            <w:r w:rsidR="00C5283A" w:rsidRPr="00F437AD">
              <w:rPr>
                <w:rFonts w:ascii="Times New Roman" w:hAnsi="Times New Roman" w:cs="Times New Roman"/>
              </w:rPr>
              <w:t xml:space="preserve"> de reunião</w:t>
            </w:r>
            <w:r w:rsidR="00C5283A">
              <w:rPr>
                <w:rFonts w:ascii="Times New Roman" w:hAnsi="Times New Roman" w:cs="Times New Roman"/>
              </w:rPr>
              <w:t xml:space="preserve"> </w:t>
            </w:r>
            <w:r w:rsidR="00C5283A" w:rsidRPr="00F437AD">
              <w:rPr>
                <w:rFonts w:ascii="Times New Roman" w:hAnsi="Times New Roman" w:cs="Times New Roman"/>
              </w:rPr>
              <w:t>retangular</w:t>
            </w:r>
            <w:r w:rsidR="00C5283A">
              <w:rPr>
                <w:rFonts w:ascii="Times New Roman" w:hAnsi="Times New Roman" w:cs="Times New Roman"/>
              </w:rPr>
              <w:t xml:space="preserve"> </w:t>
            </w:r>
            <w:r w:rsidR="00C5283A" w:rsidRPr="00F437AD">
              <w:rPr>
                <w:rFonts w:ascii="Times New Roman" w:hAnsi="Times New Roman" w:cs="Times New Roman"/>
                <w:bCs/>
                <w:szCs w:val="20"/>
              </w:rPr>
              <w:t>(</w:t>
            </w:r>
            <w:r w:rsidR="00C5283A">
              <w:rPr>
                <w:rFonts w:ascii="Times New Roman" w:hAnsi="Times New Roman" w:cs="Times New Roman"/>
                <w:bCs/>
                <w:szCs w:val="20"/>
              </w:rPr>
              <w:t>4350</w:t>
            </w:r>
            <w:r w:rsidR="00C5283A" w:rsidRPr="00F437AD">
              <w:rPr>
                <w:rFonts w:ascii="Times New Roman" w:hAnsi="Times New Roman" w:cs="Times New Roman"/>
                <w:bCs/>
                <w:szCs w:val="20"/>
              </w:rPr>
              <w:t>x</w:t>
            </w:r>
            <w:r w:rsidR="00C5283A">
              <w:rPr>
                <w:rFonts w:ascii="Times New Roman" w:hAnsi="Times New Roman" w:cs="Times New Roman"/>
                <w:bCs/>
                <w:szCs w:val="20"/>
              </w:rPr>
              <w:t>1200</w:t>
            </w:r>
            <w:r w:rsidR="00C5283A" w:rsidRPr="00F437AD">
              <w:rPr>
                <w:rFonts w:ascii="Times New Roman" w:hAnsi="Times New Roman" w:cs="Times New Roman"/>
                <w:bCs/>
                <w:szCs w:val="20"/>
              </w:rPr>
              <w:t>x</w:t>
            </w:r>
            <w:r w:rsidR="00C5283A">
              <w:rPr>
                <w:rFonts w:ascii="Times New Roman" w:hAnsi="Times New Roman" w:cs="Times New Roman"/>
                <w:bCs/>
                <w:szCs w:val="20"/>
              </w:rPr>
              <w:t>74</w:t>
            </w:r>
            <w:r w:rsidR="00C5283A" w:rsidRPr="00F437AD">
              <w:rPr>
                <w:rFonts w:ascii="Times New Roman" w:hAnsi="Times New Roman" w:cs="Times New Roman"/>
                <w:bCs/>
                <w:szCs w:val="20"/>
              </w:rPr>
              <w:t>0)mm (C x P x H)</w:t>
            </w:r>
            <w:r w:rsidR="00C5283A">
              <w:rPr>
                <w:rFonts w:ascii="Times New Roman" w:hAnsi="Times New Roman" w:cs="Times New Roman"/>
                <w:bCs/>
                <w:szCs w:val="20"/>
              </w:rPr>
              <w:t>;</w:t>
            </w:r>
          </w:p>
          <w:p w14:paraId="7AD03544" w14:textId="6FC1387E" w:rsidR="00F437AD" w:rsidRDefault="00F437AD" w:rsidP="00C5283A">
            <w:pPr>
              <w:jc w:val="both"/>
              <w:rPr>
                <w:rFonts w:ascii="Times New Roman" w:hAnsi="Times New Roman" w:cs="Times New Roman"/>
              </w:rPr>
            </w:pPr>
          </w:p>
          <w:p w14:paraId="62A11F60" w14:textId="09E06E29" w:rsidR="001625DF" w:rsidRDefault="001625DF" w:rsidP="00C5283A">
            <w:pPr>
              <w:jc w:val="both"/>
              <w:rPr>
                <w:rFonts w:ascii="Times New Roman" w:hAnsi="Times New Roman" w:cs="Times New Roman"/>
              </w:rPr>
            </w:pPr>
            <w:r w:rsidRPr="001625DF">
              <w:rPr>
                <w:rFonts w:ascii="Times New Roman" w:hAnsi="Times New Roman" w:cs="Times New Roman"/>
                <w:b/>
              </w:rPr>
              <w:t>Tampo</w:t>
            </w:r>
            <w:r>
              <w:rPr>
                <w:rFonts w:ascii="Times New Roman" w:hAnsi="Times New Roman" w:cs="Times New Roman"/>
              </w:rPr>
              <w:t>:</w:t>
            </w:r>
            <w:r>
              <w:t xml:space="preserve"> </w:t>
            </w:r>
            <w:r w:rsidRPr="001625DF">
              <w:rPr>
                <w:rFonts w:ascii="Times New Roman" w:hAnsi="Times New Roman" w:cs="Times New Roman"/>
              </w:rPr>
              <w:t>em formato retangular em madeira prensada MDF ou MDP de 25mm de espessura, com acabamento nas duas faces em laminado melamínico de baixa pressão (BP). As faces laterais dos tampos recebem fita de borda reta produzida em PVC ou Poliestireno (ou material similar), com espessura de no mínimo 2mm.</w:t>
            </w:r>
          </w:p>
          <w:p w14:paraId="01EECD7A" w14:textId="414D65BC" w:rsidR="001625DF" w:rsidRDefault="001625DF" w:rsidP="00C5283A">
            <w:pPr>
              <w:jc w:val="both"/>
              <w:rPr>
                <w:rFonts w:ascii="Times New Roman" w:hAnsi="Times New Roman" w:cs="Times New Roman"/>
              </w:rPr>
            </w:pPr>
          </w:p>
          <w:p w14:paraId="5144C1C7" w14:textId="5A7E3F94" w:rsidR="001625DF" w:rsidRDefault="001625DF" w:rsidP="00C5283A">
            <w:pPr>
              <w:jc w:val="both"/>
              <w:rPr>
                <w:rFonts w:ascii="Times New Roman" w:hAnsi="Times New Roman" w:cs="Times New Roman"/>
              </w:rPr>
            </w:pPr>
            <w:r w:rsidRPr="001625DF">
              <w:rPr>
                <w:rFonts w:ascii="Times New Roman" w:hAnsi="Times New Roman" w:cs="Times New Roman"/>
                <w:b/>
              </w:rPr>
              <w:t>Sustentação do tampo</w:t>
            </w:r>
            <w:r w:rsidRPr="001625DF">
              <w:rPr>
                <w:rFonts w:ascii="Times New Roman" w:hAnsi="Times New Roman" w:cs="Times New Roman"/>
              </w:rPr>
              <w:t xml:space="preserve">: em estrutura de aço com acabamento anti-ferruginoso e fosfatizante, pintura eletrostática e capacidade para suportar uma carga </w:t>
            </w:r>
            <w:r w:rsidR="00E200C5">
              <w:rPr>
                <w:rFonts w:ascii="Times New Roman" w:hAnsi="Times New Roman" w:cs="Times New Roman"/>
              </w:rPr>
              <w:t>máxima</w:t>
            </w:r>
            <w:r w:rsidRPr="001625DF">
              <w:rPr>
                <w:rFonts w:ascii="Times New Roman" w:hAnsi="Times New Roman" w:cs="Times New Roman"/>
              </w:rPr>
              <w:t xml:space="preserve"> de 150Kg</w:t>
            </w:r>
            <w:r w:rsidR="008B4D78">
              <w:rPr>
                <w:rFonts w:ascii="Times New Roman" w:hAnsi="Times New Roman" w:cs="Times New Roman"/>
              </w:rPr>
              <w:t xml:space="preserve"> - </w:t>
            </w:r>
            <w:r w:rsidR="008B4D78" w:rsidRPr="008B4D78">
              <w:rPr>
                <w:rFonts w:ascii="Times New Roman" w:hAnsi="Times New Roman" w:cs="Times New Roman"/>
              </w:rPr>
              <w:t>com sapata para nivelamento com rosca métrica M6 e corpo injetado em polipropileno (ou material similar).</w:t>
            </w:r>
            <w:r w:rsidR="008B4D78">
              <w:t xml:space="preserve"> </w:t>
            </w:r>
            <w:r w:rsidR="008B4D78" w:rsidRPr="008B4D78">
              <w:rPr>
                <w:rFonts w:ascii="Times New Roman" w:hAnsi="Times New Roman" w:cs="Times New Roman"/>
              </w:rPr>
              <w:t>Barras de união das estruturas metálicas em formato retangular em aço tubular SAE 1020 com no mínimo 30x50x1,06mm de seção. Unidas às estruturas laterais através de parafusos e porcas M6</w:t>
            </w:r>
            <w:r w:rsidR="008B4D78">
              <w:rPr>
                <w:rFonts w:ascii="Times New Roman" w:hAnsi="Times New Roman" w:cs="Times New Roman"/>
              </w:rPr>
              <w:t>;</w:t>
            </w:r>
          </w:p>
          <w:p w14:paraId="02245BF0" w14:textId="47E7B8FD" w:rsidR="008B4D78" w:rsidRDefault="008B4D78" w:rsidP="00C5283A">
            <w:pPr>
              <w:jc w:val="both"/>
              <w:rPr>
                <w:rFonts w:ascii="Times New Roman" w:hAnsi="Times New Roman" w:cs="Times New Roman"/>
              </w:rPr>
            </w:pPr>
          </w:p>
          <w:p w14:paraId="1A50CFF3" w14:textId="515F2458" w:rsidR="008B4D78" w:rsidRPr="008B4D78" w:rsidRDefault="008B4D78" w:rsidP="008B4D78">
            <w:pPr>
              <w:jc w:val="both"/>
              <w:rPr>
                <w:rFonts w:ascii="Times New Roman" w:hAnsi="Times New Roman" w:cs="Times New Roman"/>
              </w:rPr>
            </w:pPr>
            <w:r w:rsidRPr="008B4D78">
              <w:rPr>
                <w:rFonts w:ascii="Times New Roman" w:hAnsi="Times New Roman" w:cs="Times New Roman"/>
                <w:b/>
              </w:rPr>
              <w:t>Subida de cabeamento</w:t>
            </w:r>
            <w:r>
              <w:rPr>
                <w:rFonts w:ascii="Times New Roman" w:hAnsi="Times New Roman" w:cs="Times New Roman"/>
              </w:rPr>
              <w:t>:</w:t>
            </w:r>
            <w:r w:rsidRPr="008B4D78">
              <w:rPr>
                <w:rFonts w:ascii="Times New Roman" w:hAnsi="Times New Roman" w:cs="Times New Roman"/>
              </w:rPr>
              <w:t xml:space="preserve"> estrutura em chapa metálica SAE 1020 de 0,7 mm de espessura, com tratamento anticorrosivo e antiferruginoso por fosfatização e acabamento em pintura epóxi. Dotado de sapata regulável em formato octogonal com rosca M6 x Ø 22 mm, com possibilidade de regulagem de até 20 mm, </w:t>
            </w:r>
            <w:r w:rsidRPr="008B4D78">
              <w:rPr>
                <w:rFonts w:ascii="Times New Roman" w:hAnsi="Times New Roman" w:cs="Times New Roman"/>
              </w:rPr>
              <w:lastRenderedPageBreak/>
              <w:t>injetadas em polietileno copolímero. Fixação ao móvel através de parafusos rosca auto brocante.</w:t>
            </w:r>
          </w:p>
          <w:p w14:paraId="29467000" w14:textId="77777777" w:rsidR="008B4D78" w:rsidRPr="008B4D78" w:rsidRDefault="008B4D78" w:rsidP="008B4D78">
            <w:pPr>
              <w:jc w:val="both"/>
              <w:rPr>
                <w:rFonts w:ascii="Times New Roman" w:hAnsi="Times New Roman" w:cs="Times New Roman"/>
              </w:rPr>
            </w:pPr>
          </w:p>
          <w:p w14:paraId="0E4377DC" w14:textId="4A0218A3" w:rsidR="008B4D78" w:rsidRPr="008B4D78" w:rsidRDefault="008B4D78" w:rsidP="008B4D78">
            <w:pPr>
              <w:jc w:val="both"/>
              <w:rPr>
                <w:rFonts w:ascii="Times New Roman" w:hAnsi="Times New Roman" w:cs="Times New Roman"/>
              </w:rPr>
            </w:pPr>
            <w:r w:rsidRPr="008B4D78">
              <w:rPr>
                <w:rFonts w:ascii="Times New Roman" w:hAnsi="Times New Roman" w:cs="Times New Roman"/>
                <w:b/>
              </w:rPr>
              <w:t>Calha de passagem de cabos</w:t>
            </w:r>
            <w:r>
              <w:rPr>
                <w:rFonts w:ascii="Times New Roman" w:hAnsi="Times New Roman" w:cs="Times New Roman"/>
              </w:rPr>
              <w:t>:</w:t>
            </w:r>
            <w:r w:rsidRPr="008B4D78">
              <w:rPr>
                <w:rFonts w:ascii="Times New Roman" w:hAnsi="Times New Roman" w:cs="Times New Roman"/>
              </w:rPr>
              <w:t xml:space="preserve"> em chapa de aço SAE 1010/20 com 0,9 mm de espessura dobrada em formato “U” e sistema de divisão de cabos através de uma canaleta interna em chapa de aço, formando dois leitos. Acabamento em pintura epóxi e tratamento superficial anticorrosivo, podendo ser fixado nos tampos por meio de parafusos de rosca auto cortante para madeira.</w:t>
            </w:r>
          </w:p>
          <w:p w14:paraId="4D59EDD1" w14:textId="77777777" w:rsidR="008B4D78" w:rsidRPr="008B4D78" w:rsidRDefault="008B4D78" w:rsidP="008B4D78">
            <w:pPr>
              <w:jc w:val="both"/>
              <w:rPr>
                <w:rFonts w:ascii="Times New Roman" w:hAnsi="Times New Roman" w:cs="Times New Roman"/>
              </w:rPr>
            </w:pPr>
          </w:p>
          <w:p w14:paraId="0E053BED" w14:textId="10F63CF3" w:rsidR="008B4D78" w:rsidRPr="008B4D78" w:rsidRDefault="008B4D78" w:rsidP="008B4D78">
            <w:pPr>
              <w:jc w:val="both"/>
              <w:rPr>
                <w:rFonts w:ascii="Times New Roman" w:hAnsi="Times New Roman" w:cs="Times New Roman"/>
              </w:rPr>
            </w:pPr>
            <w:r w:rsidRPr="008B4D78">
              <w:rPr>
                <w:rFonts w:ascii="Times New Roman" w:hAnsi="Times New Roman" w:cs="Times New Roman"/>
                <w:b/>
              </w:rPr>
              <w:t>Caixa de mesa para acesso a pontos de energia, telefonia e lógica</w:t>
            </w:r>
            <w:r>
              <w:rPr>
                <w:rFonts w:ascii="Times New Roman" w:hAnsi="Times New Roman" w:cs="Times New Roman"/>
              </w:rPr>
              <w:t>:</w:t>
            </w:r>
            <w:r w:rsidRPr="008B4D78">
              <w:rPr>
                <w:rFonts w:ascii="Times New Roman" w:hAnsi="Times New Roman" w:cs="Times New Roman"/>
              </w:rPr>
              <w:t xml:space="preserve"> medindo 269 x 126 mm, com dimensões para o recorte de encaixe no tampo de 258 x 118 mm. Aba superior, tampa e corpo injetados em Poliestireno (PS) e abertura de no mínimo 10 mm para passagem de cabos, com abertura da tampa tipo basculante. Fixação ao tampo através de 04 parafusos para madeira.</w:t>
            </w:r>
          </w:p>
          <w:p w14:paraId="79D8B422" w14:textId="77777777" w:rsidR="008B4D78" w:rsidRPr="008B4D78" w:rsidRDefault="008B4D78" w:rsidP="008B4D78">
            <w:pPr>
              <w:jc w:val="both"/>
              <w:rPr>
                <w:rFonts w:ascii="Times New Roman" w:hAnsi="Times New Roman" w:cs="Times New Roman"/>
              </w:rPr>
            </w:pPr>
          </w:p>
          <w:p w14:paraId="09836FAB" w14:textId="3D578919" w:rsidR="008B4D78" w:rsidRPr="008B4D78" w:rsidRDefault="008B4D78" w:rsidP="008B4D78">
            <w:pPr>
              <w:jc w:val="both"/>
              <w:rPr>
                <w:rFonts w:ascii="Times New Roman" w:hAnsi="Times New Roman" w:cs="Times New Roman"/>
              </w:rPr>
            </w:pPr>
            <w:r w:rsidRPr="008B4D78">
              <w:rPr>
                <w:rFonts w:ascii="Times New Roman" w:hAnsi="Times New Roman" w:cs="Times New Roman"/>
                <w:b/>
              </w:rPr>
              <w:t>Régua para eletrificação</w:t>
            </w:r>
            <w:r>
              <w:rPr>
                <w:rFonts w:ascii="Times New Roman" w:hAnsi="Times New Roman" w:cs="Times New Roman"/>
                <w:b/>
              </w:rPr>
              <w:t xml:space="preserve">: </w:t>
            </w:r>
            <w:r w:rsidRPr="008B4D78">
              <w:rPr>
                <w:rFonts w:ascii="Times New Roman" w:hAnsi="Times New Roman" w:cs="Times New Roman"/>
              </w:rPr>
              <w:t>confeccionada em chapa de aço SAE 1020 com 1,2mm de espessura. Apresenta pré-disposição para o encaixe de 3 tomadas de energia (2P+T) e 3 para fixação de rede de dados (RJ45). Com tratamento anticorrosivo por fosfatização e acabamento em pintura epóxi, fixados através de parafusos.</w:t>
            </w:r>
          </w:p>
          <w:p w14:paraId="125FBB94" w14:textId="77777777" w:rsidR="008B4D78" w:rsidRPr="008B4D78" w:rsidRDefault="008B4D78" w:rsidP="008B4D78">
            <w:pPr>
              <w:jc w:val="both"/>
              <w:rPr>
                <w:rFonts w:ascii="Times New Roman" w:hAnsi="Times New Roman" w:cs="Times New Roman"/>
              </w:rPr>
            </w:pPr>
          </w:p>
          <w:p w14:paraId="7DABE90A" w14:textId="623356CD" w:rsidR="008B4D78" w:rsidRPr="008B4D78" w:rsidRDefault="008B4D78" w:rsidP="008B4D78">
            <w:pPr>
              <w:jc w:val="both"/>
              <w:rPr>
                <w:rFonts w:ascii="Times New Roman" w:hAnsi="Times New Roman" w:cs="Times New Roman"/>
              </w:rPr>
            </w:pPr>
            <w:r w:rsidRPr="008B4D78">
              <w:rPr>
                <w:rFonts w:ascii="Times New Roman" w:hAnsi="Times New Roman" w:cs="Times New Roman"/>
                <w:b/>
              </w:rPr>
              <w:t>Tomada elétrica</w:t>
            </w:r>
            <w:r>
              <w:rPr>
                <w:rFonts w:ascii="Times New Roman" w:hAnsi="Times New Roman" w:cs="Times New Roman"/>
              </w:rPr>
              <w:t>:</w:t>
            </w:r>
            <w:r w:rsidRPr="008B4D78">
              <w:rPr>
                <w:rFonts w:ascii="Times New Roman" w:hAnsi="Times New Roman" w:cs="Times New Roman"/>
              </w:rPr>
              <w:t xml:space="preserve"> com pinos em latão, cobertura em material termoplástico antichamas, com capacidade para suportar 10A em tensões de até 250V, com poço interno de encaixe, terminais de conexão do tipo lingueta padrão 6,3mm.</w:t>
            </w:r>
          </w:p>
          <w:p w14:paraId="47182163" w14:textId="77777777" w:rsidR="008B4D78" w:rsidRPr="008B4D78" w:rsidRDefault="008B4D78" w:rsidP="008B4D78">
            <w:pPr>
              <w:jc w:val="both"/>
              <w:rPr>
                <w:rFonts w:ascii="Times New Roman" w:hAnsi="Times New Roman" w:cs="Times New Roman"/>
              </w:rPr>
            </w:pPr>
          </w:p>
          <w:p w14:paraId="1FB0A199" w14:textId="03C5BD71" w:rsidR="008B4D78" w:rsidRDefault="008B4D78" w:rsidP="008B4D78">
            <w:pPr>
              <w:jc w:val="both"/>
              <w:rPr>
                <w:rFonts w:ascii="Times New Roman" w:hAnsi="Times New Roman" w:cs="Times New Roman"/>
              </w:rPr>
            </w:pPr>
            <w:r w:rsidRPr="008B4D78">
              <w:rPr>
                <w:rFonts w:ascii="Times New Roman" w:hAnsi="Times New Roman" w:cs="Times New Roman"/>
                <w:b/>
              </w:rPr>
              <w:t>Acabamento</w:t>
            </w:r>
            <w:r w:rsidRPr="008B4D78">
              <w:rPr>
                <w:rFonts w:ascii="Times New Roman" w:hAnsi="Times New Roman" w:cs="Times New Roman"/>
              </w:rPr>
              <w:t>: todas as peças metálicas devem receber tratamento desengraxante, antiferruginoso e pintura eletrostática epóxi pó com polimerização em estufa.</w:t>
            </w:r>
          </w:p>
          <w:p w14:paraId="39B8A4C7" w14:textId="77777777" w:rsidR="006830BB" w:rsidRPr="008B4D78" w:rsidRDefault="006830BB" w:rsidP="008B4D78">
            <w:pPr>
              <w:jc w:val="both"/>
              <w:rPr>
                <w:rFonts w:ascii="Times New Roman" w:hAnsi="Times New Roman" w:cs="Times New Roman"/>
              </w:rPr>
            </w:pPr>
          </w:p>
        </w:tc>
      </w:tr>
      <w:tr w:rsidR="009B0453" w14:paraId="0BBB1767" w14:textId="77777777" w:rsidTr="00091D45">
        <w:tc>
          <w:tcPr>
            <w:tcW w:w="1129" w:type="dxa"/>
          </w:tcPr>
          <w:p w14:paraId="5F5AABD3" w14:textId="0CC9519D" w:rsidR="009B0453" w:rsidRPr="00F3059A" w:rsidRDefault="009B0453" w:rsidP="00091D45">
            <w:pPr>
              <w:pStyle w:val="PargrafodaLista"/>
              <w:numPr>
                <w:ilvl w:val="0"/>
                <w:numId w:val="43"/>
              </w:numPr>
              <w:jc w:val="center"/>
              <w:rPr>
                <w:rFonts w:ascii="Times New Roman" w:hAnsi="Times New Roman" w:cs="Times New Roman"/>
                <w:b/>
                <w:szCs w:val="20"/>
              </w:rPr>
            </w:pPr>
          </w:p>
        </w:tc>
        <w:tc>
          <w:tcPr>
            <w:tcW w:w="3686" w:type="dxa"/>
          </w:tcPr>
          <w:p w14:paraId="1A28ADD6" w14:textId="77777777" w:rsidR="009B0453" w:rsidRDefault="009B0453" w:rsidP="009B0453">
            <w:pPr>
              <w:rPr>
                <w:rFonts w:ascii="Times New Roman" w:hAnsi="Times New Roman" w:cs="Times New Roman"/>
              </w:rPr>
            </w:pPr>
          </w:p>
          <w:p w14:paraId="0CDF997B" w14:textId="19E302B8" w:rsidR="009B0453" w:rsidRDefault="009B0453" w:rsidP="009B0453">
            <w:pPr>
              <w:rPr>
                <w:rFonts w:ascii="Times New Roman" w:hAnsi="Times New Roman" w:cs="Times New Roman"/>
              </w:rPr>
            </w:pPr>
            <w:r>
              <w:rPr>
                <w:rFonts w:ascii="Times New Roman" w:hAnsi="Times New Roman" w:cs="Times New Roman"/>
              </w:rPr>
              <w:t>Mesa de reunião 5,80 x 1,20 m</w:t>
            </w:r>
          </w:p>
          <w:p w14:paraId="12E80CBA" w14:textId="77777777" w:rsidR="009B0453" w:rsidRDefault="009B0453" w:rsidP="009B0453">
            <w:pPr>
              <w:rPr>
                <w:rFonts w:ascii="Times New Roman" w:hAnsi="Times New Roman" w:cs="Times New Roman"/>
              </w:rPr>
            </w:pPr>
            <w:r w:rsidRPr="00036066">
              <w:rPr>
                <w:rFonts w:ascii="Times New Roman" w:hAnsi="Times New Roman" w:cs="Times New Roman"/>
                <w:noProof/>
              </w:rPr>
              <w:drawing>
                <wp:inline distT="0" distB="0" distL="0" distR="0" wp14:anchorId="62228E5E" wp14:editId="4E476257">
                  <wp:extent cx="2114550" cy="1184744"/>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169307" cy="1215423"/>
                          </a:xfrm>
                          <a:prstGeom prst="rect">
                            <a:avLst/>
                          </a:prstGeom>
                        </pic:spPr>
                      </pic:pic>
                    </a:graphicData>
                  </a:graphic>
                </wp:inline>
              </w:drawing>
            </w:r>
          </w:p>
          <w:p w14:paraId="1CCAE41A" w14:textId="2C22402D" w:rsidR="009B0453" w:rsidRDefault="009B0453" w:rsidP="009B0453">
            <w:pPr>
              <w:rPr>
                <w:rFonts w:ascii="Times New Roman" w:hAnsi="Times New Roman" w:cs="Times New Roman"/>
              </w:rPr>
            </w:pPr>
            <w:r w:rsidRPr="00D848D3">
              <w:rPr>
                <w:rFonts w:asciiTheme="minorHAnsi" w:hAnsiTheme="minorHAnsi"/>
                <w:color w:val="000000" w:themeColor="text1"/>
                <w:szCs w:val="20"/>
              </w:rPr>
              <w:t>Figura meramente ilustrativa</w:t>
            </w:r>
          </w:p>
          <w:p w14:paraId="347E9DF0" w14:textId="6B3CF689" w:rsidR="009B0453" w:rsidRDefault="009B0453" w:rsidP="009B0453">
            <w:pPr>
              <w:rPr>
                <w:rFonts w:ascii="Times New Roman" w:hAnsi="Times New Roman" w:cs="Times New Roman"/>
              </w:rPr>
            </w:pPr>
          </w:p>
        </w:tc>
        <w:tc>
          <w:tcPr>
            <w:tcW w:w="4813" w:type="dxa"/>
          </w:tcPr>
          <w:p w14:paraId="60BECA2D" w14:textId="014640A4" w:rsidR="009B0453" w:rsidRPr="00D531E5" w:rsidRDefault="00A0388C" w:rsidP="009B0453">
            <w:pPr>
              <w:jc w:val="both"/>
              <w:rPr>
                <w:rFonts w:ascii="Times New Roman" w:hAnsi="Times New Roman" w:cs="Times New Roman"/>
                <w:b/>
              </w:rPr>
            </w:pPr>
            <w:r w:rsidRPr="00D531E5">
              <w:rPr>
                <w:rFonts w:ascii="Times New Roman" w:hAnsi="Times New Roman" w:cs="Times New Roman"/>
                <w:b/>
              </w:rPr>
              <w:t xml:space="preserve">Mesa de reunião retangular corporativa de alto padrão, com </w:t>
            </w:r>
            <w:r w:rsidR="001E067E" w:rsidRPr="00D531E5">
              <w:rPr>
                <w:rFonts w:ascii="Times New Roman" w:hAnsi="Times New Roman" w:cs="Times New Roman"/>
                <w:b/>
              </w:rPr>
              <w:t xml:space="preserve">no mínimo </w:t>
            </w:r>
            <w:r w:rsidRPr="00D531E5">
              <w:rPr>
                <w:rFonts w:ascii="Times New Roman" w:hAnsi="Times New Roman" w:cs="Times New Roman"/>
                <w:b/>
              </w:rPr>
              <w:t xml:space="preserve">03 caixas </w:t>
            </w:r>
            <w:r w:rsidR="00C04A41" w:rsidRPr="00D531E5">
              <w:rPr>
                <w:rFonts w:ascii="Times New Roman" w:hAnsi="Times New Roman" w:cs="Times New Roman"/>
                <w:b/>
              </w:rPr>
              <w:t xml:space="preserve">de eletrificação </w:t>
            </w:r>
            <w:r w:rsidRPr="00D531E5">
              <w:rPr>
                <w:rFonts w:ascii="Times New Roman" w:hAnsi="Times New Roman" w:cs="Times New Roman"/>
                <w:b/>
              </w:rPr>
              <w:t>de mesa para acesso a pontos de energia, telefonia e lógica</w:t>
            </w:r>
            <w:r w:rsidR="00C04A41" w:rsidRPr="00D531E5">
              <w:rPr>
                <w:rFonts w:ascii="Times New Roman" w:hAnsi="Times New Roman" w:cs="Times New Roman"/>
                <w:b/>
              </w:rPr>
              <w:t>,</w:t>
            </w:r>
            <w:r w:rsidRPr="00D531E5">
              <w:rPr>
                <w:rFonts w:ascii="Times New Roman" w:hAnsi="Times New Roman" w:cs="Times New Roman"/>
                <w:b/>
              </w:rPr>
              <w:t xml:space="preserve"> com as demais características:</w:t>
            </w:r>
          </w:p>
          <w:p w14:paraId="7659021C" w14:textId="77777777" w:rsidR="006161B5" w:rsidRDefault="006161B5" w:rsidP="009B0453">
            <w:pPr>
              <w:jc w:val="both"/>
              <w:rPr>
                <w:rFonts w:ascii="Times New Roman" w:hAnsi="Times New Roman" w:cs="Times New Roman"/>
              </w:rPr>
            </w:pPr>
          </w:p>
          <w:p w14:paraId="125F06A1" w14:textId="77777777" w:rsidR="009B0453" w:rsidRDefault="009B0453" w:rsidP="009B0453">
            <w:pPr>
              <w:jc w:val="both"/>
              <w:rPr>
                <w:rFonts w:ascii="Times New Roman" w:hAnsi="Times New Roman" w:cs="Times New Roman"/>
                <w:b/>
                <w:bCs/>
                <w:szCs w:val="20"/>
              </w:rPr>
            </w:pPr>
            <w:r w:rsidRPr="007E504C">
              <w:rPr>
                <w:rFonts w:ascii="Times New Roman" w:hAnsi="Times New Roman" w:cs="Times New Roman"/>
                <w:b/>
                <w:bCs/>
                <w:szCs w:val="20"/>
              </w:rPr>
              <w:t>Cor</w:t>
            </w:r>
            <w:r>
              <w:rPr>
                <w:rFonts w:ascii="Times New Roman" w:hAnsi="Times New Roman" w:cs="Times New Roman"/>
                <w:b/>
                <w:bCs/>
                <w:szCs w:val="20"/>
              </w:rPr>
              <w:t>:</w:t>
            </w:r>
            <w:r>
              <w:rPr>
                <w:rFonts w:ascii="Times New Roman" w:hAnsi="Times New Roman" w:cs="Times New Roman"/>
                <w:bCs/>
                <w:szCs w:val="20"/>
              </w:rPr>
              <w:t xml:space="preserve"> Tabaco, Imbuia, </w:t>
            </w:r>
            <w:proofErr w:type="gramStart"/>
            <w:r>
              <w:rPr>
                <w:rFonts w:ascii="Times New Roman" w:hAnsi="Times New Roman" w:cs="Times New Roman"/>
                <w:bCs/>
                <w:szCs w:val="20"/>
              </w:rPr>
              <w:t>Amadeirado</w:t>
            </w:r>
            <w:proofErr w:type="gramEnd"/>
            <w:r>
              <w:rPr>
                <w:rFonts w:ascii="Times New Roman" w:hAnsi="Times New Roman" w:cs="Times New Roman"/>
                <w:bCs/>
                <w:szCs w:val="20"/>
              </w:rPr>
              <w:t xml:space="preserve"> escuro, Cinza escuro ou Preta.</w:t>
            </w:r>
          </w:p>
          <w:p w14:paraId="628DFFA4" w14:textId="77777777" w:rsidR="009B0453" w:rsidRDefault="009B0453" w:rsidP="009B0453">
            <w:pPr>
              <w:jc w:val="both"/>
              <w:rPr>
                <w:rFonts w:ascii="Times New Roman" w:hAnsi="Times New Roman" w:cs="Times New Roman"/>
              </w:rPr>
            </w:pPr>
          </w:p>
          <w:p w14:paraId="7C951668" w14:textId="25F65E46" w:rsidR="009B0453" w:rsidRDefault="009B0453" w:rsidP="009B0453">
            <w:pPr>
              <w:jc w:val="both"/>
              <w:rPr>
                <w:rFonts w:ascii="Times New Roman" w:hAnsi="Times New Roman" w:cs="Times New Roman"/>
                <w:bCs/>
                <w:szCs w:val="20"/>
              </w:rPr>
            </w:pPr>
            <w:r w:rsidRPr="00450DBA">
              <w:rPr>
                <w:rFonts w:ascii="Times New Roman" w:hAnsi="Times New Roman" w:cs="Times New Roman"/>
                <w:b/>
                <w:bCs/>
                <w:szCs w:val="20"/>
              </w:rPr>
              <w:t>Dimensões</w:t>
            </w:r>
            <w:r>
              <w:rPr>
                <w:rFonts w:ascii="Times New Roman" w:hAnsi="Times New Roman" w:cs="Times New Roman"/>
                <w:bCs/>
                <w:szCs w:val="20"/>
              </w:rPr>
              <w:t xml:space="preserve">: </w:t>
            </w:r>
            <w:r w:rsidRPr="00F437AD">
              <w:rPr>
                <w:rFonts w:ascii="Times New Roman" w:hAnsi="Times New Roman" w:cs="Times New Roman"/>
                <w:bCs/>
                <w:szCs w:val="20"/>
              </w:rPr>
              <w:t>(</w:t>
            </w:r>
            <w:r w:rsidR="00FF490A">
              <w:rPr>
                <w:rFonts w:ascii="Times New Roman" w:hAnsi="Times New Roman" w:cs="Times New Roman"/>
                <w:bCs/>
                <w:szCs w:val="20"/>
              </w:rPr>
              <w:t>5800</w:t>
            </w:r>
            <w:r w:rsidRPr="00F437AD">
              <w:rPr>
                <w:rFonts w:ascii="Times New Roman" w:hAnsi="Times New Roman" w:cs="Times New Roman"/>
                <w:bCs/>
                <w:szCs w:val="20"/>
              </w:rPr>
              <w:t>x</w:t>
            </w:r>
            <w:r>
              <w:rPr>
                <w:rFonts w:ascii="Times New Roman" w:hAnsi="Times New Roman" w:cs="Times New Roman"/>
                <w:bCs/>
                <w:szCs w:val="20"/>
              </w:rPr>
              <w:t>1200</w:t>
            </w:r>
            <w:r w:rsidRPr="00F437AD">
              <w:rPr>
                <w:rFonts w:ascii="Times New Roman" w:hAnsi="Times New Roman" w:cs="Times New Roman"/>
                <w:bCs/>
                <w:szCs w:val="20"/>
              </w:rPr>
              <w:t>x</w:t>
            </w:r>
            <w:proofErr w:type="gramStart"/>
            <w:r>
              <w:rPr>
                <w:rFonts w:ascii="Times New Roman" w:hAnsi="Times New Roman" w:cs="Times New Roman"/>
                <w:bCs/>
                <w:szCs w:val="20"/>
              </w:rPr>
              <w:t>74</w:t>
            </w:r>
            <w:r w:rsidRPr="00F437AD">
              <w:rPr>
                <w:rFonts w:ascii="Times New Roman" w:hAnsi="Times New Roman" w:cs="Times New Roman"/>
                <w:bCs/>
                <w:szCs w:val="20"/>
              </w:rPr>
              <w:t>0)mm</w:t>
            </w:r>
            <w:proofErr w:type="gramEnd"/>
            <w:r w:rsidRPr="00F437AD">
              <w:rPr>
                <w:rFonts w:ascii="Times New Roman" w:hAnsi="Times New Roman" w:cs="Times New Roman"/>
                <w:bCs/>
                <w:szCs w:val="20"/>
              </w:rPr>
              <w:t xml:space="preserve"> (C x P x H) - as medidas podem ter variação no máximo, para mais ou para menos, de 5%;</w:t>
            </w:r>
          </w:p>
          <w:p w14:paraId="7E89A032" w14:textId="77777777" w:rsidR="009B0453" w:rsidRDefault="009B0453" w:rsidP="009B0453">
            <w:pPr>
              <w:jc w:val="both"/>
              <w:rPr>
                <w:rFonts w:ascii="Times New Roman" w:hAnsi="Times New Roman" w:cs="Times New Roman"/>
              </w:rPr>
            </w:pPr>
          </w:p>
          <w:p w14:paraId="00D3874B" w14:textId="576E9154" w:rsidR="009B0453" w:rsidRDefault="009B0453" w:rsidP="009B0453">
            <w:pPr>
              <w:jc w:val="both"/>
              <w:rPr>
                <w:rFonts w:ascii="Times New Roman" w:hAnsi="Times New Roman" w:cs="Times New Roman"/>
              </w:rPr>
            </w:pPr>
            <w:r w:rsidRPr="00A27076">
              <w:rPr>
                <w:rFonts w:ascii="Times New Roman" w:hAnsi="Times New Roman" w:cs="Times New Roman"/>
                <w:b/>
              </w:rPr>
              <w:t>Composição da Unidade</w:t>
            </w:r>
            <w:r>
              <w:rPr>
                <w:rFonts w:ascii="Times New Roman" w:hAnsi="Times New Roman" w:cs="Times New Roman"/>
              </w:rPr>
              <w:t>: A unidade de 01 mesa</w:t>
            </w:r>
            <w:r w:rsidRPr="00F437AD">
              <w:rPr>
                <w:rFonts w:ascii="Times New Roman" w:hAnsi="Times New Roman" w:cs="Times New Roman"/>
              </w:rPr>
              <w:t xml:space="preserve"> de reunião</w:t>
            </w:r>
            <w:r>
              <w:rPr>
                <w:rFonts w:ascii="Times New Roman" w:hAnsi="Times New Roman" w:cs="Times New Roman"/>
              </w:rPr>
              <w:t xml:space="preserve"> </w:t>
            </w:r>
            <w:r w:rsidRPr="00F437AD">
              <w:rPr>
                <w:rFonts w:ascii="Times New Roman" w:hAnsi="Times New Roman" w:cs="Times New Roman"/>
              </w:rPr>
              <w:t>retangular</w:t>
            </w:r>
            <w:r>
              <w:rPr>
                <w:rFonts w:ascii="Times New Roman" w:hAnsi="Times New Roman" w:cs="Times New Roman"/>
              </w:rPr>
              <w:t xml:space="preserve"> </w:t>
            </w:r>
            <w:r w:rsidRPr="00F437AD">
              <w:rPr>
                <w:rFonts w:ascii="Times New Roman" w:hAnsi="Times New Roman" w:cs="Times New Roman"/>
                <w:bCs/>
                <w:szCs w:val="20"/>
              </w:rPr>
              <w:t>(</w:t>
            </w:r>
            <w:r w:rsidR="00FF490A">
              <w:rPr>
                <w:rFonts w:ascii="Times New Roman" w:hAnsi="Times New Roman" w:cs="Times New Roman"/>
                <w:bCs/>
                <w:szCs w:val="20"/>
              </w:rPr>
              <w:t>580</w:t>
            </w:r>
            <w:r>
              <w:rPr>
                <w:rFonts w:ascii="Times New Roman" w:hAnsi="Times New Roman" w:cs="Times New Roman"/>
                <w:bCs/>
                <w:szCs w:val="20"/>
              </w:rPr>
              <w:t>0</w:t>
            </w:r>
            <w:r w:rsidRPr="00F437AD">
              <w:rPr>
                <w:rFonts w:ascii="Times New Roman" w:hAnsi="Times New Roman" w:cs="Times New Roman"/>
                <w:bCs/>
                <w:szCs w:val="20"/>
              </w:rPr>
              <w:t>x</w:t>
            </w:r>
            <w:r>
              <w:rPr>
                <w:rFonts w:ascii="Times New Roman" w:hAnsi="Times New Roman" w:cs="Times New Roman"/>
                <w:bCs/>
                <w:szCs w:val="20"/>
              </w:rPr>
              <w:t>1200</w:t>
            </w:r>
            <w:r w:rsidRPr="00F437AD">
              <w:rPr>
                <w:rFonts w:ascii="Times New Roman" w:hAnsi="Times New Roman" w:cs="Times New Roman"/>
                <w:bCs/>
                <w:szCs w:val="20"/>
              </w:rPr>
              <w:t>x</w:t>
            </w:r>
            <w:r>
              <w:rPr>
                <w:rFonts w:ascii="Times New Roman" w:hAnsi="Times New Roman" w:cs="Times New Roman"/>
                <w:bCs/>
                <w:szCs w:val="20"/>
              </w:rPr>
              <w:t>74</w:t>
            </w:r>
            <w:r w:rsidRPr="00F437AD">
              <w:rPr>
                <w:rFonts w:ascii="Times New Roman" w:hAnsi="Times New Roman" w:cs="Times New Roman"/>
                <w:bCs/>
                <w:szCs w:val="20"/>
              </w:rPr>
              <w:t>0)mm (C x P x H)</w:t>
            </w:r>
            <w:r>
              <w:rPr>
                <w:rFonts w:ascii="Times New Roman" w:hAnsi="Times New Roman" w:cs="Times New Roman"/>
                <w:bCs/>
                <w:szCs w:val="20"/>
              </w:rPr>
              <w:t xml:space="preserve"> poderá ser apresentada em apenas um único bem, indivisível, no qual a união das diversas peças comporão apenas 01 bem, mas  poderá ser apresentada</w:t>
            </w:r>
            <w:r w:rsidR="005C6824">
              <w:rPr>
                <w:rFonts w:ascii="Times New Roman" w:hAnsi="Times New Roman" w:cs="Times New Roman"/>
                <w:bCs/>
                <w:szCs w:val="20"/>
              </w:rPr>
              <w:t>, por exemplo,</w:t>
            </w:r>
            <w:r>
              <w:rPr>
                <w:rFonts w:ascii="Times New Roman" w:hAnsi="Times New Roman" w:cs="Times New Roman"/>
                <w:bCs/>
                <w:szCs w:val="20"/>
              </w:rPr>
              <w:t xml:space="preserve"> em um conjunto de 0</w:t>
            </w:r>
            <w:r w:rsidR="00FF490A">
              <w:rPr>
                <w:rFonts w:ascii="Times New Roman" w:hAnsi="Times New Roman" w:cs="Times New Roman"/>
                <w:bCs/>
                <w:szCs w:val="20"/>
              </w:rPr>
              <w:t>4</w:t>
            </w:r>
            <w:r>
              <w:rPr>
                <w:rFonts w:ascii="Times New Roman" w:hAnsi="Times New Roman" w:cs="Times New Roman"/>
                <w:bCs/>
                <w:szCs w:val="20"/>
              </w:rPr>
              <w:t xml:space="preserve"> mesas retangulares </w:t>
            </w:r>
            <w:r w:rsidRPr="00F437AD">
              <w:rPr>
                <w:rFonts w:ascii="Times New Roman" w:hAnsi="Times New Roman" w:cs="Times New Roman"/>
                <w:bCs/>
                <w:szCs w:val="20"/>
              </w:rPr>
              <w:t>(</w:t>
            </w:r>
            <w:r>
              <w:rPr>
                <w:rFonts w:ascii="Times New Roman" w:hAnsi="Times New Roman" w:cs="Times New Roman"/>
                <w:bCs/>
                <w:szCs w:val="20"/>
              </w:rPr>
              <w:t>1450</w:t>
            </w:r>
            <w:r w:rsidRPr="00F437AD">
              <w:rPr>
                <w:rFonts w:ascii="Times New Roman" w:hAnsi="Times New Roman" w:cs="Times New Roman"/>
                <w:bCs/>
                <w:szCs w:val="20"/>
              </w:rPr>
              <w:t>x</w:t>
            </w:r>
            <w:r>
              <w:rPr>
                <w:rFonts w:ascii="Times New Roman" w:hAnsi="Times New Roman" w:cs="Times New Roman"/>
                <w:bCs/>
                <w:szCs w:val="20"/>
              </w:rPr>
              <w:t>1200</w:t>
            </w:r>
            <w:r w:rsidRPr="00F437AD">
              <w:rPr>
                <w:rFonts w:ascii="Times New Roman" w:hAnsi="Times New Roman" w:cs="Times New Roman"/>
                <w:bCs/>
                <w:szCs w:val="20"/>
              </w:rPr>
              <w:t>x</w:t>
            </w:r>
            <w:r>
              <w:rPr>
                <w:rFonts w:ascii="Times New Roman" w:hAnsi="Times New Roman" w:cs="Times New Roman"/>
                <w:bCs/>
                <w:szCs w:val="20"/>
              </w:rPr>
              <w:t>74</w:t>
            </w:r>
            <w:r w:rsidRPr="00F437AD">
              <w:rPr>
                <w:rFonts w:ascii="Times New Roman" w:hAnsi="Times New Roman" w:cs="Times New Roman"/>
                <w:bCs/>
                <w:szCs w:val="20"/>
              </w:rPr>
              <w:t>0)mm (C x P x H)</w:t>
            </w:r>
            <w:r>
              <w:rPr>
                <w:rFonts w:ascii="Times New Roman" w:hAnsi="Times New Roman" w:cs="Times New Roman"/>
                <w:bCs/>
                <w:szCs w:val="20"/>
              </w:rPr>
              <w:t xml:space="preserve"> as quais unidas, por </w:t>
            </w:r>
            <w:r>
              <w:rPr>
                <w:rFonts w:ascii="Times New Roman" w:hAnsi="Times New Roman" w:cs="Times New Roman"/>
                <w:bCs/>
                <w:szCs w:val="20"/>
              </w:rPr>
              <w:lastRenderedPageBreak/>
              <w:t xml:space="preserve">equipamentos harmônicos e discretos, umas às outras formem, de maneira notória e visualmente agradável, o bem maior a </w:t>
            </w:r>
            <w:r>
              <w:rPr>
                <w:rFonts w:ascii="Times New Roman" w:hAnsi="Times New Roman" w:cs="Times New Roman"/>
              </w:rPr>
              <w:t>mesa</w:t>
            </w:r>
            <w:r w:rsidRPr="00F437AD">
              <w:rPr>
                <w:rFonts w:ascii="Times New Roman" w:hAnsi="Times New Roman" w:cs="Times New Roman"/>
              </w:rPr>
              <w:t xml:space="preserve"> de reunião</w:t>
            </w:r>
            <w:r>
              <w:rPr>
                <w:rFonts w:ascii="Times New Roman" w:hAnsi="Times New Roman" w:cs="Times New Roman"/>
              </w:rPr>
              <w:t xml:space="preserve"> </w:t>
            </w:r>
            <w:r w:rsidRPr="00F437AD">
              <w:rPr>
                <w:rFonts w:ascii="Times New Roman" w:hAnsi="Times New Roman" w:cs="Times New Roman"/>
              </w:rPr>
              <w:t>retangular</w:t>
            </w:r>
            <w:r>
              <w:rPr>
                <w:rFonts w:ascii="Times New Roman" w:hAnsi="Times New Roman" w:cs="Times New Roman"/>
              </w:rPr>
              <w:t xml:space="preserve"> </w:t>
            </w:r>
            <w:r w:rsidRPr="00F437AD">
              <w:rPr>
                <w:rFonts w:ascii="Times New Roman" w:hAnsi="Times New Roman" w:cs="Times New Roman"/>
                <w:bCs/>
                <w:szCs w:val="20"/>
              </w:rPr>
              <w:t>(</w:t>
            </w:r>
            <w:r w:rsidR="00FF490A">
              <w:rPr>
                <w:rFonts w:ascii="Times New Roman" w:hAnsi="Times New Roman" w:cs="Times New Roman"/>
                <w:bCs/>
                <w:szCs w:val="20"/>
              </w:rPr>
              <w:t>580</w:t>
            </w:r>
            <w:r>
              <w:rPr>
                <w:rFonts w:ascii="Times New Roman" w:hAnsi="Times New Roman" w:cs="Times New Roman"/>
                <w:bCs/>
                <w:szCs w:val="20"/>
              </w:rPr>
              <w:t>0</w:t>
            </w:r>
            <w:r w:rsidRPr="00F437AD">
              <w:rPr>
                <w:rFonts w:ascii="Times New Roman" w:hAnsi="Times New Roman" w:cs="Times New Roman"/>
                <w:bCs/>
                <w:szCs w:val="20"/>
              </w:rPr>
              <w:t>x</w:t>
            </w:r>
            <w:r>
              <w:rPr>
                <w:rFonts w:ascii="Times New Roman" w:hAnsi="Times New Roman" w:cs="Times New Roman"/>
                <w:bCs/>
                <w:szCs w:val="20"/>
              </w:rPr>
              <w:t>1200</w:t>
            </w:r>
            <w:r w:rsidRPr="00F437AD">
              <w:rPr>
                <w:rFonts w:ascii="Times New Roman" w:hAnsi="Times New Roman" w:cs="Times New Roman"/>
                <w:bCs/>
                <w:szCs w:val="20"/>
              </w:rPr>
              <w:t>x</w:t>
            </w:r>
            <w:r>
              <w:rPr>
                <w:rFonts w:ascii="Times New Roman" w:hAnsi="Times New Roman" w:cs="Times New Roman"/>
                <w:bCs/>
                <w:szCs w:val="20"/>
              </w:rPr>
              <w:t>74</w:t>
            </w:r>
            <w:r w:rsidRPr="00F437AD">
              <w:rPr>
                <w:rFonts w:ascii="Times New Roman" w:hAnsi="Times New Roman" w:cs="Times New Roman"/>
                <w:bCs/>
                <w:szCs w:val="20"/>
              </w:rPr>
              <w:t>0)mm (C x P x H)</w:t>
            </w:r>
            <w:r>
              <w:rPr>
                <w:rFonts w:ascii="Times New Roman" w:hAnsi="Times New Roman" w:cs="Times New Roman"/>
                <w:bCs/>
                <w:szCs w:val="20"/>
              </w:rPr>
              <w:t>;</w:t>
            </w:r>
          </w:p>
          <w:p w14:paraId="4DF9F5BA" w14:textId="77777777" w:rsidR="009B0453" w:rsidRDefault="009B0453" w:rsidP="009B0453">
            <w:pPr>
              <w:jc w:val="both"/>
              <w:rPr>
                <w:rFonts w:ascii="Times New Roman" w:hAnsi="Times New Roman" w:cs="Times New Roman"/>
              </w:rPr>
            </w:pPr>
          </w:p>
          <w:p w14:paraId="0954C43B" w14:textId="77777777" w:rsidR="009B0453" w:rsidRDefault="009B0453" w:rsidP="009B0453">
            <w:pPr>
              <w:jc w:val="both"/>
              <w:rPr>
                <w:rFonts w:ascii="Times New Roman" w:hAnsi="Times New Roman" w:cs="Times New Roman"/>
              </w:rPr>
            </w:pPr>
            <w:r w:rsidRPr="001625DF">
              <w:rPr>
                <w:rFonts w:ascii="Times New Roman" w:hAnsi="Times New Roman" w:cs="Times New Roman"/>
                <w:b/>
              </w:rPr>
              <w:t>Tampo</w:t>
            </w:r>
            <w:r>
              <w:rPr>
                <w:rFonts w:ascii="Times New Roman" w:hAnsi="Times New Roman" w:cs="Times New Roman"/>
              </w:rPr>
              <w:t>:</w:t>
            </w:r>
            <w:r>
              <w:t xml:space="preserve"> </w:t>
            </w:r>
            <w:r w:rsidRPr="001625DF">
              <w:rPr>
                <w:rFonts w:ascii="Times New Roman" w:hAnsi="Times New Roman" w:cs="Times New Roman"/>
              </w:rPr>
              <w:t>em formato retangular em madeira prensada MDF ou MDP de 25mm de espessura, com acabamento nas duas faces em laminado melamínico de baixa pressão (BP). As faces laterais dos tampos recebem fita de borda reta produzida em PVC ou Poliestireno (ou material similar), com espessura de no mínimo 2mm.</w:t>
            </w:r>
          </w:p>
          <w:p w14:paraId="13F8BA57" w14:textId="77777777" w:rsidR="009B0453" w:rsidRDefault="009B0453" w:rsidP="009B0453">
            <w:pPr>
              <w:jc w:val="both"/>
              <w:rPr>
                <w:rFonts w:ascii="Times New Roman" w:hAnsi="Times New Roman" w:cs="Times New Roman"/>
              </w:rPr>
            </w:pPr>
          </w:p>
          <w:p w14:paraId="48116A35" w14:textId="3FB0268B" w:rsidR="009B0453" w:rsidRDefault="009B0453" w:rsidP="009B0453">
            <w:pPr>
              <w:jc w:val="both"/>
              <w:rPr>
                <w:rFonts w:ascii="Times New Roman" w:hAnsi="Times New Roman" w:cs="Times New Roman"/>
              </w:rPr>
            </w:pPr>
            <w:r w:rsidRPr="001625DF">
              <w:rPr>
                <w:rFonts w:ascii="Times New Roman" w:hAnsi="Times New Roman" w:cs="Times New Roman"/>
                <w:b/>
              </w:rPr>
              <w:t>Sustentação do tampo</w:t>
            </w:r>
            <w:r w:rsidRPr="001625DF">
              <w:rPr>
                <w:rFonts w:ascii="Times New Roman" w:hAnsi="Times New Roman" w:cs="Times New Roman"/>
              </w:rPr>
              <w:t xml:space="preserve">: em estrutura de aço com acabamento anti-ferruginoso e fosfatizante, pintura eletrostática e capacidade para suportar uma carga </w:t>
            </w:r>
            <w:r w:rsidR="00E200C5">
              <w:rPr>
                <w:rFonts w:ascii="Times New Roman" w:hAnsi="Times New Roman" w:cs="Times New Roman"/>
              </w:rPr>
              <w:t>m</w:t>
            </w:r>
            <w:r w:rsidR="00957203">
              <w:rPr>
                <w:rFonts w:ascii="Times New Roman" w:hAnsi="Times New Roman" w:cs="Times New Roman"/>
              </w:rPr>
              <w:t>á</w:t>
            </w:r>
            <w:r w:rsidR="00E200C5">
              <w:rPr>
                <w:rFonts w:ascii="Times New Roman" w:hAnsi="Times New Roman" w:cs="Times New Roman"/>
              </w:rPr>
              <w:t>x</w:t>
            </w:r>
            <w:r w:rsidR="00957203">
              <w:rPr>
                <w:rFonts w:ascii="Times New Roman" w:hAnsi="Times New Roman" w:cs="Times New Roman"/>
              </w:rPr>
              <w:t>i</w:t>
            </w:r>
            <w:r w:rsidR="00E200C5">
              <w:rPr>
                <w:rFonts w:ascii="Times New Roman" w:hAnsi="Times New Roman" w:cs="Times New Roman"/>
              </w:rPr>
              <w:t>ma</w:t>
            </w:r>
            <w:r w:rsidRPr="001625DF">
              <w:rPr>
                <w:rFonts w:ascii="Times New Roman" w:hAnsi="Times New Roman" w:cs="Times New Roman"/>
              </w:rPr>
              <w:t xml:space="preserve"> de 150Kg</w:t>
            </w:r>
            <w:r>
              <w:rPr>
                <w:rFonts w:ascii="Times New Roman" w:hAnsi="Times New Roman" w:cs="Times New Roman"/>
              </w:rPr>
              <w:t xml:space="preserve"> - </w:t>
            </w:r>
            <w:r w:rsidRPr="008B4D78">
              <w:rPr>
                <w:rFonts w:ascii="Times New Roman" w:hAnsi="Times New Roman" w:cs="Times New Roman"/>
              </w:rPr>
              <w:t>com sapata para nivelamento com rosca métrica M6 e corpo injetado em polipropileno (ou material similar).</w:t>
            </w:r>
            <w:r>
              <w:t xml:space="preserve"> </w:t>
            </w:r>
            <w:r w:rsidRPr="008B4D78">
              <w:rPr>
                <w:rFonts w:ascii="Times New Roman" w:hAnsi="Times New Roman" w:cs="Times New Roman"/>
              </w:rPr>
              <w:t>Barras de união das estruturas metálicas em formato retangular em aço tubular SAE 1020 com no mínimo 30x50x1,06mm de seção. Unidas às estruturas laterais através de parafusos e porcas M6</w:t>
            </w:r>
            <w:r>
              <w:rPr>
                <w:rFonts w:ascii="Times New Roman" w:hAnsi="Times New Roman" w:cs="Times New Roman"/>
              </w:rPr>
              <w:t>;</w:t>
            </w:r>
          </w:p>
          <w:p w14:paraId="5F243B7C" w14:textId="77777777" w:rsidR="009B0453" w:rsidRDefault="009B0453" w:rsidP="009B0453">
            <w:pPr>
              <w:jc w:val="both"/>
              <w:rPr>
                <w:rFonts w:ascii="Times New Roman" w:hAnsi="Times New Roman" w:cs="Times New Roman"/>
              </w:rPr>
            </w:pPr>
          </w:p>
          <w:p w14:paraId="0C0AE1C9" w14:textId="77777777" w:rsidR="009B0453" w:rsidRPr="008B4D78" w:rsidRDefault="009B0453" w:rsidP="009B0453">
            <w:pPr>
              <w:jc w:val="both"/>
              <w:rPr>
                <w:rFonts w:ascii="Times New Roman" w:hAnsi="Times New Roman" w:cs="Times New Roman"/>
              </w:rPr>
            </w:pPr>
            <w:r w:rsidRPr="008B4D78">
              <w:rPr>
                <w:rFonts w:ascii="Times New Roman" w:hAnsi="Times New Roman" w:cs="Times New Roman"/>
                <w:b/>
              </w:rPr>
              <w:t>Subida de cabeamento</w:t>
            </w:r>
            <w:r>
              <w:rPr>
                <w:rFonts w:ascii="Times New Roman" w:hAnsi="Times New Roman" w:cs="Times New Roman"/>
              </w:rPr>
              <w:t>:</w:t>
            </w:r>
            <w:r w:rsidRPr="008B4D78">
              <w:rPr>
                <w:rFonts w:ascii="Times New Roman" w:hAnsi="Times New Roman" w:cs="Times New Roman"/>
              </w:rPr>
              <w:t xml:space="preserve"> estrutura em chapa metálica SAE 1020 de 0,7 mm de espessura, com tratamento anticorrosivo e antiferruginoso por fosfatização e acabamento em pintura epóxi. Dotado de sapata regulável em formato octogonal com rosca M6 x Ø 22 mm, com possibilidade de regulagem de até 20 mm, injetadas em polietileno copolímero. Fixação ao móvel através de parafusos rosca auto brocante.</w:t>
            </w:r>
          </w:p>
          <w:p w14:paraId="1884986A" w14:textId="77777777" w:rsidR="009B0453" w:rsidRPr="008B4D78" w:rsidRDefault="009B0453" w:rsidP="009B0453">
            <w:pPr>
              <w:jc w:val="both"/>
              <w:rPr>
                <w:rFonts w:ascii="Times New Roman" w:hAnsi="Times New Roman" w:cs="Times New Roman"/>
              </w:rPr>
            </w:pPr>
          </w:p>
          <w:p w14:paraId="31D7DD6C" w14:textId="77777777" w:rsidR="009B0453" w:rsidRPr="008B4D78" w:rsidRDefault="009B0453" w:rsidP="009B0453">
            <w:pPr>
              <w:jc w:val="both"/>
              <w:rPr>
                <w:rFonts w:ascii="Times New Roman" w:hAnsi="Times New Roman" w:cs="Times New Roman"/>
              </w:rPr>
            </w:pPr>
            <w:r w:rsidRPr="008B4D78">
              <w:rPr>
                <w:rFonts w:ascii="Times New Roman" w:hAnsi="Times New Roman" w:cs="Times New Roman"/>
                <w:b/>
              </w:rPr>
              <w:t>Calha de passagem de cabos</w:t>
            </w:r>
            <w:r>
              <w:rPr>
                <w:rFonts w:ascii="Times New Roman" w:hAnsi="Times New Roman" w:cs="Times New Roman"/>
              </w:rPr>
              <w:t>:</w:t>
            </w:r>
            <w:r w:rsidRPr="008B4D78">
              <w:rPr>
                <w:rFonts w:ascii="Times New Roman" w:hAnsi="Times New Roman" w:cs="Times New Roman"/>
              </w:rPr>
              <w:t xml:space="preserve"> em chapa de aço SAE 1010/20 com 0,9 mm de espessura dobrada em formato “U” e sistema de divisão de cabos através de uma canaleta interna em chapa de aço, formando dois leitos. Acabamento em pintura epóxi e tratamento superficial anticorrosivo, podendo ser fixado nos tampos por meio de parafusos de rosca auto cortante para madeira.</w:t>
            </w:r>
          </w:p>
          <w:p w14:paraId="41563394" w14:textId="77777777" w:rsidR="009B0453" w:rsidRPr="008B4D78" w:rsidRDefault="009B0453" w:rsidP="009B0453">
            <w:pPr>
              <w:jc w:val="both"/>
              <w:rPr>
                <w:rFonts w:ascii="Times New Roman" w:hAnsi="Times New Roman" w:cs="Times New Roman"/>
              </w:rPr>
            </w:pPr>
          </w:p>
          <w:p w14:paraId="23058936" w14:textId="77777777" w:rsidR="009B0453" w:rsidRPr="008B4D78" w:rsidRDefault="009B0453" w:rsidP="009B0453">
            <w:pPr>
              <w:jc w:val="both"/>
              <w:rPr>
                <w:rFonts w:ascii="Times New Roman" w:hAnsi="Times New Roman" w:cs="Times New Roman"/>
              </w:rPr>
            </w:pPr>
            <w:r w:rsidRPr="008B4D78">
              <w:rPr>
                <w:rFonts w:ascii="Times New Roman" w:hAnsi="Times New Roman" w:cs="Times New Roman"/>
                <w:b/>
              </w:rPr>
              <w:t>Caixa de mesa para acesso a pontos de energia, telefonia e lógica</w:t>
            </w:r>
            <w:r>
              <w:rPr>
                <w:rFonts w:ascii="Times New Roman" w:hAnsi="Times New Roman" w:cs="Times New Roman"/>
              </w:rPr>
              <w:t>:</w:t>
            </w:r>
            <w:r w:rsidRPr="008B4D78">
              <w:rPr>
                <w:rFonts w:ascii="Times New Roman" w:hAnsi="Times New Roman" w:cs="Times New Roman"/>
              </w:rPr>
              <w:t xml:space="preserve"> medindo 269 x 126 mm, com dimensões para o recorte de encaixe no tampo de 258 x 118 mm. Aba superior, tampa e corpo injetados em Poliestireno (PS) e abertura de no mínimo 10 mm para passagem de cabos, com abertura da tampa tipo basculante. Fixação ao tampo através de 04 parafusos para madeira.</w:t>
            </w:r>
          </w:p>
          <w:p w14:paraId="266DAB4B" w14:textId="77777777" w:rsidR="009B0453" w:rsidRPr="008B4D78" w:rsidRDefault="009B0453" w:rsidP="009B0453">
            <w:pPr>
              <w:jc w:val="both"/>
              <w:rPr>
                <w:rFonts w:ascii="Times New Roman" w:hAnsi="Times New Roman" w:cs="Times New Roman"/>
              </w:rPr>
            </w:pPr>
          </w:p>
          <w:p w14:paraId="58512B72" w14:textId="77777777" w:rsidR="009B0453" w:rsidRPr="008B4D78" w:rsidRDefault="009B0453" w:rsidP="009B0453">
            <w:pPr>
              <w:jc w:val="both"/>
              <w:rPr>
                <w:rFonts w:ascii="Times New Roman" w:hAnsi="Times New Roman" w:cs="Times New Roman"/>
              </w:rPr>
            </w:pPr>
            <w:r w:rsidRPr="008B4D78">
              <w:rPr>
                <w:rFonts w:ascii="Times New Roman" w:hAnsi="Times New Roman" w:cs="Times New Roman"/>
                <w:b/>
              </w:rPr>
              <w:t>Régua para eletrificação</w:t>
            </w:r>
            <w:r>
              <w:rPr>
                <w:rFonts w:ascii="Times New Roman" w:hAnsi="Times New Roman" w:cs="Times New Roman"/>
                <w:b/>
              </w:rPr>
              <w:t xml:space="preserve">: </w:t>
            </w:r>
            <w:r w:rsidRPr="008B4D78">
              <w:rPr>
                <w:rFonts w:ascii="Times New Roman" w:hAnsi="Times New Roman" w:cs="Times New Roman"/>
              </w:rPr>
              <w:t>confeccionada em chapa de aço SAE 1020 com 1,2mm de espessura. Apresenta pré-disposição para o encaixe de 3 tomadas de energia (2P+T) e 3 para fixação de rede de dados (RJ45). Com tratamento anticorrosivo por fosfatização e acabamento em pintura epóxi, fixados através de parafusos.</w:t>
            </w:r>
          </w:p>
          <w:p w14:paraId="3CFC8E07" w14:textId="77777777" w:rsidR="009B0453" w:rsidRPr="008B4D78" w:rsidRDefault="009B0453" w:rsidP="009B0453">
            <w:pPr>
              <w:jc w:val="both"/>
              <w:rPr>
                <w:rFonts w:ascii="Times New Roman" w:hAnsi="Times New Roman" w:cs="Times New Roman"/>
              </w:rPr>
            </w:pPr>
          </w:p>
          <w:p w14:paraId="3FE185AC" w14:textId="77777777" w:rsidR="009B0453" w:rsidRPr="008B4D78" w:rsidRDefault="009B0453" w:rsidP="009B0453">
            <w:pPr>
              <w:jc w:val="both"/>
              <w:rPr>
                <w:rFonts w:ascii="Times New Roman" w:hAnsi="Times New Roman" w:cs="Times New Roman"/>
              </w:rPr>
            </w:pPr>
            <w:r w:rsidRPr="008B4D78">
              <w:rPr>
                <w:rFonts w:ascii="Times New Roman" w:hAnsi="Times New Roman" w:cs="Times New Roman"/>
                <w:b/>
              </w:rPr>
              <w:lastRenderedPageBreak/>
              <w:t>Tomada elétrica</w:t>
            </w:r>
            <w:r>
              <w:rPr>
                <w:rFonts w:ascii="Times New Roman" w:hAnsi="Times New Roman" w:cs="Times New Roman"/>
              </w:rPr>
              <w:t>:</w:t>
            </w:r>
            <w:r w:rsidRPr="008B4D78">
              <w:rPr>
                <w:rFonts w:ascii="Times New Roman" w:hAnsi="Times New Roman" w:cs="Times New Roman"/>
              </w:rPr>
              <w:t xml:space="preserve"> com pinos em latão, cobertura em material termoplástico antichamas, com capacidade para suportar 10A em tensões de até 250V, com poço interno de encaixe, terminais de conexão do tipo lingueta padrão 6,3mm.</w:t>
            </w:r>
          </w:p>
          <w:p w14:paraId="49D1FD3D" w14:textId="77777777" w:rsidR="009B0453" w:rsidRPr="008B4D78" w:rsidRDefault="009B0453" w:rsidP="009B0453">
            <w:pPr>
              <w:jc w:val="both"/>
              <w:rPr>
                <w:rFonts w:ascii="Times New Roman" w:hAnsi="Times New Roman" w:cs="Times New Roman"/>
              </w:rPr>
            </w:pPr>
          </w:p>
          <w:p w14:paraId="17ECDA44" w14:textId="77777777" w:rsidR="009B0453" w:rsidRDefault="009B0453" w:rsidP="009B0453">
            <w:pPr>
              <w:jc w:val="both"/>
              <w:rPr>
                <w:rFonts w:ascii="Times New Roman" w:hAnsi="Times New Roman" w:cs="Times New Roman"/>
              </w:rPr>
            </w:pPr>
            <w:r w:rsidRPr="008B4D78">
              <w:rPr>
                <w:rFonts w:ascii="Times New Roman" w:hAnsi="Times New Roman" w:cs="Times New Roman"/>
                <w:b/>
              </w:rPr>
              <w:t>Acabamento</w:t>
            </w:r>
            <w:r w:rsidRPr="008B4D78">
              <w:rPr>
                <w:rFonts w:ascii="Times New Roman" w:hAnsi="Times New Roman" w:cs="Times New Roman"/>
              </w:rPr>
              <w:t>: todas as peças metálicas devem receber tratamento desengraxante, antiferruginoso e pintura eletrostática epóxi pó com polimerização em estufa.</w:t>
            </w:r>
          </w:p>
          <w:p w14:paraId="787DC352" w14:textId="495C1B2B" w:rsidR="009B0453" w:rsidRPr="00F65FC7" w:rsidRDefault="009B0453" w:rsidP="009B0453">
            <w:pPr>
              <w:pStyle w:val="PargrafodaLista"/>
              <w:rPr>
                <w:rFonts w:ascii="Times New Roman" w:hAnsi="Times New Roman" w:cs="Times New Roman"/>
              </w:rPr>
            </w:pPr>
          </w:p>
        </w:tc>
      </w:tr>
      <w:tr w:rsidR="00036066" w14:paraId="7570DACA" w14:textId="77777777" w:rsidTr="00091D45">
        <w:tc>
          <w:tcPr>
            <w:tcW w:w="1129" w:type="dxa"/>
          </w:tcPr>
          <w:p w14:paraId="66B3EDFE" w14:textId="6A5AA95E" w:rsidR="006830BB" w:rsidRPr="00F3059A" w:rsidRDefault="006830BB" w:rsidP="00091D45">
            <w:pPr>
              <w:pStyle w:val="PargrafodaLista"/>
              <w:numPr>
                <w:ilvl w:val="0"/>
                <w:numId w:val="43"/>
              </w:numPr>
              <w:jc w:val="center"/>
              <w:rPr>
                <w:rFonts w:ascii="Times New Roman" w:hAnsi="Times New Roman" w:cs="Times New Roman"/>
                <w:b/>
                <w:szCs w:val="20"/>
              </w:rPr>
            </w:pPr>
          </w:p>
        </w:tc>
        <w:tc>
          <w:tcPr>
            <w:tcW w:w="3686" w:type="dxa"/>
          </w:tcPr>
          <w:p w14:paraId="78D0DB74" w14:textId="5FBC5CB5" w:rsidR="004D6447" w:rsidRPr="00CC7D14" w:rsidRDefault="004D6447" w:rsidP="004D6447">
            <w:pPr>
              <w:spacing w:line="288" w:lineRule="auto"/>
              <w:rPr>
                <w:rFonts w:ascii="Times New Roman" w:hAnsi="Times New Roman" w:cs="Times New Roman"/>
                <w:szCs w:val="20"/>
              </w:rPr>
            </w:pPr>
            <w:r w:rsidRPr="00CC7D14">
              <w:rPr>
                <w:rFonts w:ascii="Times New Roman" w:hAnsi="Times New Roman" w:cs="Times New Roman"/>
                <w:szCs w:val="20"/>
              </w:rPr>
              <w:t>Mesa redonda 1</w:t>
            </w:r>
            <w:r w:rsidR="00160DA1">
              <w:rPr>
                <w:rFonts w:ascii="Times New Roman" w:hAnsi="Times New Roman" w:cs="Times New Roman"/>
                <w:szCs w:val="20"/>
              </w:rPr>
              <w:t>,</w:t>
            </w:r>
            <w:r w:rsidRPr="00CC7D14">
              <w:rPr>
                <w:rFonts w:ascii="Times New Roman" w:hAnsi="Times New Roman" w:cs="Times New Roman"/>
                <w:szCs w:val="20"/>
              </w:rPr>
              <w:t>2</w:t>
            </w:r>
            <w:r w:rsidR="00160DA1">
              <w:rPr>
                <w:rFonts w:ascii="Times New Roman" w:hAnsi="Times New Roman" w:cs="Times New Roman"/>
                <w:szCs w:val="20"/>
              </w:rPr>
              <w:t>0</w:t>
            </w:r>
            <w:r w:rsidRPr="00CC7D14">
              <w:rPr>
                <w:rFonts w:ascii="Times New Roman" w:hAnsi="Times New Roman" w:cs="Times New Roman"/>
                <w:szCs w:val="20"/>
              </w:rPr>
              <w:t>m</w:t>
            </w:r>
          </w:p>
          <w:p w14:paraId="7F7FEB62" w14:textId="77777777" w:rsidR="004D6447" w:rsidRDefault="004D6447" w:rsidP="004D6447">
            <w:pPr>
              <w:spacing w:line="288" w:lineRule="auto"/>
              <w:rPr>
                <w:rFonts w:asciiTheme="minorHAnsi" w:hAnsiTheme="minorHAnsi"/>
                <w:color w:val="000000" w:themeColor="text1"/>
                <w:sz w:val="24"/>
              </w:rPr>
            </w:pPr>
            <w:r>
              <w:rPr>
                <w:noProof/>
              </w:rPr>
              <w:drawing>
                <wp:inline distT="0" distB="0" distL="0" distR="0" wp14:anchorId="704290AB" wp14:editId="6CE2E125">
                  <wp:extent cx="2076450" cy="1390650"/>
                  <wp:effectExtent l="0" t="0" r="0" b="0"/>
                  <wp:docPr id="54" name="Imagem 54"/>
                  <wp:cNvGraphicFramePr/>
                  <a:graphic xmlns:a="http://schemas.openxmlformats.org/drawingml/2006/main">
                    <a:graphicData uri="http://schemas.openxmlformats.org/drawingml/2006/picture">
                      <pic:pic xmlns:pic="http://schemas.openxmlformats.org/drawingml/2006/picture">
                        <pic:nvPicPr>
                          <pic:cNvPr id="42" name="Imagem 42"/>
                          <pic:cNvPicPr/>
                        </pic:nvPicPr>
                        <pic:blipFill>
                          <a:blip r:embed="rId20"/>
                          <a:stretch>
                            <a:fillRect/>
                          </a:stretch>
                        </pic:blipFill>
                        <pic:spPr>
                          <a:xfrm>
                            <a:off x="0" y="0"/>
                            <a:ext cx="2096381" cy="1403998"/>
                          </a:xfrm>
                          <a:prstGeom prst="rect">
                            <a:avLst/>
                          </a:prstGeom>
                        </pic:spPr>
                      </pic:pic>
                    </a:graphicData>
                  </a:graphic>
                </wp:inline>
              </w:drawing>
            </w:r>
          </w:p>
          <w:p w14:paraId="1FBE12C6" w14:textId="697608F5" w:rsidR="006830BB" w:rsidRDefault="004D6447" w:rsidP="004D6447">
            <w:pPr>
              <w:rPr>
                <w:rFonts w:ascii="Times New Roman" w:hAnsi="Times New Roman" w:cs="Times New Roman"/>
              </w:rPr>
            </w:pPr>
            <w:r w:rsidRPr="00D848D3">
              <w:rPr>
                <w:rFonts w:asciiTheme="minorHAnsi" w:hAnsiTheme="minorHAnsi"/>
                <w:color w:val="000000" w:themeColor="text1"/>
                <w:szCs w:val="20"/>
              </w:rPr>
              <w:t>Figura meramente ilustrativa</w:t>
            </w:r>
          </w:p>
        </w:tc>
        <w:tc>
          <w:tcPr>
            <w:tcW w:w="4813" w:type="dxa"/>
          </w:tcPr>
          <w:p w14:paraId="6C9E1919" w14:textId="593CB04A" w:rsidR="003469D6" w:rsidRPr="00D531E5" w:rsidRDefault="003469D6" w:rsidP="003469D6">
            <w:pPr>
              <w:jc w:val="both"/>
              <w:rPr>
                <w:rFonts w:ascii="Times New Roman" w:hAnsi="Times New Roman" w:cs="Times New Roman"/>
                <w:b/>
              </w:rPr>
            </w:pPr>
            <w:r w:rsidRPr="00D531E5">
              <w:rPr>
                <w:rFonts w:ascii="Times New Roman" w:hAnsi="Times New Roman" w:cs="Times New Roman"/>
                <w:b/>
                <w:color w:val="000000" w:themeColor="text1"/>
              </w:rPr>
              <w:t xml:space="preserve">Mesa de reunião redonda </w:t>
            </w:r>
            <w:r w:rsidR="00843806" w:rsidRPr="00D531E5">
              <w:rPr>
                <w:rFonts w:ascii="Times New Roman" w:hAnsi="Times New Roman" w:cs="Times New Roman"/>
                <w:b/>
                <w:color w:val="000000" w:themeColor="text1"/>
              </w:rPr>
              <w:t>alto padrão diâmetro</w:t>
            </w:r>
            <w:r w:rsidRPr="00D531E5">
              <w:rPr>
                <w:rFonts w:ascii="Times New Roman" w:hAnsi="Times New Roman" w:cs="Times New Roman"/>
                <w:b/>
                <w:color w:val="000000" w:themeColor="text1"/>
              </w:rPr>
              <w:t xml:space="preserve"> de 1200mm</w:t>
            </w:r>
            <w:r w:rsidRPr="00D531E5">
              <w:rPr>
                <w:rFonts w:ascii="Times New Roman" w:hAnsi="Times New Roman" w:cs="Times New Roman"/>
                <w:b/>
              </w:rPr>
              <w:t>,</w:t>
            </w:r>
            <w:r w:rsidRPr="00D531E5">
              <w:rPr>
                <w:b/>
              </w:rPr>
              <w:t xml:space="preserve"> </w:t>
            </w:r>
            <w:r w:rsidRPr="00D531E5">
              <w:rPr>
                <w:rFonts w:ascii="Times New Roman" w:hAnsi="Times New Roman" w:cs="Times New Roman"/>
                <w:b/>
              </w:rPr>
              <w:t>com as demais características:</w:t>
            </w:r>
          </w:p>
          <w:p w14:paraId="79111619" w14:textId="753E2854" w:rsidR="00AA1854" w:rsidRPr="003469D6" w:rsidRDefault="00AA1854" w:rsidP="00BD273A">
            <w:pPr>
              <w:autoSpaceDE w:val="0"/>
              <w:autoSpaceDN w:val="0"/>
              <w:adjustRightInd w:val="0"/>
              <w:jc w:val="both"/>
              <w:rPr>
                <w:rFonts w:ascii="Times New Roman" w:hAnsi="Times New Roman" w:cs="Times New Roman"/>
                <w:color w:val="000000" w:themeColor="text1"/>
                <w:szCs w:val="22"/>
              </w:rPr>
            </w:pPr>
          </w:p>
          <w:p w14:paraId="4D60F3DF" w14:textId="3DC43128" w:rsidR="003469D6" w:rsidRDefault="003469D6" w:rsidP="003469D6">
            <w:pPr>
              <w:jc w:val="both"/>
              <w:rPr>
                <w:rFonts w:ascii="Times New Roman" w:hAnsi="Times New Roman" w:cs="Times New Roman"/>
                <w:bCs/>
                <w:szCs w:val="20"/>
              </w:rPr>
            </w:pPr>
            <w:r w:rsidRPr="007E504C">
              <w:rPr>
                <w:rFonts w:ascii="Times New Roman" w:hAnsi="Times New Roman" w:cs="Times New Roman"/>
                <w:b/>
                <w:bCs/>
                <w:szCs w:val="20"/>
              </w:rPr>
              <w:t>Cor</w:t>
            </w:r>
            <w:r>
              <w:rPr>
                <w:rFonts w:ascii="Times New Roman" w:hAnsi="Times New Roman" w:cs="Times New Roman"/>
                <w:bCs/>
                <w:szCs w:val="20"/>
              </w:rPr>
              <w:t xml:space="preserve">: Tabaco, Imbuia, </w:t>
            </w:r>
            <w:proofErr w:type="gramStart"/>
            <w:r>
              <w:rPr>
                <w:rFonts w:ascii="Times New Roman" w:hAnsi="Times New Roman" w:cs="Times New Roman"/>
                <w:bCs/>
                <w:szCs w:val="20"/>
              </w:rPr>
              <w:t>Amadeirado</w:t>
            </w:r>
            <w:proofErr w:type="gramEnd"/>
            <w:r>
              <w:rPr>
                <w:rFonts w:ascii="Times New Roman" w:hAnsi="Times New Roman" w:cs="Times New Roman"/>
                <w:bCs/>
                <w:szCs w:val="20"/>
              </w:rPr>
              <w:t xml:space="preserve"> escuro, Cinza escuro ou Preta.</w:t>
            </w:r>
          </w:p>
          <w:p w14:paraId="2A9EA1A0" w14:textId="77777777" w:rsidR="003469D6" w:rsidRDefault="003469D6" w:rsidP="003469D6">
            <w:pPr>
              <w:jc w:val="both"/>
              <w:rPr>
                <w:rFonts w:ascii="Times New Roman" w:hAnsi="Times New Roman" w:cs="Times New Roman"/>
                <w:b/>
                <w:bCs/>
                <w:szCs w:val="20"/>
              </w:rPr>
            </w:pPr>
          </w:p>
          <w:p w14:paraId="446FD36E" w14:textId="110F0246" w:rsidR="003469D6" w:rsidRDefault="003469D6" w:rsidP="003469D6">
            <w:pPr>
              <w:jc w:val="both"/>
              <w:rPr>
                <w:rFonts w:ascii="Times New Roman" w:hAnsi="Times New Roman" w:cs="Times New Roman"/>
                <w:bCs/>
                <w:szCs w:val="20"/>
              </w:rPr>
            </w:pPr>
            <w:r w:rsidRPr="00450DBA">
              <w:rPr>
                <w:rFonts w:ascii="Times New Roman" w:hAnsi="Times New Roman" w:cs="Times New Roman"/>
                <w:b/>
                <w:bCs/>
                <w:szCs w:val="20"/>
              </w:rPr>
              <w:t>Dimensões</w:t>
            </w:r>
            <w:r>
              <w:rPr>
                <w:rFonts w:ascii="Times New Roman" w:hAnsi="Times New Roman" w:cs="Times New Roman"/>
                <w:bCs/>
                <w:szCs w:val="20"/>
              </w:rPr>
              <w:t>:</w:t>
            </w:r>
            <w:r>
              <w:t xml:space="preserve"> (</w:t>
            </w:r>
            <w:r w:rsidRPr="003469D6">
              <w:rPr>
                <w:rFonts w:ascii="Times New Roman" w:hAnsi="Times New Roman" w:cs="Times New Roman"/>
                <w:bCs/>
                <w:szCs w:val="20"/>
              </w:rPr>
              <w:t xml:space="preserve">1200 x </w:t>
            </w:r>
            <w:proofErr w:type="gramStart"/>
            <w:r w:rsidRPr="003469D6">
              <w:rPr>
                <w:rFonts w:ascii="Times New Roman" w:hAnsi="Times New Roman" w:cs="Times New Roman"/>
                <w:bCs/>
                <w:szCs w:val="20"/>
              </w:rPr>
              <w:t>740</w:t>
            </w:r>
            <w:r>
              <w:rPr>
                <w:rFonts w:ascii="Times New Roman" w:hAnsi="Times New Roman" w:cs="Times New Roman"/>
                <w:bCs/>
                <w:szCs w:val="20"/>
              </w:rPr>
              <w:t>)</w:t>
            </w:r>
            <w:r w:rsidRPr="003469D6">
              <w:rPr>
                <w:rFonts w:ascii="Times New Roman" w:hAnsi="Times New Roman" w:cs="Times New Roman"/>
                <w:bCs/>
                <w:szCs w:val="20"/>
              </w:rPr>
              <w:t>mm</w:t>
            </w:r>
            <w:proofErr w:type="gramEnd"/>
            <w:r w:rsidRPr="003469D6">
              <w:rPr>
                <w:rFonts w:ascii="Times New Roman" w:hAnsi="Times New Roman" w:cs="Times New Roman"/>
                <w:bCs/>
                <w:szCs w:val="20"/>
              </w:rPr>
              <w:t xml:space="preserve"> (L x H)</w:t>
            </w:r>
            <w:r>
              <w:rPr>
                <w:rFonts w:ascii="Times New Roman" w:hAnsi="Times New Roman" w:cs="Times New Roman"/>
                <w:bCs/>
                <w:szCs w:val="20"/>
              </w:rPr>
              <w:t xml:space="preserve"> </w:t>
            </w:r>
            <w:r w:rsidRPr="00F437AD">
              <w:rPr>
                <w:rFonts w:ascii="Times New Roman" w:hAnsi="Times New Roman" w:cs="Times New Roman"/>
                <w:bCs/>
                <w:szCs w:val="20"/>
              </w:rPr>
              <w:t>) - as medidas podem ter variação no máximo, para mais ou para menos, de 5%;</w:t>
            </w:r>
          </w:p>
          <w:p w14:paraId="07D6ECB5" w14:textId="5B4394D9" w:rsidR="003469D6" w:rsidRDefault="003469D6" w:rsidP="003469D6">
            <w:pPr>
              <w:jc w:val="both"/>
              <w:rPr>
                <w:rFonts w:ascii="Times New Roman" w:hAnsi="Times New Roman" w:cs="Times New Roman"/>
                <w:bCs/>
                <w:szCs w:val="20"/>
              </w:rPr>
            </w:pPr>
          </w:p>
          <w:p w14:paraId="4AB23268" w14:textId="73E9BC01" w:rsidR="003469D6" w:rsidRDefault="003469D6" w:rsidP="003469D6">
            <w:pPr>
              <w:jc w:val="both"/>
              <w:rPr>
                <w:rFonts w:ascii="Times New Roman" w:hAnsi="Times New Roman" w:cs="Times New Roman"/>
                <w:bCs/>
                <w:szCs w:val="20"/>
              </w:rPr>
            </w:pPr>
            <w:r w:rsidRPr="003469D6">
              <w:rPr>
                <w:rFonts w:ascii="Times New Roman" w:hAnsi="Times New Roman" w:cs="Times New Roman"/>
                <w:b/>
                <w:bCs/>
                <w:szCs w:val="20"/>
              </w:rPr>
              <w:t>Tampo</w:t>
            </w:r>
            <w:r w:rsidRPr="003469D6">
              <w:rPr>
                <w:rFonts w:ascii="Times New Roman" w:hAnsi="Times New Roman" w:cs="Times New Roman"/>
                <w:bCs/>
                <w:szCs w:val="20"/>
              </w:rPr>
              <w:t>: em formato</w:t>
            </w:r>
            <w:r>
              <w:rPr>
                <w:rFonts w:ascii="Times New Roman" w:hAnsi="Times New Roman" w:cs="Times New Roman"/>
                <w:bCs/>
                <w:szCs w:val="20"/>
              </w:rPr>
              <w:t xml:space="preserve"> circular</w:t>
            </w:r>
            <w:r w:rsidRPr="003469D6">
              <w:rPr>
                <w:rFonts w:ascii="Times New Roman" w:hAnsi="Times New Roman" w:cs="Times New Roman"/>
                <w:bCs/>
                <w:szCs w:val="20"/>
              </w:rPr>
              <w:t xml:space="preserve"> em madeira prensada MDF ou MDP de 25mm de espessura, com acabamento nas duas faces em laminado melamínico de baixa pressão (BP). As faces laterais dos tampos recebem fita de borda reta produzida em PVC ou Poliestireno (ou material similar), com espessura de no mínimo 2mm.</w:t>
            </w:r>
          </w:p>
          <w:p w14:paraId="68DE6347" w14:textId="369390CE" w:rsidR="003469D6" w:rsidRDefault="003469D6" w:rsidP="003469D6">
            <w:pPr>
              <w:jc w:val="both"/>
              <w:rPr>
                <w:rFonts w:ascii="Times New Roman" w:hAnsi="Times New Roman" w:cs="Times New Roman"/>
                <w:bCs/>
                <w:szCs w:val="20"/>
              </w:rPr>
            </w:pPr>
          </w:p>
          <w:p w14:paraId="56270BE5" w14:textId="3A5A5D54" w:rsidR="003469D6" w:rsidRDefault="00971AAD" w:rsidP="003469D6">
            <w:pPr>
              <w:jc w:val="both"/>
              <w:rPr>
                <w:rFonts w:ascii="Times New Roman" w:hAnsi="Times New Roman" w:cs="Times New Roman"/>
              </w:rPr>
            </w:pPr>
            <w:r w:rsidRPr="001625DF">
              <w:rPr>
                <w:rFonts w:ascii="Times New Roman" w:hAnsi="Times New Roman" w:cs="Times New Roman"/>
                <w:b/>
              </w:rPr>
              <w:t>Sustentação do tampo</w:t>
            </w:r>
            <w:r w:rsidRPr="001625DF">
              <w:rPr>
                <w:rFonts w:ascii="Times New Roman" w:hAnsi="Times New Roman" w:cs="Times New Roman"/>
              </w:rPr>
              <w:t xml:space="preserve">: em estrutura de aço com acabamento anti-ferruginoso e fosfatizante, pintura eletrostática e capacidade para suportar uma carga </w:t>
            </w:r>
            <w:r>
              <w:rPr>
                <w:rFonts w:ascii="Times New Roman" w:hAnsi="Times New Roman" w:cs="Times New Roman"/>
              </w:rPr>
              <w:t>máxima</w:t>
            </w:r>
            <w:r w:rsidRPr="001625DF">
              <w:rPr>
                <w:rFonts w:ascii="Times New Roman" w:hAnsi="Times New Roman" w:cs="Times New Roman"/>
              </w:rPr>
              <w:t xml:space="preserve"> de 150Kg</w:t>
            </w:r>
            <w:r>
              <w:rPr>
                <w:rFonts w:ascii="Times New Roman" w:hAnsi="Times New Roman" w:cs="Times New Roman"/>
              </w:rPr>
              <w:t xml:space="preserve"> - </w:t>
            </w:r>
            <w:r w:rsidRPr="008B4D78">
              <w:rPr>
                <w:rFonts w:ascii="Times New Roman" w:hAnsi="Times New Roman" w:cs="Times New Roman"/>
              </w:rPr>
              <w:t>com sapata para nivelamento com rosca métrica M6 e corpo injetado em polipropileno (ou material similar).</w:t>
            </w:r>
            <w:r>
              <w:t xml:space="preserve"> </w:t>
            </w:r>
            <w:r w:rsidRPr="008B4D78">
              <w:rPr>
                <w:rFonts w:ascii="Times New Roman" w:hAnsi="Times New Roman" w:cs="Times New Roman"/>
              </w:rPr>
              <w:t>Barras de união das estruturas metálicas em formato retangular em aço tubular SAE 1020 com no mínimo 30x50x1,06mm de seção. Unidas às estruturas laterais através de parafusos e porcas M6</w:t>
            </w:r>
            <w:r>
              <w:rPr>
                <w:rFonts w:ascii="Times New Roman" w:hAnsi="Times New Roman" w:cs="Times New Roman"/>
              </w:rPr>
              <w:t>;</w:t>
            </w:r>
          </w:p>
          <w:p w14:paraId="2FD69A9B" w14:textId="56F5EA6C" w:rsidR="00971AAD" w:rsidRDefault="00971AAD" w:rsidP="003469D6">
            <w:pPr>
              <w:jc w:val="both"/>
              <w:rPr>
                <w:rFonts w:ascii="Times New Roman" w:hAnsi="Times New Roman" w:cs="Times New Roman"/>
                <w:bCs/>
                <w:szCs w:val="20"/>
              </w:rPr>
            </w:pPr>
          </w:p>
          <w:p w14:paraId="321E632A" w14:textId="77777777" w:rsidR="00971AAD" w:rsidRDefault="00971AAD" w:rsidP="00971AAD">
            <w:pPr>
              <w:jc w:val="both"/>
              <w:rPr>
                <w:rFonts w:ascii="Times New Roman" w:hAnsi="Times New Roman" w:cs="Times New Roman"/>
              </w:rPr>
            </w:pPr>
            <w:r w:rsidRPr="008B4D78">
              <w:rPr>
                <w:rFonts w:ascii="Times New Roman" w:hAnsi="Times New Roman" w:cs="Times New Roman"/>
                <w:b/>
              </w:rPr>
              <w:t>Acabamento</w:t>
            </w:r>
            <w:r w:rsidRPr="008B4D78">
              <w:rPr>
                <w:rFonts w:ascii="Times New Roman" w:hAnsi="Times New Roman" w:cs="Times New Roman"/>
              </w:rPr>
              <w:t>: todas as peças metálicas devem receber tratamento desengraxante, antiferruginoso e pintura eletrostática epóxi pó com polimerização em estufa.</w:t>
            </w:r>
          </w:p>
          <w:p w14:paraId="59E3062D" w14:textId="1B7CF6CA" w:rsidR="006830BB" w:rsidRPr="003469D6" w:rsidRDefault="006830BB" w:rsidP="004C39FC">
            <w:pPr>
              <w:jc w:val="both"/>
              <w:rPr>
                <w:rFonts w:ascii="Times New Roman" w:hAnsi="Times New Roman" w:cs="Times New Roman"/>
                <w:color w:val="FF0000"/>
              </w:rPr>
            </w:pPr>
          </w:p>
        </w:tc>
      </w:tr>
      <w:tr w:rsidR="00036066" w14:paraId="3B99EA5C" w14:textId="77777777" w:rsidTr="00091D45">
        <w:tc>
          <w:tcPr>
            <w:tcW w:w="1129" w:type="dxa"/>
          </w:tcPr>
          <w:p w14:paraId="0323E7B2" w14:textId="2CC9BB03" w:rsidR="00F051DA" w:rsidRPr="00F3059A" w:rsidRDefault="00F051DA" w:rsidP="00091D45">
            <w:pPr>
              <w:pStyle w:val="PargrafodaLista"/>
              <w:numPr>
                <w:ilvl w:val="0"/>
                <w:numId w:val="43"/>
              </w:numPr>
              <w:jc w:val="center"/>
              <w:rPr>
                <w:rFonts w:ascii="Times New Roman" w:hAnsi="Times New Roman" w:cs="Times New Roman"/>
                <w:b/>
                <w:szCs w:val="20"/>
              </w:rPr>
            </w:pPr>
          </w:p>
        </w:tc>
        <w:tc>
          <w:tcPr>
            <w:tcW w:w="3686" w:type="dxa"/>
          </w:tcPr>
          <w:p w14:paraId="31246205" w14:textId="6DF77714" w:rsidR="00F051DA" w:rsidRDefault="00F051DA" w:rsidP="003C7770">
            <w:pPr>
              <w:spacing w:line="288" w:lineRule="auto"/>
              <w:rPr>
                <w:rFonts w:ascii="Times New Roman" w:hAnsi="Times New Roman" w:cs="Times New Roman"/>
                <w:szCs w:val="20"/>
              </w:rPr>
            </w:pPr>
            <w:r>
              <w:rPr>
                <w:rFonts w:ascii="Times New Roman" w:hAnsi="Times New Roman" w:cs="Times New Roman"/>
                <w:szCs w:val="20"/>
              </w:rPr>
              <w:t xml:space="preserve">Mesa retangular </w:t>
            </w:r>
            <w:r w:rsidR="00160DA1">
              <w:rPr>
                <w:rFonts w:ascii="Times New Roman" w:hAnsi="Times New Roman" w:cs="Times New Roman"/>
                <w:szCs w:val="20"/>
              </w:rPr>
              <w:t xml:space="preserve">para escritório </w:t>
            </w:r>
            <w:r>
              <w:rPr>
                <w:rFonts w:ascii="Times New Roman" w:hAnsi="Times New Roman" w:cs="Times New Roman"/>
                <w:szCs w:val="20"/>
              </w:rPr>
              <w:t>1,20</w:t>
            </w:r>
            <w:r w:rsidR="00160DA1">
              <w:rPr>
                <w:rFonts w:ascii="Times New Roman" w:hAnsi="Times New Roman" w:cs="Times New Roman"/>
                <w:szCs w:val="20"/>
              </w:rPr>
              <w:t>m</w:t>
            </w:r>
          </w:p>
          <w:p w14:paraId="405D620E" w14:textId="77777777" w:rsidR="00F051DA" w:rsidRDefault="00F84729" w:rsidP="003C7770">
            <w:pPr>
              <w:spacing w:line="288" w:lineRule="auto"/>
              <w:rPr>
                <w:rFonts w:ascii="Times New Roman" w:hAnsi="Times New Roman" w:cs="Times New Roman"/>
                <w:szCs w:val="20"/>
              </w:rPr>
            </w:pPr>
            <w:r w:rsidRPr="00F84729">
              <w:rPr>
                <w:rFonts w:ascii="Times New Roman" w:hAnsi="Times New Roman" w:cs="Times New Roman"/>
                <w:noProof/>
                <w:szCs w:val="20"/>
              </w:rPr>
              <w:drawing>
                <wp:inline distT="0" distB="0" distL="0" distR="0" wp14:anchorId="1CF22860" wp14:editId="1E89E7A9">
                  <wp:extent cx="1517631" cy="1495313"/>
                  <wp:effectExtent l="0" t="0" r="6985"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521792" cy="1499413"/>
                          </a:xfrm>
                          <a:prstGeom prst="rect">
                            <a:avLst/>
                          </a:prstGeom>
                        </pic:spPr>
                      </pic:pic>
                    </a:graphicData>
                  </a:graphic>
                </wp:inline>
              </w:drawing>
            </w:r>
          </w:p>
          <w:p w14:paraId="3E33A8EB" w14:textId="77777777" w:rsidR="00F84729" w:rsidRDefault="00F84729" w:rsidP="003C7770">
            <w:pPr>
              <w:spacing w:line="288" w:lineRule="auto"/>
              <w:rPr>
                <w:rFonts w:ascii="Times New Roman" w:hAnsi="Times New Roman" w:cs="Times New Roman"/>
                <w:szCs w:val="20"/>
              </w:rPr>
            </w:pPr>
          </w:p>
          <w:p w14:paraId="137C4633" w14:textId="6B5B2022" w:rsidR="00F84729" w:rsidRDefault="00F84729" w:rsidP="003C7770">
            <w:pPr>
              <w:spacing w:line="288" w:lineRule="auto"/>
              <w:rPr>
                <w:rFonts w:ascii="Times New Roman" w:hAnsi="Times New Roman" w:cs="Times New Roman"/>
                <w:szCs w:val="20"/>
              </w:rPr>
            </w:pPr>
            <w:r w:rsidRPr="00A12183">
              <w:rPr>
                <w:rFonts w:asciiTheme="minorHAnsi" w:hAnsiTheme="minorHAnsi"/>
                <w:color w:val="000000" w:themeColor="text1"/>
                <w:szCs w:val="20"/>
              </w:rPr>
              <w:t>Figura meramente ilustrativa</w:t>
            </w:r>
          </w:p>
        </w:tc>
        <w:tc>
          <w:tcPr>
            <w:tcW w:w="4813" w:type="dxa"/>
          </w:tcPr>
          <w:p w14:paraId="04D5D762" w14:textId="25542502" w:rsidR="00FF277B" w:rsidRPr="00D531E5" w:rsidRDefault="00843806" w:rsidP="00FF277B">
            <w:pPr>
              <w:jc w:val="both"/>
              <w:rPr>
                <w:rFonts w:ascii="Times New Roman" w:hAnsi="Times New Roman" w:cs="Times New Roman"/>
                <w:b/>
              </w:rPr>
            </w:pPr>
            <w:r w:rsidRPr="00D531E5">
              <w:rPr>
                <w:rFonts w:ascii="Times New Roman" w:hAnsi="Times New Roman" w:cs="Times New Roman"/>
                <w:b/>
                <w:szCs w:val="20"/>
              </w:rPr>
              <w:t>Mesa retangular para escritório alto padrão</w:t>
            </w:r>
            <w:r w:rsidR="00BB0EB1" w:rsidRPr="00D531E5">
              <w:rPr>
                <w:rFonts w:ascii="Times New Roman" w:hAnsi="Times New Roman" w:cs="Times New Roman"/>
                <w:b/>
                <w:szCs w:val="20"/>
              </w:rPr>
              <w:t xml:space="preserve"> – estação de trabalho</w:t>
            </w:r>
            <w:r w:rsidR="00FF277B" w:rsidRPr="00D531E5">
              <w:rPr>
                <w:rFonts w:ascii="Times New Roman" w:hAnsi="Times New Roman" w:cs="Times New Roman"/>
                <w:b/>
                <w:szCs w:val="20"/>
              </w:rPr>
              <w:t xml:space="preserve">, </w:t>
            </w:r>
            <w:r w:rsidR="00FF277B" w:rsidRPr="00D531E5">
              <w:rPr>
                <w:rFonts w:ascii="Times New Roman" w:hAnsi="Times New Roman" w:cs="Times New Roman"/>
                <w:b/>
              </w:rPr>
              <w:t>com as demais características:</w:t>
            </w:r>
          </w:p>
          <w:p w14:paraId="09808690" w14:textId="77777777" w:rsidR="00FF277B" w:rsidRDefault="00FF277B" w:rsidP="00FF277B">
            <w:pPr>
              <w:jc w:val="both"/>
              <w:rPr>
                <w:rFonts w:ascii="Times New Roman" w:hAnsi="Times New Roman" w:cs="Times New Roman"/>
              </w:rPr>
            </w:pPr>
          </w:p>
          <w:p w14:paraId="0A1102DD" w14:textId="77777777" w:rsidR="00FF277B" w:rsidRDefault="00FF277B" w:rsidP="00FF277B">
            <w:pPr>
              <w:rPr>
                <w:rFonts w:ascii="Times New Roman" w:hAnsi="Times New Roman" w:cs="Times New Roman"/>
                <w:szCs w:val="20"/>
              </w:rPr>
            </w:pPr>
            <w:r w:rsidRPr="00C93B13">
              <w:rPr>
                <w:rFonts w:ascii="Times New Roman" w:hAnsi="Times New Roman" w:cs="Times New Roman"/>
                <w:b/>
                <w:szCs w:val="20"/>
              </w:rPr>
              <w:t>Cor</w:t>
            </w:r>
            <w:r>
              <w:rPr>
                <w:rFonts w:ascii="Times New Roman" w:hAnsi="Times New Roman" w:cs="Times New Roman"/>
                <w:szCs w:val="20"/>
              </w:rPr>
              <w:t>: Cinza</w:t>
            </w:r>
          </w:p>
          <w:p w14:paraId="03076FF4" w14:textId="3A8CF651" w:rsidR="00843806" w:rsidRDefault="00843806" w:rsidP="00843806">
            <w:pPr>
              <w:rPr>
                <w:rFonts w:ascii="Times New Roman" w:hAnsi="Times New Roman" w:cs="Times New Roman"/>
                <w:b/>
                <w:szCs w:val="20"/>
              </w:rPr>
            </w:pPr>
          </w:p>
          <w:p w14:paraId="7D1B8BBD" w14:textId="61D24F10" w:rsidR="00BB0EB1" w:rsidRDefault="00FF277B" w:rsidP="00BB0EB1">
            <w:pPr>
              <w:jc w:val="both"/>
              <w:rPr>
                <w:rFonts w:ascii="Times New Roman" w:hAnsi="Times New Roman" w:cs="Times New Roman"/>
                <w:bCs/>
                <w:szCs w:val="20"/>
              </w:rPr>
            </w:pPr>
            <w:r w:rsidRPr="00450DBA">
              <w:rPr>
                <w:rFonts w:ascii="Times New Roman" w:hAnsi="Times New Roman" w:cs="Times New Roman"/>
                <w:b/>
                <w:bCs/>
                <w:szCs w:val="20"/>
              </w:rPr>
              <w:t>Dimensões</w:t>
            </w:r>
            <w:r>
              <w:rPr>
                <w:rFonts w:ascii="Times New Roman" w:hAnsi="Times New Roman" w:cs="Times New Roman"/>
                <w:bCs/>
                <w:szCs w:val="20"/>
              </w:rPr>
              <w:t xml:space="preserve">: </w:t>
            </w:r>
            <w:r w:rsidRPr="00197715">
              <w:rPr>
                <w:rFonts w:ascii="Times New Roman" w:hAnsi="Times New Roman" w:cs="Times New Roman"/>
                <w:bCs/>
                <w:szCs w:val="20"/>
              </w:rPr>
              <w:t>(</w:t>
            </w:r>
            <w:r>
              <w:rPr>
                <w:rFonts w:ascii="Times New Roman" w:hAnsi="Times New Roman" w:cs="Times New Roman"/>
                <w:bCs/>
                <w:szCs w:val="20"/>
              </w:rPr>
              <w:t>1200</w:t>
            </w:r>
            <w:r w:rsidRPr="00197715">
              <w:rPr>
                <w:rFonts w:ascii="Times New Roman" w:hAnsi="Times New Roman" w:cs="Times New Roman"/>
                <w:bCs/>
                <w:szCs w:val="20"/>
              </w:rPr>
              <w:t>x</w:t>
            </w:r>
            <w:r>
              <w:rPr>
                <w:rFonts w:ascii="Times New Roman" w:hAnsi="Times New Roman" w:cs="Times New Roman"/>
                <w:bCs/>
                <w:szCs w:val="20"/>
              </w:rPr>
              <w:t>60</w:t>
            </w:r>
            <w:r w:rsidRPr="00197715">
              <w:rPr>
                <w:rFonts w:ascii="Times New Roman" w:hAnsi="Times New Roman" w:cs="Times New Roman"/>
                <w:bCs/>
                <w:szCs w:val="20"/>
              </w:rPr>
              <w:t>0x</w:t>
            </w:r>
            <w:proofErr w:type="gramStart"/>
            <w:r>
              <w:rPr>
                <w:rFonts w:ascii="Times New Roman" w:hAnsi="Times New Roman" w:cs="Times New Roman"/>
                <w:bCs/>
                <w:szCs w:val="20"/>
              </w:rPr>
              <w:t>74</w:t>
            </w:r>
            <w:r w:rsidRPr="00197715">
              <w:rPr>
                <w:rFonts w:ascii="Times New Roman" w:hAnsi="Times New Roman" w:cs="Times New Roman"/>
                <w:bCs/>
                <w:szCs w:val="20"/>
              </w:rPr>
              <w:t>0)mm</w:t>
            </w:r>
            <w:proofErr w:type="gramEnd"/>
            <w:r w:rsidRPr="00197715">
              <w:rPr>
                <w:rFonts w:ascii="Times New Roman" w:hAnsi="Times New Roman" w:cs="Times New Roman"/>
                <w:bCs/>
                <w:szCs w:val="20"/>
              </w:rPr>
              <w:t xml:space="preserve"> (C x P x H)</w:t>
            </w:r>
            <w:r w:rsidR="00BB0EB1" w:rsidRPr="00F437AD">
              <w:rPr>
                <w:rFonts w:ascii="Times New Roman" w:hAnsi="Times New Roman" w:cs="Times New Roman"/>
                <w:bCs/>
                <w:szCs w:val="20"/>
              </w:rPr>
              <w:t xml:space="preserve"> - as medidas podem ter variação no máximo, para mais ou para menos, de 5%;</w:t>
            </w:r>
          </w:p>
          <w:p w14:paraId="24CCD9F5" w14:textId="77777777" w:rsidR="00BB0EB1" w:rsidRDefault="00BB0EB1" w:rsidP="00BB0EB1">
            <w:pPr>
              <w:jc w:val="both"/>
              <w:rPr>
                <w:rFonts w:ascii="Times New Roman" w:hAnsi="Times New Roman" w:cs="Times New Roman"/>
              </w:rPr>
            </w:pPr>
          </w:p>
          <w:p w14:paraId="5A44C39D" w14:textId="7EDE5AF1" w:rsidR="00BB0EB1" w:rsidRDefault="00BB0EB1" w:rsidP="00BB0EB1">
            <w:pPr>
              <w:jc w:val="both"/>
              <w:rPr>
                <w:rFonts w:ascii="Times New Roman" w:hAnsi="Times New Roman" w:cs="Times New Roman"/>
                <w:bCs/>
                <w:szCs w:val="20"/>
              </w:rPr>
            </w:pPr>
            <w:r w:rsidRPr="003469D6">
              <w:rPr>
                <w:rFonts w:ascii="Times New Roman" w:hAnsi="Times New Roman" w:cs="Times New Roman"/>
                <w:b/>
                <w:bCs/>
                <w:szCs w:val="20"/>
              </w:rPr>
              <w:t>Tampo</w:t>
            </w:r>
            <w:r w:rsidRPr="003469D6">
              <w:rPr>
                <w:rFonts w:ascii="Times New Roman" w:hAnsi="Times New Roman" w:cs="Times New Roman"/>
                <w:bCs/>
                <w:szCs w:val="20"/>
              </w:rPr>
              <w:t>: em formato</w:t>
            </w:r>
            <w:r>
              <w:rPr>
                <w:rFonts w:ascii="Times New Roman" w:hAnsi="Times New Roman" w:cs="Times New Roman"/>
                <w:bCs/>
                <w:szCs w:val="20"/>
              </w:rPr>
              <w:t xml:space="preserve"> circular</w:t>
            </w:r>
            <w:r w:rsidRPr="003469D6">
              <w:rPr>
                <w:rFonts w:ascii="Times New Roman" w:hAnsi="Times New Roman" w:cs="Times New Roman"/>
                <w:bCs/>
                <w:szCs w:val="20"/>
              </w:rPr>
              <w:t xml:space="preserve"> em madeira prensada MDF ou MDP de 25mm de espessura, com acabamento nas duas faces em laminado melamínico de baixa pressão (BP). As faces laterais dos tampos recebem fita de borda reta produzida em PVC ou Poliestireno (ou material similar), com espessura de no mínimo 2mm.</w:t>
            </w:r>
            <w:r>
              <w:rPr>
                <w:rFonts w:ascii="Times New Roman" w:hAnsi="Times New Roman" w:cs="Times New Roman"/>
                <w:bCs/>
                <w:szCs w:val="20"/>
              </w:rPr>
              <w:t xml:space="preserve"> </w:t>
            </w:r>
            <w:r w:rsidRPr="00BB0EB1">
              <w:rPr>
                <w:rFonts w:ascii="Times New Roman" w:hAnsi="Times New Roman" w:cs="Times New Roman"/>
                <w:bCs/>
                <w:szCs w:val="20"/>
              </w:rPr>
              <w:t xml:space="preserve">Fixação ao </w:t>
            </w:r>
            <w:r w:rsidRPr="00BB0EB1">
              <w:rPr>
                <w:rFonts w:ascii="Times New Roman" w:hAnsi="Times New Roman" w:cs="Times New Roman"/>
                <w:bCs/>
                <w:szCs w:val="20"/>
              </w:rPr>
              <w:lastRenderedPageBreak/>
              <w:t xml:space="preserve">tampo através de parafuso rosca auto cortante tipo chipboard cementado 4,5 x 20 mm com alta resistência ao torque. Fixação aos painéis frontais através de parafuso sistema minifix com rosca M6. </w:t>
            </w:r>
          </w:p>
          <w:p w14:paraId="3353B920" w14:textId="77777777" w:rsidR="00BB0EB1" w:rsidRPr="00BB0EB1" w:rsidRDefault="00BB0EB1" w:rsidP="00BB0EB1">
            <w:pPr>
              <w:jc w:val="both"/>
              <w:rPr>
                <w:rFonts w:ascii="Times New Roman" w:hAnsi="Times New Roman" w:cs="Times New Roman"/>
                <w:bCs/>
                <w:szCs w:val="20"/>
              </w:rPr>
            </w:pPr>
          </w:p>
          <w:p w14:paraId="39C13CB5" w14:textId="03820C24" w:rsidR="00BB0EB1" w:rsidRDefault="00BB0EB1" w:rsidP="00BB0EB1">
            <w:pPr>
              <w:jc w:val="both"/>
              <w:rPr>
                <w:rFonts w:ascii="Times New Roman" w:hAnsi="Times New Roman" w:cs="Times New Roman"/>
                <w:bCs/>
                <w:szCs w:val="20"/>
              </w:rPr>
            </w:pPr>
            <w:r w:rsidRPr="00BB0EB1">
              <w:rPr>
                <w:rFonts w:ascii="Times New Roman" w:hAnsi="Times New Roman" w:cs="Times New Roman"/>
                <w:b/>
                <w:bCs/>
                <w:szCs w:val="20"/>
              </w:rPr>
              <w:t>Painel Frontal</w:t>
            </w:r>
            <w:r>
              <w:rPr>
                <w:rFonts w:ascii="Times New Roman" w:hAnsi="Times New Roman" w:cs="Times New Roman"/>
                <w:b/>
                <w:bCs/>
                <w:szCs w:val="20"/>
              </w:rPr>
              <w:t>:</w:t>
            </w:r>
            <w:r w:rsidRPr="00BB0EB1">
              <w:rPr>
                <w:rFonts w:ascii="Times New Roman" w:hAnsi="Times New Roman" w:cs="Times New Roman"/>
                <w:bCs/>
                <w:szCs w:val="20"/>
              </w:rPr>
              <w:t xml:space="preserve"> em madeira prensada MDF ou MDP espessura de 15mm, revestido com laminado melamínico de baixa pressão em ambas as faces, encabeçada com fita de borda reta de 0,4mm em PVC ou Poliestireno (ou material similar), da cor do melamínico, fixado a estrutura através de parafuso de zamak.</w:t>
            </w:r>
          </w:p>
          <w:p w14:paraId="3AD94A56" w14:textId="3DA89011" w:rsidR="00FF277B" w:rsidRDefault="00FF277B" w:rsidP="00FF277B">
            <w:pPr>
              <w:jc w:val="both"/>
              <w:rPr>
                <w:rFonts w:ascii="Times New Roman" w:hAnsi="Times New Roman" w:cs="Times New Roman"/>
                <w:bCs/>
                <w:szCs w:val="20"/>
              </w:rPr>
            </w:pPr>
          </w:p>
          <w:p w14:paraId="06ABC29B" w14:textId="5A0B086F" w:rsidR="00BB0EB1" w:rsidRDefault="00BB0EB1" w:rsidP="00FF277B">
            <w:pPr>
              <w:jc w:val="both"/>
              <w:rPr>
                <w:rFonts w:ascii="Times New Roman" w:hAnsi="Times New Roman" w:cs="Times New Roman"/>
              </w:rPr>
            </w:pPr>
            <w:r w:rsidRPr="001625DF">
              <w:rPr>
                <w:rFonts w:ascii="Times New Roman" w:hAnsi="Times New Roman" w:cs="Times New Roman"/>
                <w:b/>
              </w:rPr>
              <w:t>Sustentação do tampo</w:t>
            </w:r>
            <w:r w:rsidRPr="001625DF">
              <w:rPr>
                <w:rFonts w:ascii="Times New Roman" w:hAnsi="Times New Roman" w:cs="Times New Roman"/>
              </w:rPr>
              <w:t xml:space="preserve">: em estrutura de aço com acabamento anti-ferruginoso e fosfatizante, pintura eletrostática e capacidade para suportar uma carga </w:t>
            </w:r>
            <w:r>
              <w:rPr>
                <w:rFonts w:ascii="Times New Roman" w:hAnsi="Times New Roman" w:cs="Times New Roman"/>
              </w:rPr>
              <w:t>máxima</w:t>
            </w:r>
            <w:r w:rsidRPr="001625DF">
              <w:rPr>
                <w:rFonts w:ascii="Times New Roman" w:hAnsi="Times New Roman" w:cs="Times New Roman"/>
              </w:rPr>
              <w:t xml:space="preserve"> de 150Kg</w:t>
            </w:r>
            <w:r>
              <w:rPr>
                <w:rFonts w:ascii="Times New Roman" w:hAnsi="Times New Roman" w:cs="Times New Roman"/>
              </w:rPr>
              <w:t xml:space="preserve"> - </w:t>
            </w:r>
            <w:r w:rsidRPr="008B4D78">
              <w:rPr>
                <w:rFonts w:ascii="Times New Roman" w:hAnsi="Times New Roman" w:cs="Times New Roman"/>
              </w:rPr>
              <w:t>com sapata para nivelamento com rosca métrica M6 e corpo injetado em polipropileno (ou material similar).</w:t>
            </w:r>
            <w:r>
              <w:t xml:space="preserve"> </w:t>
            </w:r>
            <w:r w:rsidRPr="008B4D78">
              <w:rPr>
                <w:rFonts w:ascii="Times New Roman" w:hAnsi="Times New Roman" w:cs="Times New Roman"/>
              </w:rPr>
              <w:t>Barras de união das estruturas metálicas em formato retangular em aço tubular SAE 1020 com no mínimo 30x50x1,06mm de seção. Unidas às estruturas laterais através de parafusos e porcas M6</w:t>
            </w:r>
            <w:r>
              <w:rPr>
                <w:rFonts w:ascii="Times New Roman" w:hAnsi="Times New Roman" w:cs="Times New Roman"/>
              </w:rPr>
              <w:t>;</w:t>
            </w:r>
          </w:p>
          <w:p w14:paraId="744F7EC3" w14:textId="28BEE305" w:rsidR="00BB0EB1" w:rsidRDefault="00BB0EB1" w:rsidP="00FF277B">
            <w:pPr>
              <w:jc w:val="both"/>
              <w:rPr>
                <w:rFonts w:ascii="Times New Roman" w:hAnsi="Times New Roman" w:cs="Times New Roman"/>
              </w:rPr>
            </w:pPr>
          </w:p>
          <w:p w14:paraId="3E180B1C" w14:textId="73B0890D" w:rsidR="00BB0EB1" w:rsidRDefault="00BB0EB1" w:rsidP="00FF277B">
            <w:pPr>
              <w:jc w:val="both"/>
              <w:rPr>
                <w:rFonts w:ascii="Times New Roman" w:hAnsi="Times New Roman" w:cs="Times New Roman"/>
              </w:rPr>
            </w:pPr>
            <w:r w:rsidRPr="00BB0EB1">
              <w:rPr>
                <w:rFonts w:ascii="Times New Roman" w:hAnsi="Times New Roman" w:cs="Times New Roman"/>
                <w:b/>
              </w:rPr>
              <w:t>Pés laterais</w:t>
            </w:r>
            <w:r w:rsidRPr="00BB0EB1">
              <w:rPr>
                <w:rFonts w:ascii="Times New Roman" w:hAnsi="Times New Roman" w:cs="Times New Roman"/>
              </w:rPr>
              <w:t>: Estruturas laterais em forma de um L, com medidas totais de 44 x 520 x 700 (L x P x H), estrutura vertical de ligação da base inferior com o superior, deverá ser por meio de duas colunas paralelas confeccionadas em tubos de aço com Ø44mm de espaçamento mínimo entre elas de 100mm, formando um pórtico. Uma coluna deverá conter 04 furos para fixação do painel frontal e calha estrutural por meio de rebites repuxo, deverão possuir sistema de travamento inferior por meio de barra de aço, soldado por meio de processo MIG. Tampas laterais removíveis, dobradas em chapa de aço. Os cantos e dobras deverão ser arredondadas com raio mínimo de 10mm, evitando arestas cortantes.</w:t>
            </w:r>
          </w:p>
          <w:p w14:paraId="0CB24B63" w14:textId="2F02D781" w:rsidR="00BB0EB1" w:rsidRDefault="00BB0EB1" w:rsidP="00FF277B">
            <w:pPr>
              <w:jc w:val="both"/>
              <w:rPr>
                <w:rFonts w:ascii="Times New Roman" w:hAnsi="Times New Roman" w:cs="Times New Roman"/>
                <w:bCs/>
                <w:szCs w:val="20"/>
              </w:rPr>
            </w:pPr>
          </w:p>
          <w:p w14:paraId="3328831F" w14:textId="77777777" w:rsidR="00BB0EB1" w:rsidRDefault="00BB0EB1" w:rsidP="00BB0EB1">
            <w:pPr>
              <w:jc w:val="both"/>
              <w:rPr>
                <w:rFonts w:ascii="Times New Roman" w:hAnsi="Times New Roman" w:cs="Times New Roman"/>
              </w:rPr>
            </w:pPr>
            <w:r w:rsidRPr="008B4D78">
              <w:rPr>
                <w:rFonts w:ascii="Times New Roman" w:hAnsi="Times New Roman" w:cs="Times New Roman"/>
                <w:b/>
              </w:rPr>
              <w:t>Acabamento</w:t>
            </w:r>
            <w:r w:rsidRPr="008B4D78">
              <w:rPr>
                <w:rFonts w:ascii="Times New Roman" w:hAnsi="Times New Roman" w:cs="Times New Roman"/>
              </w:rPr>
              <w:t>: todas as peças metálicas devem receber tratamento desengraxante, antiferruginoso e pintura eletrostática epóxi pó com polimerização em estufa.</w:t>
            </w:r>
          </w:p>
          <w:p w14:paraId="219DBE4A" w14:textId="71DFAB49" w:rsidR="000266DC" w:rsidRPr="000266DC" w:rsidRDefault="000266DC" w:rsidP="009A2AAC">
            <w:pPr>
              <w:pStyle w:val="PargrafodaLista"/>
              <w:jc w:val="both"/>
              <w:rPr>
                <w:rFonts w:ascii="Times New Roman" w:hAnsi="Times New Roman" w:cs="Times New Roman"/>
                <w:szCs w:val="20"/>
              </w:rPr>
            </w:pPr>
          </w:p>
        </w:tc>
      </w:tr>
      <w:tr w:rsidR="00036066" w14:paraId="786B7A3C" w14:textId="77777777" w:rsidTr="00091D45">
        <w:tc>
          <w:tcPr>
            <w:tcW w:w="1129" w:type="dxa"/>
          </w:tcPr>
          <w:p w14:paraId="3DCEE4AE" w14:textId="71504B1A" w:rsidR="003C7770" w:rsidRPr="00F3059A" w:rsidRDefault="003C7770" w:rsidP="00091D45">
            <w:pPr>
              <w:pStyle w:val="PargrafodaLista"/>
              <w:numPr>
                <w:ilvl w:val="0"/>
                <w:numId w:val="43"/>
              </w:numPr>
              <w:jc w:val="center"/>
              <w:rPr>
                <w:rFonts w:ascii="Times New Roman" w:hAnsi="Times New Roman" w:cs="Times New Roman"/>
                <w:b/>
                <w:szCs w:val="20"/>
              </w:rPr>
            </w:pPr>
          </w:p>
        </w:tc>
        <w:tc>
          <w:tcPr>
            <w:tcW w:w="3686" w:type="dxa"/>
          </w:tcPr>
          <w:p w14:paraId="45FB47C0" w14:textId="74FA9348" w:rsidR="006F5752" w:rsidRPr="00A66404" w:rsidRDefault="006F430C" w:rsidP="006F5752">
            <w:pPr>
              <w:spacing w:line="288" w:lineRule="auto"/>
              <w:rPr>
                <w:rFonts w:ascii="Times New Roman" w:hAnsi="Times New Roman" w:cs="Times New Roman"/>
                <w:noProof/>
                <w:color w:val="000000" w:themeColor="text1"/>
                <w:szCs w:val="20"/>
              </w:rPr>
            </w:pPr>
            <w:r>
              <w:rPr>
                <w:rFonts w:ascii="Times New Roman" w:hAnsi="Times New Roman" w:cs="Times New Roman"/>
                <w:noProof/>
                <w:color w:val="000000" w:themeColor="text1"/>
                <w:szCs w:val="20"/>
              </w:rPr>
              <w:t>Sofá 01 lugar</w:t>
            </w:r>
          </w:p>
          <w:p w14:paraId="53FC6784" w14:textId="77777777" w:rsidR="006F5752" w:rsidRDefault="006F5752" w:rsidP="006F5752">
            <w:pPr>
              <w:spacing w:line="288" w:lineRule="auto"/>
              <w:rPr>
                <w:rFonts w:ascii="Times New Roman" w:hAnsi="Times New Roman" w:cs="Times New Roman"/>
                <w:b/>
                <w:noProof/>
                <w:color w:val="000000" w:themeColor="text1"/>
                <w:szCs w:val="20"/>
              </w:rPr>
            </w:pPr>
          </w:p>
          <w:p w14:paraId="151C19D5" w14:textId="77777777" w:rsidR="006F5752" w:rsidRDefault="006F5752" w:rsidP="006F5752">
            <w:pPr>
              <w:spacing w:line="288" w:lineRule="auto"/>
              <w:rPr>
                <w:rFonts w:ascii="Times New Roman" w:hAnsi="Times New Roman" w:cs="Times New Roman"/>
                <w:b/>
                <w:noProof/>
                <w:color w:val="000000" w:themeColor="text1"/>
                <w:szCs w:val="20"/>
              </w:rPr>
            </w:pPr>
            <w:r w:rsidRPr="002C066E">
              <w:rPr>
                <w:rFonts w:ascii="Times New Roman" w:hAnsi="Times New Roman" w:cs="Times New Roman"/>
                <w:b/>
                <w:noProof/>
                <w:color w:val="000000" w:themeColor="text1"/>
                <w:szCs w:val="20"/>
              </w:rPr>
              <w:drawing>
                <wp:inline distT="0" distB="0" distL="0" distR="0" wp14:anchorId="76E796EB" wp14:editId="2D95AF81">
                  <wp:extent cx="1714427" cy="1590675"/>
                  <wp:effectExtent l="0" t="0" r="635" b="0"/>
                  <wp:docPr id="592" name="Imagem 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757420" cy="1630565"/>
                          </a:xfrm>
                          <a:prstGeom prst="rect">
                            <a:avLst/>
                          </a:prstGeom>
                        </pic:spPr>
                      </pic:pic>
                    </a:graphicData>
                  </a:graphic>
                </wp:inline>
              </w:drawing>
            </w:r>
          </w:p>
          <w:p w14:paraId="7217C2EA" w14:textId="77777777" w:rsidR="006F5752" w:rsidRPr="00A00ECC" w:rsidRDefault="006F5752" w:rsidP="006F5752">
            <w:pPr>
              <w:spacing w:line="288" w:lineRule="auto"/>
              <w:rPr>
                <w:rFonts w:ascii="Times New Roman" w:hAnsi="Times New Roman" w:cs="Times New Roman"/>
                <w:b/>
                <w:noProof/>
                <w:color w:val="000000" w:themeColor="text1"/>
                <w:szCs w:val="20"/>
              </w:rPr>
            </w:pPr>
          </w:p>
          <w:p w14:paraId="149D703D" w14:textId="77777777" w:rsidR="006F5752" w:rsidRPr="00B27895" w:rsidRDefault="006F5752" w:rsidP="006F5752">
            <w:pPr>
              <w:spacing w:line="288" w:lineRule="auto"/>
              <w:jc w:val="center"/>
              <w:rPr>
                <w:rFonts w:ascii="Times New Roman" w:hAnsi="Times New Roman" w:cs="Times New Roman"/>
                <w:b/>
                <w:szCs w:val="20"/>
              </w:rPr>
            </w:pPr>
            <w:r w:rsidRPr="00B27895">
              <w:rPr>
                <w:rFonts w:asciiTheme="minorHAnsi" w:hAnsiTheme="minorHAnsi"/>
                <w:color w:val="000000" w:themeColor="text1"/>
                <w:szCs w:val="20"/>
              </w:rPr>
              <w:lastRenderedPageBreak/>
              <w:t>Figura meramente ilustrativa</w:t>
            </w:r>
          </w:p>
          <w:p w14:paraId="4527C300" w14:textId="66FE5477" w:rsidR="003C7770" w:rsidRDefault="003C7770" w:rsidP="00E10D08">
            <w:pPr>
              <w:spacing w:line="288" w:lineRule="auto"/>
              <w:rPr>
                <w:rFonts w:ascii="Times New Roman" w:hAnsi="Times New Roman" w:cs="Times New Roman"/>
                <w:szCs w:val="20"/>
              </w:rPr>
            </w:pPr>
          </w:p>
        </w:tc>
        <w:tc>
          <w:tcPr>
            <w:tcW w:w="4813" w:type="dxa"/>
          </w:tcPr>
          <w:p w14:paraId="2B0489BE" w14:textId="43090916" w:rsidR="00F95A64" w:rsidRPr="00D531E5" w:rsidRDefault="006F430C" w:rsidP="006F430C">
            <w:pPr>
              <w:jc w:val="both"/>
              <w:rPr>
                <w:rFonts w:ascii="Times New Roman" w:hAnsi="Times New Roman" w:cs="Times New Roman"/>
                <w:b/>
              </w:rPr>
            </w:pPr>
            <w:r w:rsidRPr="00D531E5">
              <w:rPr>
                <w:rFonts w:ascii="Times New Roman" w:hAnsi="Times New Roman" w:cs="Times New Roman"/>
                <w:b/>
              </w:rPr>
              <w:lastRenderedPageBreak/>
              <w:t xml:space="preserve">Sofá de 01 lugar projetado para compor espaços corporativos, proporcionando conforto com qualidade, design clássico, almofada do encosto </w:t>
            </w:r>
            <w:r w:rsidR="00A50D01" w:rsidRPr="00D531E5">
              <w:rPr>
                <w:rFonts w:ascii="Times New Roman" w:hAnsi="Times New Roman" w:cs="Times New Roman"/>
                <w:b/>
              </w:rPr>
              <w:t>fixa,</w:t>
            </w:r>
            <w:r w:rsidR="00A50D01" w:rsidRPr="00D531E5">
              <w:rPr>
                <w:b/>
              </w:rPr>
              <w:t xml:space="preserve"> </w:t>
            </w:r>
            <w:r w:rsidR="00A50D01" w:rsidRPr="00D531E5">
              <w:rPr>
                <w:rFonts w:ascii="Times New Roman" w:hAnsi="Times New Roman" w:cs="Times New Roman"/>
                <w:b/>
              </w:rPr>
              <w:t>com as demais características:</w:t>
            </w:r>
          </w:p>
          <w:p w14:paraId="025F1479" w14:textId="14A12965" w:rsidR="006F430C" w:rsidRDefault="006F430C" w:rsidP="006F430C">
            <w:pPr>
              <w:jc w:val="both"/>
              <w:rPr>
                <w:rFonts w:ascii="Times New Roman" w:hAnsi="Times New Roman" w:cs="Times New Roman"/>
              </w:rPr>
            </w:pPr>
          </w:p>
          <w:p w14:paraId="05BDCD75" w14:textId="2EBB30A3" w:rsidR="006F430C" w:rsidRDefault="006F430C" w:rsidP="006F430C">
            <w:pPr>
              <w:jc w:val="both"/>
              <w:rPr>
                <w:rFonts w:ascii="Times New Roman" w:hAnsi="Times New Roman" w:cs="Times New Roman"/>
                <w:bCs/>
                <w:szCs w:val="20"/>
              </w:rPr>
            </w:pPr>
            <w:r w:rsidRPr="007E504C">
              <w:rPr>
                <w:rFonts w:ascii="Times New Roman" w:hAnsi="Times New Roman" w:cs="Times New Roman"/>
                <w:b/>
                <w:bCs/>
                <w:szCs w:val="20"/>
              </w:rPr>
              <w:t>Cor</w:t>
            </w:r>
            <w:r>
              <w:rPr>
                <w:rFonts w:ascii="Times New Roman" w:hAnsi="Times New Roman" w:cs="Times New Roman"/>
                <w:bCs/>
                <w:szCs w:val="20"/>
              </w:rPr>
              <w:t>: Preto</w:t>
            </w:r>
          </w:p>
          <w:p w14:paraId="5E45BA20" w14:textId="77777777" w:rsidR="006F430C" w:rsidRDefault="006F430C" w:rsidP="006F430C">
            <w:pPr>
              <w:jc w:val="both"/>
              <w:rPr>
                <w:rFonts w:ascii="Times New Roman" w:hAnsi="Times New Roman" w:cs="Times New Roman"/>
                <w:bCs/>
                <w:szCs w:val="20"/>
              </w:rPr>
            </w:pPr>
          </w:p>
          <w:p w14:paraId="5EA65942" w14:textId="73E1E521" w:rsidR="006F430C" w:rsidRDefault="006F430C" w:rsidP="006F430C">
            <w:pPr>
              <w:jc w:val="both"/>
              <w:rPr>
                <w:rFonts w:ascii="Times New Roman" w:hAnsi="Times New Roman" w:cs="Times New Roman"/>
                <w:bCs/>
                <w:szCs w:val="20"/>
              </w:rPr>
            </w:pPr>
            <w:r w:rsidRPr="00450DBA">
              <w:rPr>
                <w:rFonts w:ascii="Times New Roman" w:hAnsi="Times New Roman" w:cs="Times New Roman"/>
                <w:b/>
                <w:bCs/>
                <w:szCs w:val="20"/>
              </w:rPr>
              <w:t>Dimensões</w:t>
            </w:r>
            <w:r>
              <w:rPr>
                <w:rFonts w:ascii="Times New Roman" w:hAnsi="Times New Roman" w:cs="Times New Roman"/>
                <w:bCs/>
                <w:szCs w:val="20"/>
              </w:rPr>
              <w:t xml:space="preserve">: </w:t>
            </w:r>
            <w:r w:rsidRPr="00197715">
              <w:rPr>
                <w:rFonts w:ascii="Times New Roman" w:hAnsi="Times New Roman" w:cs="Times New Roman"/>
                <w:bCs/>
                <w:szCs w:val="20"/>
              </w:rPr>
              <w:t>(</w:t>
            </w:r>
            <w:r>
              <w:rPr>
                <w:rFonts w:ascii="Times New Roman" w:hAnsi="Times New Roman" w:cs="Times New Roman"/>
                <w:bCs/>
                <w:szCs w:val="20"/>
              </w:rPr>
              <w:t>780</w:t>
            </w:r>
            <w:r w:rsidRPr="00197715">
              <w:rPr>
                <w:rFonts w:ascii="Times New Roman" w:hAnsi="Times New Roman" w:cs="Times New Roman"/>
                <w:bCs/>
                <w:szCs w:val="20"/>
              </w:rPr>
              <w:t>x</w:t>
            </w:r>
            <w:r>
              <w:rPr>
                <w:rFonts w:ascii="Times New Roman" w:hAnsi="Times New Roman" w:cs="Times New Roman"/>
                <w:bCs/>
                <w:szCs w:val="20"/>
              </w:rPr>
              <w:t>80</w:t>
            </w:r>
            <w:r w:rsidRPr="00197715">
              <w:rPr>
                <w:rFonts w:ascii="Times New Roman" w:hAnsi="Times New Roman" w:cs="Times New Roman"/>
                <w:bCs/>
                <w:szCs w:val="20"/>
              </w:rPr>
              <w:t>0x</w:t>
            </w:r>
            <w:proofErr w:type="gramStart"/>
            <w:r>
              <w:rPr>
                <w:rFonts w:ascii="Times New Roman" w:hAnsi="Times New Roman" w:cs="Times New Roman"/>
                <w:bCs/>
                <w:szCs w:val="20"/>
              </w:rPr>
              <w:t>83</w:t>
            </w:r>
            <w:r w:rsidRPr="00197715">
              <w:rPr>
                <w:rFonts w:ascii="Times New Roman" w:hAnsi="Times New Roman" w:cs="Times New Roman"/>
                <w:bCs/>
                <w:szCs w:val="20"/>
              </w:rPr>
              <w:t>0)mm</w:t>
            </w:r>
            <w:proofErr w:type="gramEnd"/>
            <w:r w:rsidRPr="00197715">
              <w:rPr>
                <w:rFonts w:ascii="Times New Roman" w:hAnsi="Times New Roman" w:cs="Times New Roman"/>
                <w:bCs/>
                <w:szCs w:val="20"/>
              </w:rPr>
              <w:t xml:space="preserve"> (C x P x H)</w:t>
            </w:r>
            <w:r w:rsidRPr="00F437AD">
              <w:rPr>
                <w:rFonts w:ascii="Times New Roman" w:hAnsi="Times New Roman" w:cs="Times New Roman"/>
                <w:bCs/>
                <w:szCs w:val="20"/>
              </w:rPr>
              <w:t xml:space="preserve"> </w:t>
            </w:r>
            <w:r>
              <w:rPr>
                <w:rFonts w:ascii="Times New Roman" w:hAnsi="Times New Roman" w:cs="Times New Roman"/>
                <w:bCs/>
                <w:szCs w:val="20"/>
              </w:rPr>
              <w:t>(a</w:t>
            </w:r>
            <w:r w:rsidRPr="006F430C">
              <w:rPr>
                <w:rFonts w:ascii="Times New Roman" w:hAnsi="Times New Roman" w:cs="Times New Roman"/>
                <w:bCs/>
                <w:szCs w:val="20"/>
              </w:rPr>
              <w:t>ltura piso ao assento: 450mm</w:t>
            </w:r>
            <w:r>
              <w:rPr>
                <w:rFonts w:ascii="Times New Roman" w:hAnsi="Times New Roman" w:cs="Times New Roman"/>
                <w:bCs/>
                <w:szCs w:val="20"/>
              </w:rPr>
              <w:t xml:space="preserve">) </w:t>
            </w:r>
            <w:r w:rsidRPr="00F437AD">
              <w:rPr>
                <w:rFonts w:ascii="Times New Roman" w:hAnsi="Times New Roman" w:cs="Times New Roman"/>
                <w:bCs/>
                <w:szCs w:val="20"/>
              </w:rPr>
              <w:t>- as medidas podem ter variação no máximo, para mais ou para menos, de 5%;</w:t>
            </w:r>
          </w:p>
          <w:p w14:paraId="070179B2" w14:textId="77777777" w:rsidR="006F430C" w:rsidRDefault="006F430C" w:rsidP="006F430C">
            <w:pPr>
              <w:jc w:val="both"/>
              <w:rPr>
                <w:rFonts w:ascii="Times New Roman" w:hAnsi="Times New Roman" w:cs="Times New Roman"/>
              </w:rPr>
            </w:pPr>
          </w:p>
          <w:p w14:paraId="1E7A7561" w14:textId="44B3C522" w:rsidR="006F430C" w:rsidRDefault="00C41677" w:rsidP="00C41677">
            <w:pPr>
              <w:jc w:val="both"/>
              <w:rPr>
                <w:rFonts w:ascii="Times New Roman" w:hAnsi="Times New Roman" w:cs="Times New Roman"/>
              </w:rPr>
            </w:pPr>
            <w:r w:rsidRPr="00C41677">
              <w:rPr>
                <w:rFonts w:ascii="Times New Roman" w:hAnsi="Times New Roman" w:cs="Times New Roman"/>
                <w:b/>
              </w:rPr>
              <w:t>Armação Estrutural</w:t>
            </w:r>
            <w:r>
              <w:rPr>
                <w:rFonts w:ascii="Times New Roman" w:hAnsi="Times New Roman" w:cs="Times New Roman"/>
              </w:rPr>
              <w:t>:</w:t>
            </w:r>
            <w:r w:rsidRPr="00C41677">
              <w:rPr>
                <w:rFonts w:ascii="Times New Roman" w:hAnsi="Times New Roman" w:cs="Times New Roman"/>
              </w:rPr>
              <w:t xml:space="preserve"> em madeira de eucalipto selecionado e compensado de pinos, com cintas elásticas fixadas com grampos galvanizados. Forro de </w:t>
            </w:r>
            <w:r w:rsidRPr="00C41677">
              <w:rPr>
                <w:rFonts w:ascii="Times New Roman" w:hAnsi="Times New Roman" w:cs="Times New Roman"/>
              </w:rPr>
              <w:lastRenderedPageBreak/>
              <w:t>acabamento inferior em TNT grampeado junto à armação.</w:t>
            </w:r>
          </w:p>
          <w:p w14:paraId="3F9E86DD" w14:textId="3FA89A23" w:rsidR="00C41677" w:rsidRDefault="00C41677" w:rsidP="00C41677">
            <w:pPr>
              <w:jc w:val="both"/>
              <w:rPr>
                <w:rFonts w:ascii="Times New Roman" w:hAnsi="Times New Roman" w:cs="Times New Roman"/>
              </w:rPr>
            </w:pPr>
          </w:p>
          <w:p w14:paraId="422DFFFD" w14:textId="6001BCDB" w:rsidR="00C41677" w:rsidRDefault="00C41677" w:rsidP="00C41677">
            <w:pPr>
              <w:jc w:val="both"/>
              <w:rPr>
                <w:rFonts w:ascii="Times New Roman" w:hAnsi="Times New Roman" w:cs="Times New Roman"/>
              </w:rPr>
            </w:pPr>
            <w:r w:rsidRPr="00C41677">
              <w:rPr>
                <w:rFonts w:ascii="Times New Roman" w:hAnsi="Times New Roman" w:cs="Times New Roman"/>
                <w:b/>
              </w:rPr>
              <w:t>Pés</w:t>
            </w:r>
            <w:r>
              <w:rPr>
                <w:rFonts w:ascii="Times New Roman" w:hAnsi="Times New Roman" w:cs="Times New Roman"/>
              </w:rPr>
              <w:t>:</w:t>
            </w:r>
            <w:r w:rsidRPr="00C41677">
              <w:rPr>
                <w:rFonts w:ascii="Times New Roman" w:hAnsi="Times New Roman" w:cs="Times New Roman"/>
              </w:rPr>
              <w:t xml:space="preserve"> de alumínio anodizado fosco, de formato quadrado de 50 x 50 mm, com altura de 150 mm, sem regulagem de altura. Com pastilhas de feltro para evitar riscos no piso.</w:t>
            </w:r>
          </w:p>
          <w:p w14:paraId="45810C49" w14:textId="02C126D0" w:rsidR="00C41677" w:rsidRDefault="00C41677" w:rsidP="00C41677">
            <w:pPr>
              <w:jc w:val="both"/>
              <w:rPr>
                <w:rFonts w:ascii="Times New Roman" w:hAnsi="Times New Roman" w:cs="Times New Roman"/>
              </w:rPr>
            </w:pPr>
          </w:p>
          <w:p w14:paraId="03F6613F" w14:textId="6025D49E" w:rsidR="00C41677" w:rsidRDefault="00C41677" w:rsidP="00C41677">
            <w:pPr>
              <w:jc w:val="both"/>
              <w:rPr>
                <w:rFonts w:ascii="Times New Roman" w:hAnsi="Times New Roman" w:cs="Times New Roman"/>
              </w:rPr>
            </w:pPr>
            <w:r w:rsidRPr="00C41677">
              <w:rPr>
                <w:rFonts w:ascii="Times New Roman" w:hAnsi="Times New Roman" w:cs="Times New Roman"/>
                <w:b/>
              </w:rPr>
              <w:t>Almofada do Assento:</w:t>
            </w:r>
            <w:r w:rsidRPr="00C41677">
              <w:rPr>
                <w:rFonts w:ascii="Times New Roman" w:hAnsi="Times New Roman" w:cs="Times New Roman"/>
              </w:rPr>
              <w:t xml:space="preserve"> solta revestido em símile couro, de fácil retirada do revestimento através de zíper, composta por uma camada de espuma laminada D26 Soft com 140 mm de espessura mínima</w:t>
            </w:r>
            <w:r w:rsidR="00310D48">
              <w:rPr>
                <w:rFonts w:ascii="Times New Roman" w:hAnsi="Times New Roman" w:cs="Times New Roman"/>
              </w:rPr>
              <w:t xml:space="preserve"> – capacidade para suportar e não deformar com cargas superiores a 150Kg</w:t>
            </w:r>
            <w:r w:rsidRPr="00C41677">
              <w:rPr>
                <w:rFonts w:ascii="Times New Roman" w:hAnsi="Times New Roman" w:cs="Times New Roman"/>
              </w:rPr>
              <w:t>.</w:t>
            </w:r>
          </w:p>
          <w:p w14:paraId="356E42DD" w14:textId="6207DAC8" w:rsidR="00C41677" w:rsidRDefault="00C41677" w:rsidP="00C41677">
            <w:pPr>
              <w:jc w:val="both"/>
              <w:rPr>
                <w:rFonts w:ascii="Times New Roman" w:hAnsi="Times New Roman" w:cs="Times New Roman"/>
              </w:rPr>
            </w:pPr>
          </w:p>
          <w:p w14:paraId="62611F8B" w14:textId="43AB85F6" w:rsidR="00C41677" w:rsidRDefault="00C41677" w:rsidP="00C41677">
            <w:pPr>
              <w:jc w:val="both"/>
              <w:rPr>
                <w:rFonts w:ascii="Times New Roman" w:hAnsi="Times New Roman" w:cs="Times New Roman"/>
              </w:rPr>
            </w:pPr>
            <w:r w:rsidRPr="00C41677">
              <w:rPr>
                <w:rFonts w:ascii="Times New Roman" w:hAnsi="Times New Roman" w:cs="Times New Roman"/>
                <w:b/>
              </w:rPr>
              <w:t>Almofada do Encosto</w:t>
            </w:r>
            <w:r>
              <w:rPr>
                <w:rFonts w:ascii="Times New Roman" w:hAnsi="Times New Roman" w:cs="Times New Roman"/>
              </w:rPr>
              <w:t>:</w:t>
            </w:r>
            <w:r w:rsidRPr="00C41677">
              <w:rPr>
                <w:rFonts w:ascii="Times New Roman" w:hAnsi="Times New Roman" w:cs="Times New Roman"/>
              </w:rPr>
              <w:t xml:space="preserve"> fixa</w:t>
            </w:r>
            <w:r w:rsidR="00A50D01">
              <w:rPr>
                <w:rFonts w:ascii="Times New Roman" w:hAnsi="Times New Roman" w:cs="Times New Roman"/>
              </w:rPr>
              <w:t>,</w:t>
            </w:r>
            <w:r w:rsidRPr="00C41677">
              <w:rPr>
                <w:rFonts w:ascii="Times New Roman" w:hAnsi="Times New Roman" w:cs="Times New Roman"/>
              </w:rPr>
              <w:t xml:space="preserve"> revestida em símile couro, com uma camada de espuma laminada D23 Soft, com 160 mm de espessura mínima e inclinação de 102° com relação ao assento com uma camada macia de fibra 2TB150.</w:t>
            </w:r>
          </w:p>
          <w:p w14:paraId="0B5F2A1F" w14:textId="77777777" w:rsidR="00C41677" w:rsidRPr="00C41677" w:rsidRDefault="00C41677" w:rsidP="00C41677">
            <w:pPr>
              <w:jc w:val="both"/>
              <w:rPr>
                <w:rFonts w:ascii="Times New Roman" w:hAnsi="Times New Roman" w:cs="Times New Roman"/>
              </w:rPr>
            </w:pPr>
          </w:p>
          <w:p w14:paraId="0DDBDE59" w14:textId="77777777" w:rsidR="00AC4343" w:rsidRDefault="00C96FF7" w:rsidP="00AC4343">
            <w:pPr>
              <w:jc w:val="both"/>
              <w:rPr>
                <w:rFonts w:ascii="Times New Roman" w:hAnsi="Times New Roman" w:cs="Times New Roman"/>
              </w:rPr>
            </w:pPr>
            <w:r w:rsidRPr="00C96FF7">
              <w:rPr>
                <w:rFonts w:ascii="Times New Roman" w:hAnsi="Times New Roman" w:cs="Times New Roman"/>
                <w:b/>
              </w:rPr>
              <w:t>Material do Braço</w:t>
            </w:r>
            <w:r>
              <w:rPr>
                <w:rFonts w:ascii="Times New Roman" w:hAnsi="Times New Roman" w:cs="Times New Roman"/>
              </w:rPr>
              <w:t xml:space="preserve">: </w:t>
            </w:r>
            <w:r w:rsidR="00A50D01">
              <w:rPr>
                <w:rFonts w:ascii="Times New Roman" w:hAnsi="Times New Roman" w:cs="Times New Roman"/>
              </w:rPr>
              <w:t xml:space="preserve">fixo, </w:t>
            </w:r>
            <w:r w:rsidRPr="00C96FF7">
              <w:rPr>
                <w:rFonts w:ascii="Times New Roman" w:hAnsi="Times New Roman" w:cs="Times New Roman"/>
              </w:rPr>
              <w:t>revestid</w:t>
            </w:r>
            <w:r>
              <w:rPr>
                <w:rFonts w:ascii="Times New Roman" w:hAnsi="Times New Roman" w:cs="Times New Roman"/>
              </w:rPr>
              <w:t>o</w:t>
            </w:r>
            <w:r w:rsidRPr="00C96FF7">
              <w:rPr>
                <w:rFonts w:ascii="Times New Roman" w:hAnsi="Times New Roman" w:cs="Times New Roman"/>
              </w:rPr>
              <w:t xml:space="preserve"> em símile couro, com uma camada de espuma laminada D23 Soft, com 160 mm de espessura mínima e inclinação de 102° com relação ao assento com uma camada macia de fibra 2TB150.</w:t>
            </w:r>
            <w:r w:rsidR="00AC4343">
              <w:rPr>
                <w:rFonts w:ascii="Times New Roman" w:hAnsi="Times New Roman" w:cs="Times New Roman"/>
              </w:rPr>
              <w:t xml:space="preserve"> Braços integrados ao conjunto com o mesmo tipo de acabamento do assento e encosto.</w:t>
            </w:r>
          </w:p>
          <w:p w14:paraId="46FAA851" w14:textId="4FEE8E74" w:rsidR="00C41677" w:rsidRDefault="00C41677" w:rsidP="00C41677">
            <w:pPr>
              <w:jc w:val="both"/>
              <w:rPr>
                <w:rFonts w:ascii="Times New Roman" w:hAnsi="Times New Roman" w:cs="Times New Roman"/>
              </w:rPr>
            </w:pPr>
          </w:p>
          <w:p w14:paraId="21709E09" w14:textId="77777777" w:rsidR="003C7770" w:rsidRDefault="003C7770" w:rsidP="00C96FF7">
            <w:pPr>
              <w:jc w:val="both"/>
              <w:rPr>
                <w:rFonts w:ascii="Times New Roman" w:hAnsi="Times New Roman" w:cs="Times New Roman"/>
              </w:rPr>
            </w:pPr>
          </w:p>
        </w:tc>
      </w:tr>
      <w:tr w:rsidR="00036066" w14:paraId="44DDC424" w14:textId="77777777" w:rsidTr="00091D45">
        <w:tc>
          <w:tcPr>
            <w:tcW w:w="1129" w:type="dxa"/>
          </w:tcPr>
          <w:p w14:paraId="4C6111A3" w14:textId="5AF8FCC9" w:rsidR="00E10D08" w:rsidRPr="00F3059A" w:rsidRDefault="00E10D08" w:rsidP="00091D45">
            <w:pPr>
              <w:pStyle w:val="PargrafodaLista"/>
              <w:numPr>
                <w:ilvl w:val="0"/>
                <w:numId w:val="43"/>
              </w:numPr>
              <w:jc w:val="center"/>
              <w:rPr>
                <w:rFonts w:ascii="Times New Roman" w:hAnsi="Times New Roman" w:cs="Times New Roman"/>
                <w:b/>
                <w:szCs w:val="20"/>
              </w:rPr>
            </w:pPr>
          </w:p>
        </w:tc>
        <w:tc>
          <w:tcPr>
            <w:tcW w:w="3686" w:type="dxa"/>
          </w:tcPr>
          <w:p w14:paraId="326F34A4" w14:textId="77777777" w:rsidR="00E10D08" w:rsidRDefault="00E10D08" w:rsidP="00E10D08">
            <w:pPr>
              <w:spacing w:line="288" w:lineRule="auto"/>
              <w:rPr>
                <w:rFonts w:ascii="Times New Roman" w:hAnsi="Times New Roman" w:cs="Times New Roman"/>
                <w:szCs w:val="20"/>
              </w:rPr>
            </w:pPr>
          </w:p>
          <w:p w14:paraId="15C081EA" w14:textId="477D4CE9" w:rsidR="0084452F" w:rsidRPr="00786942" w:rsidRDefault="0084452F" w:rsidP="0084452F">
            <w:pPr>
              <w:spacing w:line="288" w:lineRule="auto"/>
              <w:rPr>
                <w:rFonts w:ascii="Times New Roman" w:hAnsi="Times New Roman" w:cs="Times New Roman"/>
                <w:noProof/>
                <w:color w:val="000000" w:themeColor="text1"/>
                <w:szCs w:val="20"/>
              </w:rPr>
            </w:pPr>
            <w:r w:rsidRPr="00786942">
              <w:rPr>
                <w:rFonts w:ascii="Times New Roman" w:hAnsi="Times New Roman" w:cs="Times New Roman"/>
                <w:noProof/>
                <w:color w:val="000000" w:themeColor="text1"/>
                <w:szCs w:val="20"/>
              </w:rPr>
              <w:t xml:space="preserve">Sofás de </w:t>
            </w:r>
            <w:r w:rsidR="00945CE7">
              <w:rPr>
                <w:rFonts w:ascii="Times New Roman" w:hAnsi="Times New Roman" w:cs="Times New Roman"/>
                <w:noProof/>
                <w:color w:val="000000" w:themeColor="text1"/>
                <w:szCs w:val="20"/>
              </w:rPr>
              <w:t>0</w:t>
            </w:r>
            <w:r w:rsidRPr="00786942">
              <w:rPr>
                <w:rFonts w:ascii="Times New Roman" w:hAnsi="Times New Roman" w:cs="Times New Roman"/>
                <w:noProof/>
                <w:color w:val="000000" w:themeColor="text1"/>
                <w:szCs w:val="20"/>
              </w:rPr>
              <w:t>2 lugares</w:t>
            </w:r>
          </w:p>
          <w:p w14:paraId="1544A323" w14:textId="77777777" w:rsidR="0084452F" w:rsidRDefault="0084452F" w:rsidP="0084452F">
            <w:pPr>
              <w:spacing w:line="288" w:lineRule="auto"/>
              <w:rPr>
                <w:rFonts w:ascii="Times New Roman" w:hAnsi="Times New Roman" w:cs="Times New Roman"/>
                <w:b/>
                <w:noProof/>
                <w:color w:val="000000" w:themeColor="text1"/>
                <w:szCs w:val="20"/>
              </w:rPr>
            </w:pPr>
            <w:r w:rsidRPr="00A64081">
              <w:rPr>
                <w:rFonts w:ascii="Times New Roman" w:hAnsi="Times New Roman" w:cs="Times New Roman"/>
                <w:b/>
                <w:noProof/>
                <w:color w:val="000000" w:themeColor="text1"/>
                <w:szCs w:val="20"/>
              </w:rPr>
              <w:drawing>
                <wp:inline distT="0" distB="0" distL="0" distR="0" wp14:anchorId="1580FCD5" wp14:editId="1070277C">
                  <wp:extent cx="1980506" cy="1295400"/>
                  <wp:effectExtent l="0" t="0" r="1270" b="0"/>
                  <wp:docPr id="597" name="Imagem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999578" cy="1307874"/>
                          </a:xfrm>
                          <a:prstGeom prst="rect">
                            <a:avLst/>
                          </a:prstGeom>
                        </pic:spPr>
                      </pic:pic>
                    </a:graphicData>
                  </a:graphic>
                </wp:inline>
              </w:drawing>
            </w:r>
          </w:p>
          <w:p w14:paraId="42EE8450" w14:textId="053320E1" w:rsidR="00E10D08" w:rsidRDefault="0084452F" w:rsidP="0084452F">
            <w:pPr>
              <w:spacing w:line="288" w:lineRule="auto"/>
              <w:rPr>
                <w:rFonts w:ascii="Times New Roman" w:hAnsi="Times New Roman" w:cs="Times New Roman"/>
                <w:noProof/>
                <w:color w:val="000000" w:themeColor="text1"/>
                <w:szCs w:val="20"/>
              </w:rPr>
            </w:pPr>
            <w:r w:rsidRPr="00A05A31">
              <w:rPr>
                <w:rFonts w:asciiTheme="minorHAnsi" w:hAnsiTheme="minorHAnsi"/>
                <w:color w:val="000000" w:themeColor="text1"/>
                <w:szCs w:val="20"/>
              </w:rPr>
              <w:t>Figura meramente ilustrativa</w:t>
            </w:r>
          </w:p>
        </w:tc>
        <w:tc>
          <w:tcPr>
            <w:tcW w:w="4813" w:type="dxa"/>
          </w:tcPr>
          <w:p w14:paraId="5B5A4ECD" w14:textId="7330287A" w:rsidR="00A50D01" w:rsidRPr="00B1555B" w:rsidRDefault="00A50D01" w:rsidP="00A50D01">
            <w:pPr>
              <w:jc w:val="both"/>
              <w:rPr>
                <w:rFonts w:ascii="Times New Roman" w:hAnsi="Times New Roman" w:cs="Times New Roman"/>
                <w:b/>
              </w:rPr>
            </w:pPr>
            <w:r w:rsidRPr="00B1555B">
              <w:rPr>
                <w:rFonts w:ascii="Times New Roman" w:hAnsi="Times New Roman" w:cs="Times New Roman"/>
                <w:b/>
              </w:rPr>
              <w:t xml:space="preserve">Sofá de 02 lugares projetado para compor espaços corporativos, proporcionando conforto com qualidade, design clássico, almofada do encosto </w:t>
            </w:r>
            <w:r w:rsidR="00E469B6" w:rsidRPr="00B1555B">
              <w:rPr>
                <w:rFonts w:ascii="Times New Roman" w:hAnsi="Times New Roman" w:cs="Times New Roman"/>
                <w:b/>
              </w:rPr>
              <w:t>fixa</w:t>
            </w:r>
            <w:r w:rsidRPr="00B1555B">
              <w:rPr>
                <w:rFonts w:ascii="Times New Roman" w:hAnsi="Times New Roman" w:cs="Times New Roman"/>
                <w:b/>
              </w:rPr>
              <w:t>,</w:t>
            </w:r>
            <w:r w:rsidRPr="00B1555B">
              <w:rPr>
                <w:b/>
              </w:rPr>
              <w:t xml:space="preserve"> </w:t>
            </w:r>
            <w:r w:rsidRPr="00B1555B">
              <w:rPr>
                <w:rFonts w:ascii="Times New Roman" w:hAnsi="Times New Roman" w:cs="Times New Roman"/>
                <w:b/>
              </w:rPr>
              <w:t>com as demais características:</w:t>
            </w:r>
          </w:p>
          <w:p w14:paraId="7FDBAA5A" w14:textId="2923323D" w:rsidR="00A50D01" w:rsidRDefault="00A50D01" w:rsidP="00A50D01">
            <w:pPr>
              <w:rPr>
                <w:rFonts w:ascii="Times New Roman" w:hAnsi="Times New Roman" w:cs="Times New Roman"/>
              </w:rPr>
            </w:pPr>
          </w:p>
          <w:p w14:paraId="63DFE38B" w14:textId="77777777" w:rsidR="00E469B6" w:rsidRPr="00E469B6" w:rsidRDefault="00E469B6" w:rsidP="00E469B6">
            <w:pPr>
              <w:rPr>
                <w:rFonts w:ascii="Times New Roman" w:hAnsi="Times New Roman" w:cs="Times New Roman"/>
              </w:rPr>
            </w:pPr>
            <w:r w:rsidRPr="00E469B6">
              <w:rPr>
                <w:rFonts w:ascii="Times New Roman" w:hAnsi="Times New Roman" w:cs="Times New Roman"/>
                <w:b/>
              </w:rPr>
              <w:t>Cor</w:t>
            </w:r>
            <w:r w:rsidRPr="00E469B6">
              <w:rPr>
                <w:rFonts w:ascii="Times New Roman" w:hAnsi="Times New Roman" w:cs="Times New Roman"/>
              </w:rPr>
              <w:t>: Preto</w:t>
            </w:r>
          </w:p>
          <w:p w14:paraId="1F29263D" w14:textId="77777777" w:rsidR="00E469B6" w:rsidRPr="00E469B6" w:rsidRDefault="00E469B6" w:rsidP="00E469B6">
            <w:pPr>
              <w:rPr>
                <w:rFonts w:ascii="Times New Roman" w:hAnsi="Times New Roman" w:cs="Times New Roman"/>
              </w:rPr>
            </w:pPr>
          </w:p>
          <w:p w14:paraId="08ACA45E" w14:textId="51135854" w:rsidR="00E469B6" w:rsidRPr="00E469B6" w:rsidRDefault="00E469B6" w:rsidP="00E469B6">
            <w:pPr>
              <w:rPr>
                <w:rFonts w:ascii="Times New Roman" w:hAnsi="Times New Roman" w:cs="Times New Roman"/>
              </w:rPr>
            </w:pPr>
            <w:r w:rsidRPr="00E469B6">
              <w:rPr>
                <w:rFonts w:ascii="Times New Roman" w:hAnsi="Times New Roman" w:cs="Times New Roman"/>
                <w:b/>
              </w:rPr>
              <w:t>Dimensões</w:t>
            </w:r>
            <w:r w:rsidRPr="00E469B6">
              <w:rPr>
                <w:rFonts w:ascii="Times New Roman" w:hAnsi="Times New Roman" w:cs="Times New Roman"/>
              </w:rPr>
              <w:t>: (</w:t>
            </w:r>
            <w:r>
              <w:rPr>
                <w:rFonts w:ascii="Times New Roman" w:hAnsi="Times New Roman" w:cs="Times New Roman"/>
              </w:rPr>
              <w:t>140</w:t>
            </w:r>
            <w:r w:rsidRPr="00E469B6">
              <w:rPr>
                <w:rFonts w:ascii="Times New Roman" w:hAnsi="Times New Roman" w:cs="Times New Roman"/>
              </w:rPr>
              <w:t>0x8</w:t>
            </w:r>
            <w:r w:rsidR="00AC4343">
              <w:rPr>
                <w:rFonts w:ascii="Times New Roman" w:hAnsi="Times New Roman" w:cs="Times New Roman"/>
              </w:rPr>
              <w:t>5</w:t>
            </w:r>
            <w:r w:rsidRPr="00E469B6">
              <w:rPr>
                <w:rFonts w:ascii="Times New Roman" w:hAnsi="Times New Roman" w:cs="Times New Roman"/>
              </w:rPr>
              <w:t>0x</w:t>
            </w:r>
            <w:proofErr w:type="gramStart"/>
            <w:r w:rsidRPr="00E469B6">
              <w:rPr>
                <w:rFonts w:ascii="Times New Roman" w:hAnsi="Times New Roman" w:cs="Times New Roman"/>
              </w:rPr>
              <w:t>8</w:t>
            </w:r>
            <w:r w:rsidR="00AC4343">
              <w:rPr>
                <w:rFonts w:ascii="Times New Roman" w:hAnsi="Times New Roman" w:cs="Times New Roman"/>
              </w:rPr>
              <w:t>5</w:t>
            </w:r>
            <w:r w:rsidRPr="00E469B6">
              <w:rPr>
                <w:rFonts w:ascii="Times New Roman" w:hAnsi="Times New Roman" w:cs="Times New Roman"/>
              </w:rPr>
              <w:t>0)mm</w:t>
            </w:r>
            <w:proofErr w:type="gramEnd"/>
            <w:r w:rsidRPr="00E469B6">
              <w:rPr>
                <w:rFonts w:ascii="Times New Roman" w:hAnsi="Times New Roman" w:cs="Times New Roman"/>
              </w:rPr>
              <w:t xml:space="preserve"> (C x P x H) (altura piso ao assento: 4</w:t>
            </w:r>
            <w:r w:rsidR="00AC4343">
              <w:rPr>
                <w:rFonts w:ascii="Times New Roman" w:hAnsi="Times New Roman" w:cs="Times New Roman"/>
              </w:rPr>
              <w:t>7</w:t>
            </w:r>
            <w:r w:rsidRPr="00E469B6">
              <w:rPr>
                <w:rFonts w:ascii="Times New Roman" w:hAnsi="Times New Roman" w:cs="Times New Roman"/>
              </w:rPr>
              <w:t>0mm) - as medidas podem ter variação no máximo, para mais ou para menos, de 5%;</w:t>
            </w:r>
          </w:p>
          <w:p w14:paraId="622A5215" w14:textId="77777777" w:rsidR="00E469B6" w:rsidRPr="00E469B6" w:rsidRDefault="00E469B6" w:rsidP="00E469B6">
            <w:pPr>
              <w:rPr>
                <w:rFonts w:ascii="Times New Roman" w:hAnsi="Times New Roman" w:cs="Times New Roman"/>
              </w:rPr>
            </w:pPr>
          </w:p>
          <w:p w14:paraId="0C9BE8B7" w14:textId="77777777" w:rsidR="00E469B6" w:rsidRPr="00E469B6" w:rsidRDefault="00E469B6" w:rsidP="00AC4343">
            <w:pPr>
              <w:jc w:val="both"/>
              <w:rPr>
                <w:rFonts w:ascii="Times New Roman" w:hAnsi="Times New Roman" w:cs="Times New Roman"/>
              </w:rPr>
            </w:pPr>
            <w:r w:rsidRPr="00AC4343">
              <w:rPr>
                <w:rFonts w:ascii="Times New Roman" w:hAnsi="Times New Roman" w:cs="Times New Roman"/>
                <w:b/>
              </w:rPr>
              <w:t>Armação Estrutural</w:t>
            </w:r>
            <w:r w:rsidRPr="00E469B6">
              <w:rPr>
                <w:rFonts w:ascii="Times New Roman" w:hAnsi="Times New Roman" w:cs="Times New Roman"/>
              </w:rPr>
              <w:t>: em madeira de eucalipto selecionado e compensado de pinos, com cintas elásticas fixadas com grampos galvanizados. Forro de acabamento inferior em TNT grampeado junto à armação.</w:t>
            </w:r>
          </w:p>
          <w:p w14:paraId="543B7C56" w14:textId="77777777" w:rsidR="00E469B6" w:rsidRPr="00E469B6" w:rsidRDefault="00E469B6" w:rsidP="00E469B6">
            <w:pPr>
              <w:rPr>
                <w:rFonts w:ascii="Times New Roman" w:hAnsi="Times New Roman" w:cs="Times New Roman"/>
              </w:rPr>
            </w:pPr>
          </w:p>
          <w:p w14:paraId="091DD081" w14:textId="77777777" w:rsidR="00E469B6" w:rsidRPr="00E469B6" w:rsidRDefault="00E469B6" w:rsidP="00E469B6">
            <w:pPr>
              <w:rPr>
                <w:rFonts w:ascii="Times New Roman" w:hAnsi="Times New Roman" w:cs="Times New Roman"/>
              </w:rPr>
            </w:pPr>
            <w:r w:rsidRPr="00AC4343">
              <w:rPr>
                <w:rFonts w:ascii="Times New Roman" w:hAnsi="Times New Roman" w:cs="Times New Roman"/>
                <w:b/>
              </w:rPr>
              <w:t>Pés</w:t>
            </w:r>
            <w:r w:rsidRPr="00E469B6">
              <w:rPr>
                <w:rFonts w:ascii="Times New Roman" w:hAnsi="Times New Roman" w:cs="Times New Roman"/>
              </w:rPr>
              <w:t>: de alumínio anodizado fosco, de formato quadrado de 50 x 50 mm, com altura de 150 mm, sem regulagem de altura. Com pastilhas de feltro para evitar riscos no piso.</w:t>
            </w:r>
          </w:p>
          <w:p w14:paraId="57D48F7F" w14:textId="77777777" w:rsidR="00E469B6" w:rsidRPr="00E469B6" w:rsidRDefault="00E469B6" w:rsidP="00E469B6">
            <w:pPr>
              <w:rPr>
                <w:rFonts w:ascii="Times New Roman" w:hAnsi="Times New Roman" w:cs="Times New Roman"/>
              </w:rPr>
            </w:pPr>
          </w:p>
          <w:p w14:paraId="1091E28A" w14:textId="77777777" w:rsidR="00E469B6" w:rsidRPr="00E469B6" w:rsidRDefault="00E469B6" w:rsidP="00AC4343">
            <w:pPr>
              <w:jc w:val="both"/>
              <w:rPr>
                <w:rFonts w:ascii="Times New Roman" w:hAnsi="Times New Roman" w:cs="Times New Roman"/>
              </w:rPr>
            </w:pPr>
            <w:r w:rsidRPr="00AC4343">
              <w:rPr>
                <w:rFonts w:ascii="Times New Roman" w:hAnsi="Times New Roman" w:cs="Times New Roman"/>
                <w:b/>
              </w:rPr>
              <w:t>Almofada do Assento</w:t>
            </w:r>
            <w:r w:rsidRPr="00E469B6">
              <w:rPr>
                <w:rFonts w:ascii="Times New Roman" w:hAnsi="Times New Roman" w:cs="Times New Roman"/>
              </w:rPr>
              <w:t xml:space="preserve">: solta revestido em símile couro, de fácil retirada do revestimento através de zíper, composta por uma camada de espuma laminada D26 Soft com 140 mm de espessura mínima – capacidade </w:t>
            </w:r>
            <w:r w:rsidRPr="00E469B6">
              <w:rPr>
                <w:rFonts w:ascii="Times New Roman" w:hAnsi="Times New Roman" w:cs="Times New Roman"/>
              </w:rPr>
              <w:lastRenderedPageBreak/>
              <w:t>para suportar e não deformar com cargas superiores a 150Kg.</w:t>
            </w:r>
          </w:p>
          <w:p w14:paraId="47AC9516" w14:textId="77777777" w:rsidR="00E469B6" w:rsidRPr="00E469B6" w:rsidRDefault="00E469B6" w:rsidP="00AC4343">
            <w:pPr>
              <w:jc w:val="both"/>
              <w:rPr>
                <w:rFonts w:ascii="Times New Roman" w:hAnsi="Times New Roman" w:cs="Times New Roman"/>
              </w:rPr>
            </w:pPr>
          </w:p>
          <w:p w14:paraId="42E03560" w14:textId="77777777" w:rsidR="00E469B6" w:rsidRPr="00E469B6" w:rsidRDefault="00E469B6" w:rsidP="00AC4343">
            <w:pPr>
              <w:jc w:val="both"/>
              <w:rPr>
                <w:rFonts w:ascii="Times New Roman" w:hAnsi="Times New Roman" w:cs="Times New Roman"/>
              </w:rPr>
            </w:pPr>
            <w:r w:rsidRPr="00AC4343">
              <w:rPr>
                <w:rFonts w:ascii="Times New Roman" w:hAnsi="Times New Roman" w:cs="Times New Roman"/>
                <w:b/>
              </w:rPr>
              <w:t>Almofada do Encosto</w:t>
            </w:r>
            <w:r w:rsidRPr="00E469B6">
              <w:rPr>
                <w:rFonts w:ascii="Times New Roman" w:hAnsi="Times New Roman" w:cs="Times New Roman"/>
              </w:rPr>
              <w:t>: fixa, revestida em símile couro, com uma camada de espuma laminada D23 Soft, com 160 mm de espessura mínima e inclinação de 102° com relação ao assento com uma camada macia de fibra 2TB150.</w:t>
            </w:r>
          </w:p>
          <w:p w14:paraId="2E6C692F" w14:textId="77777777" w:rsidR="00E469B6" w:rsidRPr="00E469B6" w:rsidRDefault="00E469B6" w:rsidP="00AC4343">
            <w:pPr>
              <w:jc w:val="both"/>
              <w:rPr>
                <w:rFonts w:ascii="Times New Roman" w:hAnsi="Times New Roman" w:cs="Times New Roman"/>
              </w:rPr>
            </w:pPr>
          </w:p>
          <w:p w14:paraId="464B053B" w14:textId="613802BF" w:rsidR="00A50D01" w:rsidRDefault="00E469B6" w:rsidP="00AC4343">
            <w:pPr>
              <w:jc w:val="both"/>
              <w:rPr>
                <w:rFonts w:ascii="Times New Roman" w:hAnsi="Times New Roman" w:cs="Times New Roman"/>
              </w:rPr>
            </w:pPr>
            <w:r w:rsidRPr="00AC4343">
              <w:rPr>
                <w:rFonts w:ascii="Times New Roman" w:hAnsi="Times New Roman" w:cs="Times New Roman"/>
                <w:b/>
              </w:rPr>
              <w:t>Material do Braço</w:t>
            </w:r>
            <w:r w:rsidRPr="00E469B6">
              <w:rPr>
                <w:rFonts w:ascii="Times New Roman" w:hAnsi="Times New Roman" w:cs="Times New Roman"/>
              </w:rPr>
              <w:t>: fixo, revestido em símile couro, com uma camada de espuma laminada D23 Soft, com 160 mm de espessura mínima e inclinação de 102° com relação ao assento com uma camada macia de fibra 2TB150.</w:t>
            </w:r>
            <w:r w:rsidR="00AC4343">
              <w:rPr>
                <w:rFonts w:ascii="Times New Roman" w:hAnsi="Times New Roman" w:cs="Times New Roman"/>
              </w:rPr>
              <w:t xml:space="preserve"> Braços integrados ao conjunto com o mesmo tipo de acabamento do assento e encosto.</w:t>
            </w:r>
          </w:p>
          <w:p w14:paraId="7BBF079A" w14:textId="77777777" w:rsidR="00A50D01" w:rsidRDefault="00A50D01" w:rsidP="00A50D01">
            <w:pPr>
              <w:rPr>
                <w:rFonts w:ascii="Times New Roman" w:hAnsi="Times New Roman" w:cs="Times New Roman"/>
              </w:rPr>
            </w:pPr>
          </w:p>
          <w:p w14:paraId="5356D2B1" w14:textId="6FCD6C75" w:rsidR="00E10D08" w:rsidRDefault="00E10D08" w:rsidP="005F5AA3">
            <w:pPr>
              <w:pStyle w:val="PargrafodaLista"/>
              <w:rPr>
                <w:rFonts w:ascii="Times New Roman" w:hAnsi="Times New Roman" w:cs="Times New Roman"/>
              </w:rPr>
            </w:pPr>
          </w:p>
        </w:tc>
      </w:tr>
      <w:tr w:rsidR="005F5AA3" w14:paraId="66418D2A" w14:textId="77777777" w:rsidTr="00091D45">
        <w:tc>
          <w:tcPr>
            <w:tcW w:w="1129" w:type="dxa"/>
          </w:tcPr>
          <w:p w14:paraId="102C8F04" w14:textId="18AD2F75" w:rsidR="005F5AA3" w:rsidRPr="00F3059A" w:rsidRDefault="005F5AA3" w:rsidP="00091D45">
            <w:pPr>
              <w:pStyle w:val="PargrafodaLista"/>
              <w:numPr>
                <w:ilvl w:val="0"/>
                <w:numId w:val="43"/>
              </w:numPr>
              <w:jc w:val="center"/>
              <w:rPr>
                <w:rFonts w:ascii="Times New Roman" w:hAnsi="Times New Roman" w:cs="Times New Roman"/>
                <w:b/>
                <w:szCs w:val="20"/>
              </w:rPr>
            </w:pPr>
          </w:p>
        </w:tc>
        <w:tc>
          <w:tcPr>
            <w:tcW w:w="3686" w:type="dxa"/>
          </w:tcPr>
          <w:p w14:paraId="33D1FDF2" w14:textId="77777777" w:rsidR="005F5AA3" w:rsidRPr="00786942" w:rsidRDefault="005F5AA3" w:rsidP="005F5AA3">
            <w:pPr>
              <w:spacing w:line="288" w:lineRule="auto"/>
              <w:rPr>
                <w:rFonts w:ascii="Times New Roman" w:hAnsi="Times New Roman" w:cs="Times New Roman"/>
                <w:noProof/>
                <w:color w:val="000000" w:themeColor="text1"/>
                <w:szCs w:val="20"/>
              </w:rPr>
            </w:pPr>
            <w:r w:rsidRPr="00786942">
              <w:rPr>
                <w:rFonts w:ascii="Times New Roman" w:hAnsi="Times New Roman" w:cs="Times New Roman"/>
                <w:noProof/>
                <w:color w:val="000000" w:themeColor="text1"/>
                <w:szCs w:val="20"/>
              </w:rPr>
              <w:t>Sofa de 3 lugares</w:t>
            </w:r>
          </w:p>
          <w:p w14:paraId="1A07EE2E" w14:textId="77777777" w:rsidR="005F5AA3" w:rsidRDefault="005F5AA3" w:rsidP="005F5AA3">
            <w:pPr>
              <w:spacing w:line="288" w:lineRule="auto"/>
              <w:rPr>
                <w:rFonts w:ascii="Times New Roman" w:hAnsi="Times New Roman" w:cs="Times New Roman"/>
                <w:b/>
                <w:noProof/>
                <w:color w:val="000000" w:themeColor="text1"/>
                <w:szCs w:val="20"/>
              </w:rPr>
            </w:pPr>
            <w:r w:rsidRPr="00A64081">
              <w:rPr>
                <w:rFonts w:ascii="Times New Roman" w:hAnsi="Times New Roman" w:cs="Times New Roman"/>
                <w:b/>
                <w:noProof/>
                <w:color w:val="000000" w:themeColor="text1"/>
                <w:szCs w:val="20"/>
              </w:rPr>
              <w:drawing>
                <wp:inline distT="0" distB="0" distL="0" distR="0" wp14:anchorId="37E5AB46" wp14:editId="7C4C48B3">
                  <wp:extent cx="2275760" cy="1266825"/>
                  <wp:effectExtent l="0" t="0" r="0" b="0"/>
                  <wp:docPr id="598" name="Imagem 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315909" cy="1289174"/>
                          </a:xfrm>
                          <a:prstGeom prst="rect">
                            <a:avLst/>
                          </a:prstGeom>
                        </pic:spPr>
                      </pic:pic>
                    </a:graphicData>
                  </a:graphic>
                </wp:inline>
              </w:drawing>
            </w:r>
          </w:p>
          <w:p w14:paraId="187743C1" w14:textId="3D491634" w:rsidR="005F5AA3" w:rsidRDefault="005F5AA3" w:rsidP="005F5AA3">
            <w:pPr>
              <w:spacing w:line="288" w:lineRule="auto"/>
              <w:rPr>
                <w:rFonts w:ascii="Times New Roman" w:hAnsi="Times New Roman" w:cs="Times New Roman"/>
                <w:szCs w:val="20"/>
              </w:rPr>
            </w:pPr>
            <w:r w:rsidRPr="00A05A31">
              <w:rPr>
                <w:rFonts w:asciiTheme="minorHAnsi" w:hAnsiTheme="minorHAnsi"/>
                <w:color w:val="000000" w:themeColor="text1"/>
                <w:szCs w:val="20"/>
              </w:rPr>
              <w:t>Figura meramente ilustrativa</w:t>
            </w:r>
          </w:p>
        </w:tc>
        <w:tc>
          <w:tcPr>
            <w:tcW w:w="4813" w:type="dxa"/>
          </w:tcPr>
          <w:p w14:paraId="4F25B4DC" w14:textId="2E27DC86" w:rsidR="005F5AA3" w:rsidRPr="00B1555B" w:rsidRDefault="005F5AA3" w:rsidP="005F5AA3">
            <w:pPr>
              <w:jc w:val="both"/>
              <w:rPr>
                <w:rFonts w:ascii="Times New Roman" w:hAnsi="Times New Roman" w:cs="Times New Roman"/>
                <w:b/>
              </w:rPr>
            </w:pPr>
            <w:r w:rsidRPr="00B1555B">
              <w:rPr>
                <w:rFonts w:ascii="Times New Roman" w:hAnsi="Times New Roman" w:cs="Times New Roman"/>
                <w:b/>
              </w:rPr>
              <w:t>Sofá de 03 lugares projetado para compor espaços corporativos, proporcionando conforto com qualidade, design clássico, almofada do encosto fixa,</w:t>
            </w:r>
            <w:r w:rsidRPr="00B1555B">
              <w:rPr>
                <w:b/>
              </w:rPr>
              <w:t xml:space="preserve"> </w:t>
            </w:r>
            <w:r w:rsidRPr="00B1555B">
              <w:rPr>
                <w:rFonts w:ascii="Times New Roman" w:hAnsi="Times New Roman" w:cs="Times New Roman"/>
                <w:b/>
              </w:rPr>
              <w:t>com as demais características:</w:t>
            </w:r>
          </w:p>
          <w:p w14:paraId="0CE07C33" w14:textId="77777777" w:rsidR="005F5AA3" w:rsidRDefault="005F5AA3" w:rsidP="005F5AA3">
            <w:pPr>
              <w:rPr>
                <w:rFonts w:ascii="Times New Roman" w:hAnsi="Times New Roman" w:cs="Times New Roman"/>
              </w:rPr>
            </w:pPr>
          </w:p>
          <w:p w14:paraId="1B095E29" w14:textId="77777777" w:rsidR="005F5AA3" w:rsidRPr="00E469B6" w:rsidRDefault="005F5AA3" w:rsidP="005F5AA3">
            <w:pPr>
              <w:rPr>
                <w:rFonts w:ascii="Times New Roman" w:hAnsi="Times New Roman" w:cs="Times New Roman"/>
              </w:rPr>
            </w:pPr>
            <w:r w:rsidRPr="00E469B6">
              <w:rPr>
                <w:rFonts w:ascii="Times New Roman" w:hAnsi="Times New Roman" w:cs="Times New Roman"/>
                <w:b/>
              </w:rPr>
              <w:t>Cor</w:t>
            </w:r>
            <w:r w:rsidRPr="00E469B6">
              <w:rPr>
                <w:rFonts w:ascii="Times New Roman" w:hAnsi="Times New Roman" w:cs="Times New Roman"/>
              </w:rPr>
              <w:t>: Preto</w:t>
            </w:r>
          </w:p>
          <w:p w14:paraId="516E161F" w14:textId="77777777" w:rsidR="005F5AA3" w:rsidRPr="00E469B6" w:rsidRDefault="005F5AA3" w:rsidP="005F5AA3">
            <w:pPr>
              <w:rPr>
                <w:rFonts w:ascii="Times New Roman" w:hAnsi="Times New Roman" w:cs="Times New Roman"/>
              </w:rPr>
            </w:pPr>
          </w:p>
          <w:p w14:paraId="07538B31" w14:textId="12F2A49A" w:rsidR="005F5AA3" w:rsidRPr="00E469B6" w:rsidRDefault="005F5AA3" w:rsidP="005F5AA3">
            <w:pPr>
              <w:rPr>
                <w:rFonts w:ascii="Times New Roman" w:hAnsi="Times New Roman" w:cs="Times New Roman"/>
              </w:rPr>
            </w:pPr>
            <w:r w:rsidRPr="00E469B6">
              <w:rPr>
                <w:rFonts w:ascii="Times New Roman" w:hAnsi="Times New Roman" w:cs="Times New Roman"/>
                <w:b/>
              </w:rPr>
              <w:t>Dimensões</w:t>
            </w:r>
            <w:r w:rsidRPr="00E469B6">
              <w:rPr>
                <w:rFonts w:ascii="Times New Roman" w:hAnsi="Times New Roman" w:cs="Times New Roman"/>
              </w:rPr>
              <w:t>: (</w:t>
            </w:r>
            <w:r w:rsidR="00B1555B">
              <w:rPr>
                <w:rFonts w:ascii="Times New Roman" w:hAnsi="Times New Roman" w:cs="Times New Roman"/>
              </w:rPr>
              <w:t>21</w:t>
            </w:r>
            <w:r>
              <w:rPr>
                <w:rFonts w:ascii="Times New Roman" w:hAnsi="Times New Roman" w:cs="Times New Roman"/>
              </w:rPr>
              <w:t>0</w:t>
            </w:r>
            <w:r w:rsidRPr="00E469B6">
              <w:rPr>
                <w:rFonts w:ascii="Times New Roman" w:hAnsi="Times New Roman" w:cs="Times New Roman"/>
              </w:rPr>
              <w:t>0x8</w:t>
            </w:r>
            <w:r>
              <w:rPr>
                <w:rFonts w:ascii="Times New Roman" w:hAnsi="Times New Roman" w:cs="Times New Roman"/>
              </w:rPr>
              <w:t>5</w:t>
            </w:r>
            <w:r w:rsidRPr="00E469B6">
              <w:rPr>
                <w:rFonts w:ascii="Times New Roman" w:hAnsi="Times New Roman" w:cs="Times New Roman"/>
              </w:rPr>
              <w:t>0x</w:t>
            </w:r>
            <w:proofErr w:type="gramStart"/>
            <w:r w:rsidRPr="00E469B6">
              <w:rPr>
                <w:rFonts w:ascii="Times New Roman" w:hAnsi="Times New Roman" w:cs="Times New Roman"/>
              </w:rPr>
              <w:t>8</w:t>
            </w:r>
            <w:r>
              <w:rPr>
                <w:rFonts w:ascii="Times New Roman" w:hAnsi="Times New Roman" w:cs="Times New Roman"/>
              </w:rPr>
              <w:t>5</w:t>
            </w:r>
            <w:r w:rsidRPr="00E469B6">
              <w:rPr>
                <w:rFonts w:ascii="Times New Roman" w:hAnsi="Times New Roman" w:cs="Times New Roman"/>
              </w:rPr>
              <w:t>0)mm</w:t>
            </w:r>
            <w:proofErr w:type="gramEnd"/>
            <w:r w:rsidRPr="00E469B6">
              <w:rPr>
                <w:rFonts w:ascii="Times New Roman" w:hAnsi="Times New Roman" w:cs="Times New Roman"/>
              </w:rPr>
              <w:t xml:space="preserve"> (C x P x H) (altura piso ao assento: 4</w:t>
            </w:r>
            <w:r>
              <w:rPr>
                <w:rFonts w:ascii="Times New Roman" w:hAnsi="Times New Roman" w:cs="Times New Roman"/>
              </w:rPr>
              <w:t>7</w:t>
            </w:r>
            <w:r w:rsidRPr="00E469B6">
              <w:rPr>
                <w:rFonts w:ascii="Times New Roman" w:hAnsi="Times New Roman" w:cs="Times New Roman"/>
              </w:rPr>
              <w:t>0mm) - as medidas podem ter variação no máximo, para mais ou para menos, de 5%;</w:t>
            </w:r>
          </w:p>
          <w:p w14:paraId="2B0F87CE" w14:textId="77777777" w:rsidR="005F5AA3" w:rsidRPr="00E469B6" w:rsidRDefault="005F5AA3" w:rsidP="005F5AA3">
            <w:pPr>
              <w:rPr>
                <w:rFonts w:ascii="Times New Roman" w:hAnsi="Times New Roman" w:cs="Times New Roman"/>
              </w:rPr>
            </w:pPr>
          </w:p>
          <w:p w14:paraId="0DD9BBBC" w14:textId="77777777" w:rsidR="005F5AA3" w:rsidRPr="00E469B6" w:rsidRDefault="005F5AA3" w:rsidP="005F5AA3">
            <w:pPr>
              <w:jc w:val="both"/>
              <w:rPr>
                <w:rFonts w:ascii="Times New Roman" w:hAnsi="Times New Roman" w:cs="Times New Roman"/>
              </w:rPr>
            </w:pPr>
            <w:r w:rsidRPr="00AC4343">
              <w:rPr>
                <w:rFonts w:ascii="Times New Roman" w:hAnsi="Times New Roman" w:cs="Times New Roman"/>
                <w:b/>
              </w:rPr>
              <w:t>Armação Estrutural</w:t>
            </w:r>
            <w:r w:rsidRPr="00E469B6">
              <w:rPr>
                <w:rFonts w:ascii="Times New Roman" w:hAnsi="Times New Roman" w:cs="Times New Roman"/>
              </w:rPr>
              <w:t>: em madeira de eucalipto selecionado e compensado de pinos, com cintas elásticas fixadas com grampos galvanizados. Forro de acabamento inferior em TNT grampeado junto à armação.</w:t>
            </w:r>
          </w:p>
          <w:p w14:paraId="7503E33A" w14:textId="77777777" w:rsidR="005F5AA3" w:rsidRPr="00E469B6" w:rsidRDefault="005F5AA3" w:rsidP="005F5AA3">
            <w:pPr>
              <w:rPr>
                <w:rFonts w:ascii="Times New Roman" w:hAnsi="Times New Roman" w:cs="Times New Roman"/>
              </w:rPr>
            </w:pPr>
          </w:p>
          <w:p w14:paraId="3131104C" w14:textId="77777777" w:rsidR="005F5AA3" w:rsidRPr="00E469B6" w:rsidRDefault="005F5AA3" w:rsidP="005F5AA3">
            <w:pPr>
              <w:rPr>
                <w:rFonts w:ascii="Times New Roman" w:hAnsi="Times New Roman" w:cs="Times New Roman"/>
              </w:rPr>
            </w:pPr>
            <w:r w:rsidRPr="00AC4343">
              <w:rPr>
                <w:rFonts w:ascii="Times New Roman" w:hAnsi="Times New Roman" w:cs="Times New Roman"/>
                <w:b/>
              </w:rPr>
              <w:t>Pés</w:t>
            </w:r>
            <w:r w:rsidRPr="00E469B6">
              <w:rPr>
                <w:rFonts w:ascii="Times New Roman" w:hAnsi="Times New Roman" w:cs="Times New Roman"/>
              </w:rPr>
              <w:t>: de alumínio anodizado fosco, de formato quadrado de 50 x 50 mm, com altura de 150 mm, sem regulagem de altura. Com pastilhas de feltro para evitar riscos no piso.</w:t>
            </w:r>
          </w:p>
          <w:p w14:paraId="424B0090" w14:textId="77777777" w:rsidR="005F5AA3" w:rsidRPr="00E469B6" w:rsidRDefault="005F5AA3" w:rsidP="005F5AA3">
            <w:pPr>
              <w:rPr>
                <w:rFonts w:ascii="Times New Roman" w:hAnsi="Times New Roman" w:cs="Times New Roman"/>
              </w:rPr>
            </w:pPr>
          </w:p>
          <w:p w14:paraId="52615CB1" w14:textId="77777777" w:rsidR="005F5AA3" w:rsidRPr="00E469B6" w:rsidRDefault="005F5AA3" w:rsidP="005F5AA3">
            <w:pPr>
              <w:jc w:val="both"/>
              <w:rPr>
                <w:rFonts w:ascii="Times New Roman" w:hAnsi="Times New Roman" w:cs="Times New Roman"/>
              </w:rPr>
            </w:pPr>
            <w:r w:rsidRPr="00AC4343">
              <w:rPr>
                <w:rFonts w:ascii="Times New Roman" w:hAnsi="Times New Roman" w:cs="Times New Roman"/>
                <w:b/>
              </w:rPr>
              <w:t>Almofada do Assento</w:t>
            </w:r>
            <w:r w:rsidRPr="00E469B6">
              <w:rPr>
                <w:rFonts w:ascii="Times New Roman" w:hAnsi="Times New Roman" w:cs="Times New Roman"/>
              </w:rPr>
              <w:t>: solta revestido em símile couro, de fácil retirada do revestimento através de zíper, composta por uma camada de espuma laminada D26 Soft com 140 mm de espessura mínima – capacidade para suportar e não deformar com cargas superiores a 150Kg.</w:t>
            </w:r>
          </w:p>
          <w:p w14:paraId="7C2DDDF8" w14:textId="77777777" w:rsidR="005F5AA3" w:rsidRPr="00E469B6" w:rsidRDefault="005F5AA3" w:rsidP="005F5AA3">
            <w:pPr>
              <w:jc w:val="both"/>
              <w:rPr>
                <w:rFonts w:ascii="Times New Roman" w:hAnsi="Times New Roman" w:cs="Times New Roman"/>
              </w:rPr>
            </w:pPr>
          </w:p>
          <w:p w14:paraId="06A973F9" w14:textId="77777777" w:rsidR="005F5AA3" w:rsidRPr="00E469B6" w:rsidRDefault="005F5AA3" w:rsidP="005F5AA3">
            <w:pPr>
              <w:jc w:val="both"/>
              <w:rPr>
                <w:rFonts w:ascii="Times New Roman" w:hAnsi="Times New Roman" w:cs="Times New Roman"/>
              </w:rPr>
            </w:pPr>
            <w:r w:rsidRPr="00AC4343">
              <w:rPr>
                <w:rFonts w:ascii="Times New Roman" w:hAnsi="Times New Roman" w:cs="Times New Roman"/>
                <w:b/>
              </w:rPr>
              <w:t>Almofada do Encosto</w:t>
            </w:r>
            <w:r w:rsidRPr="00E469B6">
              <w:rPr>
                <w:rFonts w:ascii="Times New Roman" w:hAnsi="Times New Roman" w:cs="Times New Roman"/>
              </w:rPr>
              <w:t>: fixa, revestida em símile couro, com uma camada de espuma laminada D23 Soft, com 160 mm de espessura mínima e inclinação de 102° com relação ao assento com uma camada macia de fibra 2TB150.</w:t>
            </w:r>
          </w:p>
          <w:p w14:paraId="2DD2DB1E" w14:textId="77777777" w:rsidR="005F5AA3" w:rsidRPr="00E469B6" w:rsidRDefault="005F5AA3" w:rsidP="005F5AA3">
            <w:pPr>
              <w:jc w:val="both"/>
              <w:rPr>
                <w:rFonts w:ascii="Times New Roman" w:hAnsi="Times New Roman" w:cs="Times New Roman"/>
              </w:rPr>
            </w:pPr>
          </w:p>
          <w:p w14:paraId="0D2CE891" w14:textId="77777777" w:rsidR="005F5AA3" w:rsidRDefault="005F5AA3" w:rsidP="005F5AA3">
            <w:pPr>
              <w:jc w:val="both"/>
              <w:rPr>
                <w:rFonts w:ascii="Times New Roman" w:hAnsi="Times New Roman" w:cs="Times New Roman"/>
              </w:rPr>
            </w:pPr>
            <w:r w:rsidRPr="00AC4343">
              <w:rPr>
                <w:rFonts w:ascii="Times New Roman" w:hAnsi="Times New Roman" w:cs="Times New Roman"/>
                <w:b/>
              </w:rPr>
              <w:t>Material do Braço</w:t>
            </w:r>
            <w:r w:rsidRPr="00E469B6">
              <w:rPr>
                <w:rFonts w:ascii="Times New Roman" w:hAnsi="Times New Roman" w:cs="Times New Roman"/>
              </w:rPr>
              <w:t xml:space="preserve">: fixo, revestido em símile couro, com uma camada de espuma laminada D23 Soft, com 160 mm de espessura mínima e inclinação de 102° com relação ao assento com uma camada macia de fibra </w:t>
            </w:r>
            <w:r w:rsidRPr="00E469B6">
              <w:rPr>
                <w:rFonts w:ascii="Times New Roman" w:hAnsi="Times New Roman" w:cs="Times New Roman"/>
              </w:rPr>
              <w:lastRenderedPageBreak/>
              <w:t>2TB150.</w:t>
            </w:r>
            <w:r>
              <w:rPr>
                <w:rFonts w:ascii="Times New Roman" w:hAnsi="Times New Roman" w:cs="Times New Roman"/>
              </w:rPr>
              <w:t xml:space="preserve"> Braços integrados ao conjunto com o mesmo tipo de acabamento do assento e encosto.</w:t>
            </w:r>
          </w:p>
          <w:p w14:paraId="0EE2ADEA" w14:textId="77777777" w:rsidR="005F5AA3" w:rsidRDefault="005F5AA3" w:rsidP="005F5AA3">
            <w:pPr>
              <w:rPr>
                <w:rFonts w:ascii="Times New Roman" w:hAnsi="Times New Roman" w:cs="Times New Roman"/>
              </w:rPr>
            </w:pPr>
          </w:p>
          <w:p w14:paraId="326EF88A" w14:textId="77777777" w:rsidR="005F5AA3" w:rsidRPr="00BF7AA7" w:rsidRDefault="005F5AA3" w:rsidP="005F5AA3">
            <w:pPr>
              <w:pStyle w:val="PargrafodaLista"/>
              <w:rPr>
                <w:rFonts w:ascii="Times New Roman" w:hAnsi="Times New Roman" w:cs="Times New Roman"/>
                <w:shd w:val="clear" w:color="auto" w:fill="FFFFFF"/>
              </w:rPr>
            </w:pPr>
          </w:p>
        </w:tc>
      </w:tr>
      <w:bookmarkEnd w:id="6"/>
    </w:tbl>
    <w:p w14:paraId="54C99EA9" w14:textId="56352D90" w:rsidR="00013581" w:rsidRDefault="00013581">
      <w:pPr>
        <w:rPr>
          <w:rFonts w:ascii="Times New Roman" w:hAnsi="Times New Roman" w:cs="Times New Roman"/>
          <w:b/>
          <w:szCs w:val="20"/>
        </w:rPr>
      </w:pPr>
    </w:p>
    <w:p w14:paraId="5121D802" w14:textId="1A68B7BE" w:rsidR="003D1773" w:rsidRDefault="003D1773">
      <w:pPr>
        <w:rPr>
          <w:rFonts w:ascii="Times New Roman" w:hAnsi="Times New Roman" w:cs="Times New Roman"/>
          <w:b/>
          <w:szCs w:val="20"/>
        </w:rPr>
      </w:pPr>
    </w:p>
    <w:p w14:paraId="3E5DC6E5" w14:textId="2EA414FC" w:rsidR="003D1773" w:rsidRDefault="003D1773">
      <w:pPr>
        <w:rPr>
          <w:rFonts w:ascii="Times New Roman" w:hAnsi="Times New Roman" w:cs="Times New Roman"/>
          <w:b/>
          <w:szCs w:val="20"/>
        </w:rPr>
      </w:pPr>
    </w:p>
    <w:p w14:paraId="67C5E08F" w14:textId="2D44C610" w:rsidR="003D1773" w:rsidRDefault="003D1773">
      <w:pPr>
        <w:rPr>
          <w:rFonts w:ascii="Times New Roman" w:hAnsi="Times New Roman" w:cs="Times New Roman"/>
          <w:b/>
          <w:szCs w:val="20"/>
        </w:rPr>
      </w:pPr>
    </w:p>
    <w:p w14:paraId="426F0DCF" w14:textId="3971884E" w:rsidR="003D1773" w:rsidRDefault="003D1773">
      <w:pPr>
        <w:rPr>
          <w:rFonts w:ascii="Times New Roman" w:hAnsi="Times New Roman" w:cs="Times New Roman"/>
          <w:b/>
          <w:szCs w:val="20"/>
        </w:rPr>
      </w:pPr>
    </w:p>
    <w:p w14:paraId="5386E476" w14:textId="78F771AF" w:rsidR="003D1773" w:rsidRDefault="003D1773">
      <w:pPr>
        <w:rPr>
          <w:rFonts w:ascii="Times New Roman" w:hAnsi="Times New Roman" w:cs="Times New Roman"/>
          <w:b/>
          <w:szCs w:val="20"/>
        </w:rPr>
      </w:pPr>
    </w:p>
    <w:p w14:paraId="47D13937" w14:textId="408CC986" w:rsidR="003D1773" w:rsidRDefault="003D1773">
      <w:pPr>
        <w:rPr>
          <w:rFonts w:ascii="Times New Roman" w:hAnsi="Times New Roman" w:cs="Times New Roman"/>
          <w:b/>
          <w:szCs w:val="20"/>
        </w:rPr>
      </w:pPr>
    </w:p>
    <w:p w14:paraId="741BEBA6" w14:textId="2D0D5BBA" w:rsidR="003D1773" w:rsidRDefault="003D1773">
      <w:pPr>
        <w:rPr>
          <w:rFonts w:ascii="Times New Roman" w:hAnsi="Times New Roman" w:cs="Times New Roman"/>
          <w:b/>
          <w:szCs w:val="20"/>
        </w:rPr>
      </w:pPr>
    </w:p>
    <w:p w14:paraId="7484C1F6" w14:textId="241200F1" w:rsidR="008314E4" w:rsidRDefault="008314E4">
      <w:pPr>
        <w:rPr>
          <w:rFonts w:ascii="Times New Roman" w:hAnsi="Times New Roman" w:cs="Times New Roman"/>
          <w:b/>
          <w:szCs w:val="20"/>
        </w:rPr>
      </w:pPr>
    </w:p>
    <w:p w14:paraId="61BAD9B7" w14:textId="583F3C36" w:rsidR="008314E4" w:rsidRDefault="008314E4">
      <w:pPr>
        <w:rPr>
          <w:rFonts w:ascii="Times New Roman" w:hAnsi="Times New Roman" w:cs="Times New Roman"/>
          <w:b/>
          <w:szCs w:val="20"/>
        </w:rPr>
      </w:pPr>
    </w:p>
    <w:p w14:paraId="0CF5D1B1" w14:textId="4D7A2042" w:rsidR="008314E4" w:rsidRDefault="008314E4">
      <w:pPr>
        <w:rPr>
          <w:rFonts w:ascii="Times New Roman" w:hAnsi="Times New Roman" w:cs="Times New Roman"/>
          <w:b/>
          <w:szCs w:val="20"/>
        </w:rPr>
      </w:pPr>
    </w:p>
    <w:p w14:paraId="61345D37" w14:textId="30E8EDA2" w:rsidR="008314E4" w:rsidRDefault="008314E4">
      <w:pPr>
        <w:rPr>
          <w:rFonts w:ascii="Times New Roman" w:hAnsi="Times New Roman" w:cs="Times New Roman"/>
          <w:b/>
          <w:szCs w:val="20"/>
        </w:rPr>
      </w:pPr>
    </w:p>
    <w:p w14:paraId="72F133D8" w14:textId="2A5ED710" w:rsidR="008314E4" w:rsidRDefault="008314E4">
      <w:pPr>
        <w:rPr>
          <w:rFonts w:ascii="Times New Roman" w:hAnsi="Times New Roman" w:cs="Times New Roman"/>
          <w:b/>
          <w:szCs w:val="20"/>
        </w:rPr>
      </w:pPr>
    </w:p>
    <w:p w14:paraId="136D4261" w14:textId="6198343D" w:rsidR="008314E4" w:rsidRDefault="008314E4">
      <w:pPr>
        <w:rPr>
          <w:rFonts w:ascii="Times New Roman" w:hAnsi="Times New Roman" w:cs="Times New Roman"/>
          <w:b/>
          <w:szCs w:val="20"/>
        </w:rPr>
      </w:pPr>
    </w:p>
    <w:p w14:paraId="2719006C" w14:textId="0531F72B" w:rsidR="008314E4" w:rsidRDefault="008314E4">
      <w:pPr>
        <w:rPr>
          <w:rFonts w:ascii="Times New Roman" w:hAnsi="Times New Roman" w:cs="Times New Roman"/>
          <w:b/>
          <w:szCs w:val="20"/>
        </w:rPr>
      </w:pPr>
    </w:p>
    <w:p w14:paraId="68E3EE7B" w14:textId="0B40D7ED" w:rsidR="008314E4" w:rsidRDefault="008314E4">
      <w:pPr>
        <w:rPr>
          <w:rFonts w:ascii="Times New Roman" w:hAnsi="Times New Roman" w:cs="Times New Roman"/>
          <w:b/>
          <w:szCs w:val="20"/>
        </w:rPr>
      </w:pPr>
    </w:p>
    <w:p w14:paraId="51A86082" w14:textId="438B4B05" w:rsidR="008314E4" w:rsidRDefault="008314E4">
      <w:pPr>
        <w:rPr>
          <w:rFonts w:ascii="Times New Roman" w:hAnsi="Times New Roman" w:cs="Times New Roman"/>
          <w:b/>
          <w:szCs w:val="20"/>
        </w:rPr>
      </w:pPr>
    </w:p>
    <w:p w14:paraId="51C9D8F4" w14:textId="31889C74" w:rsidR="008314E4" w:rsidRDefault="008314E4">
      <w:pPr>
        <w:rPr>
          <w:rFonts w:ascii="Times New Roman" w:hAnsi="Times New Roman" w:cs="Times New Roman"/>
          <w:b/>
          <w:szCs w:val="20"/>
        </w:rPr>
      </w:pPr>
    </w:p>
    <w:p w14:paraId="60E6EA9A" w14:textId="15C2F555" w:rsidR="00627600" w:rsidRDefault="00627600">
      <w:pPr>
        <w:rPr>
          <w:rFonts w:ascii="Times New Roman" w:hAnsi="Times New Roman" w:cs="Times New Roman"/>
          <w:b/>
          <w:szCs w:val="20"/>
        </w:rPr>
      </w:pPr>
    </w:p>
    <w:p w14:paraId="734A7A1E" w14:textId="0B3BD29A" w:rsidR="00627600" w:rsidRDefault="00627600">
      <w:pPr>
        <w:rPr>
          <w:rFonts w:ascii="Times New Roman" w:hAnsi="Times New Roman" w:cs="Times New Roman"/>
          <w:b/>
          <w:szCs w:val="20"/>
        </w:rPr>
      </w:pPr>
    </w:p>
    <w:p w14:paraId="110B219C" w14:textId="731511F8" w:rsidR="00627600" w:rsidRDefault="00627600">
      <w:pPr>
        <w:rPr>
          <w:rFonts w:ascii="Times New Roman" w:hAnsi="Times New Roman" w:cs="Times New Roman"/>
          <w:b/>
          <w:szCs w:val="20"/>
        </w:rPr>
      </w:pPr>
    </w:p>
    <w:p w14:paraId="0A5F4F0F" w14:textId="05689E96" w:rsidR="00627600" w:rsidRDefault="00627600">
      <w:pPr>
        <w:rPr>
          <w:rFonts w:ascii="Times New Roman" w:hAnsi="Times New Roman" w:cs="Times New Roman"/>
          <w:b/>
          <w:szCs w:val="20"/>
        </w:rPr>
      </w:pPr>
    </w:p>
    <w:p w14:paraId="19989372" w14:textId="0D5D43AD" w:rsidR="00627600" w:rsidRDefault="00627600">
      <w:pPr>
        <w:rPr>
          <w:rFonts w:ascii="Times New Roman" w:hAnsi="Times New Roman" w:cs="Times New Roman"/>
          <w:b/>
          <w:szCs w:val="20"/>
        </w:rPr>
      </w:pPr>
    </w:p>
    <w:p w14:paraId="4DF9ED5B" w14:textId="0813AE07" w:rsidR="00627600" w:rsidRDefault="00627600">
      <w:pPr>
        <w:rPr>
          <w:rFonts w:ascii="Times New Roman" w:hAnsi="Times New Roman" w:cs="Times New Roman"/>
          <w:b/>
          <w:szCs w:val="20"/>
        </w:rPr>
      </w:pPr>
    </w:p>
    <w:p w14:paraId="76080095" w14:textId="2C0B3D41" w:rsidR="00627600" w:rsidRDefault="00627600">
      <w:pPr>
        <w:rPr>
          <w:rFonts w:ascii="Times New Roman" w:hAnsi="Times New Roman" w:cs="Times New Roman"/>
          <w:b/>
          <w:szCs w:val="20"/>
        </w:rPr>
      </w:pPr>
    </w:p>
    <w:p w14:paraId="4639BA75" w14:textId="2FB2FE29" w:rsidR="00627600" w:rsidRDefault="00627600">
      <w:pPr>
        <w:rPr>
          <w:rFonts w:ascii="Times New Roman" w:hAnsi="Times New Roman" w:cs="Times New Roman"/>
          <w:b/>
          <w:szCs w:val="20"/>
        </w:rPr>
      </w:pPr>
    </w:p>
    <w:p w14:paraId="30E982DB" w14:textId="3692354F" w:rsidR="003D1773" w:rsidRDefault="003D1773">
      <w:pPr>
        <w:rPr>
          <w:rFonts w:ascii="Times New Roman" w:hAnsi="Times New Roman" w:cs="Times New Roman"/>
          <w:b/>
          <w:szCs w:val="20"/>
        </w:rPr>
      </w:pPr>
    </w:p>
    <w:p w14:paraId="2213F523" w14:textId="72B00698" w:rsidR="00091D45" w:rsidRDefault="00091D45">
      <w:pPr>
        <w:rPr>
          <w:rFonts w:ascii="Times New Roman" w:hAnsi="Times New Roman" w:cs="Times New Roman"/>
          <w:b/>
          <w:szCs w:val="20"/>
        </w:rPr>
      </w:pPr>
    </w:p>
    <w:p w14:paraId="65F9EEFA" w14:textId="77777777" w:rsidR="00091D45" w:rsidRDefault="00091D45">
      <w:pPr>
        <w:rPr>
          <w:rFonts w:ascii="Times New Roman" w:hAnsi="Times New Roman" w:cs="Times New Roman"/>
          <w:b/>
          <w:szCs w:val="20"/>
        </w:rPr>
      </w:pPr>
    </w:p>
    <w:p w14:paraId="042F1CDF" w14:textId="1E735B46" w:rsidR="003D1773" w:rsidRDefault="003D1773">
      <w:pPr>
        <w:rPr>
          <w:rFonts w:ascii="Times New Roman" w:hAnsi="Times New Roman" w:cs="Times New Roman"/>
          <w:b/>
          <w:szCs w:val="20"/>
        </w:rPr>
      </w:pPr>
    </w:p>
    <w:p w14:paraId="4A81521D" w14:textId="092A3EDF" w:rsidR="003D1773" w:rsidRDefault="003D1773">
      <w:pPr>
        <w:rPr>
          <w:rFonts w:ascii="Times New Roman" w:hAnsi="Times New Roman" w:cs="Times New Roman"/>
          <w:b/>
          <w:szCs w:val="20"/>
        </w:rPr>
      </w:pPr>
    </w:p>
    <w:p w14:paraId="34BA9AD3" w14:textId="75D251C3" w:rsidR="002A1338" w:rsidRDefault="002A1338">
      <w:pPr>
        <w:rPr>
          <w:rFonts w:ascii="Times New Roman" w:hAnsi="Times New Roman" w:cs="Times New Roman"/>
          <w:b/>
          <w:szCs w:val="20"/>
        </w:rPr>
      </w:pPr>
    </w:p>
    <w:p w14:paraId="2097A020" w14:textId="73E6AFE2" w:rsidR="002A1338" w:rsidRDefault="002A1338">
      <w:pPr>
        <w:rPr>
          <w:rFonts w:ascii="Times New Roman" w:hAnsi="Times New Roman" w:cs="Times New Roman"/>
          <w:b/>
          <w:szCs w:val="20"/>
        </w:rPr>
      </w:pPr>
    </w:p>
    <w:p w14:paraId="73F65D25" w14:textId="4D6051F2" w:rsidR="002A1338" w:rsidRDefault="002A1338">
      <w:pPr>
        <w:rPr>
          <w:rFonts w:ascii="Times New Roman" w:hAnsi="Times New Roman" w:cs="Times New Roman"/>
          <w:b/>
          <w:szCs w:val="20"/>
        </w:rPr>
      </w:pPr>
    </w:p>
    <w:p w14:paraId="03349459" w14:textId="132BCF3C" w:rsidR="002A1338" w:rsidRDefault="002A1338">
      <w:pPr>
        <w:rPr>
          <w:rFonts w:ascii="Times New Roman" w:hAnsi="Times New Roman" w:cs="Times New Roman"/>
          <w:b/>
          <w:szCs w:val="20"/>
        </w:rPr>
      </w:pPr>
    </w:p>
    <w:p w14:paraId="12B9ED6B" w14:textId="01D5EA55" w:rsidR="002A1338" w:rsidRDefault="002A1338">
      <w:pPr>
        <w:rPr>
          <w:rFonts w:ascii="Times New Roman" w:hAnsi="Times New Roman" w:cs="Times New Roman"/>
          <w:b/>
          <w:szCs w:val="20"/>
        </w:rPr>
      </w:pPr>
    </w:p>
    <w:p w14:paraId="068B64CC" w14:textId="77777777" w:rsidR="002A1338" w:rsidRDefault="002A1338">
      <w:pPr>
        <w:rPr>
          <w:rFonts w:ascii="Times New Roman" w:hAnsi="Times New Roman" w:cs="Times New Roman"/>
          <w:b/>
          <w:szCs w:val="20"/>
        </w:rPr>
      </w:pPr>
    </w:p>
    <w:p w14:paraId="4AF83A0B" w14:textId="4699EACA" w:rsidR="00013581" w:rsidRPr="00F464B8" w:rsidRDefault="00F55E99" w:rsidP="00F464B8">
      <w:pPr>
        <w:spacing w:line="360" w:lineRule="auto"/>
        <w:jc w:val="center"/>
        <w:rPr>
          <w:rFonts w:ascii="Times New Roman" w:hAnsi="Times New Roman" w:cs="Times New Roman"/>
          <w:bCs/>
          <w:color w:val="000000"/>
          <w:szCs w:val="20"/>
          <w:highlight w:val="white"/>
        </w:rPr>
      </w:pPr>
      <w:r w:rsidRPr="00F464B8">
        <w:rPr>
          <w:rFonts w:ascii="Times New Roman" w:hAnsi="Times New Roman" w:cs="Times New Roman"/>
          <w:szCs w:val="20"/>
          <w:highlight w:val="white"/>
        </w:rPr>
        <w:t xml:space="preserve">Anexo </w:t>
      </w:r>
      <w:r w:rsidR="008314E4" w:rsidRPr="008314E4">
        <w:rPr>
          <w:rFonts w:ascii="Times New Roman" w:hAnsi="Times New Roman" w:cs="Times New Roman"/>
          <w:bCs/>
          <w:szCs w:val="20"/>
          <w:highlight w:val="white"/>
        </w:rPr>
        <w:t>II</w:t>
      </w:r>
      <w:r w:rsidRPr="008314E4">
        <w:rPr>
          <w:rFonts w:ascii="Times New Roman" w:hAnsi="Times New Roman" w:cs="Times New Roman"/>
          <w:bCs/>
          <w:szCs w:val="20"/>
          <w:highlight w:val="white"/>
        </w:rPr>
        <w:t xml:space="preserve"> </w:t>
      </w:r>
      <w:r w:rsidRPr="00F464B8">
        <w:rPr>
          <w:rFonts w:ascii="Times New Roman" w:hAnsi="Times New Roman" w:cs="Times New Roman"/>
          <w:bCs/>
          <w:color w:val="000000"/>
          <w:szCs w:val="20"/>
          <w:highlight w:val="white"/>
        </w:rPr>
        <w:t>do Termo de Referência</w:t>
      </w:r>
    </w:p>
    <w:p w14:paraId="2FD79E46" w14:textId="77777777" w:rsidR="00F55E99" w:rsidRDefault="00F55E99" w:rsidP="00F464B8">
      <w:pPr>
        <w:spacing w:line="360" w:lineRule="auto"/>
        <w:contextualSpacing/>
        <w:jc w:val="center"/>
        <w:rPr>
          <w:rFonts w:ascii="Times New Roman" w:hAnsi="Times New Roman" w:cs="Times New Roman"/>
          <w:szCs w:val="20"/>
        </w:rPr>
      </w:pPr>
      <w:r>
        <w:rPr>
          <w:rFonts w:ascii="Times New Roman" w:hAnsi="Times New Roman" w:cs="Times New Roman"/>
          <w:b/>
          <w:bCs/>
          <w:color w:val="000000"/>
          <w:szCs w:val="20"/>
        </w:rPr>
        <w:t>MATRIZ DE RISCO</w:t>
      </w:r>
    </w:p>
    <w:p w14:paraId="7DDFBAF1" w14:textId="77777777" w:rsidR="00F55E99" w:rsidRDefault="00F55E99" w:rsidP="00F55E99">
      <w:pPr>
        <w:spacing w:after="200" w:line="276" w:lineRule="auto"/>
        <w:jc w:val="center"/>
        <w:rPr>
          <w:rFonts w:ascii="Times New Roman" w:hAnsi="Times New Roman" w:cs="Times New Roman"/>
          <w:b/>
          <w:szCs w:val="20"/>
        </w:rPr>
      </w:pPr>
    </w:p>
    <w:tbl>
      <w:tblPr>
        <w:tblStyle w:val="Tabelacomgrade"/>
        <w:tblW w:w="0" w:type="auto"/>
        <w:tblLook w:val="04A0" w:firstRow="1" w:lastRow="0" w:firstColumn="1" w:lastColumn="0" w:noHBand="0" w:noVBand="1"/>
      </w:tblPr>
      <w:tblGrid>
        <w:gridCol w:w="3208"/>
        <w:gridCol w:w="3179"/>
        <w:gridCol w:w="3241"/>
      </w:tblGrid>
      <w:tr w:rsidR="00DA4B84" w14:paraId="5F4FC349" w14:textId="77777777" w:rsidTr="00DA4B84">
        <w:trPr>
          <w:trHeight w:val="709"/>
        </w:trPr>
        <w:tc>
          <w:tcPr>
            <w:tcW w:w="3208" w:type="dxa"/>
            <w:tcBorders>
              <w:top w:val="single" w:sz="4" w:space="0" w:color="auto"/>
              <w:left w:val="single" w:sz="4" w:space="0" w:color="auto"/>
              <w:bottom w:val="single" w:sz="4" w:space="0" w:color="auto"/>
              <w:right w:val="single" w:sz="4" w:space="0" w:color="auto"/>
            </w:tcBorders>
            <w:vAlign w:val="center"/>
            <w:hideMark/>
          </w:tcPr>
          <w:p w14:paraId="2C8ED7FC" w14:textId="77777777" w:rsidR="00DA4B84" w:rsidRDefault="00DA4B84">
            <w:pPr>
              <w:rPr>
                <w:rFonts w:ascii="Times New Roman" w:eastAsia="Times New Roman" w:hAnsi="Times New Roman" w:cs="Times New Roman"/>
                <w:b/>
                <w:szCs w:val="20"/>
              </w:rPr>
            </w:pPr>
            <w:r>
              <w:rPr>
                <w:rFonts w:ascii="Times New Roman" w:eastAsia="Times New Roman" w:hAnsi="Times New Roman" w:cs="Times New Roman"/>
                <w:b/>
                <w:szCs w:val="20"/>
              </w:rPr>
              <w:t>EVENTO/RISCO</w:t>
            </w:r>
          </w:p>
        </w:tc>
        <w:tc>
          <w:tcPr>
            <w:tcW w:w="3179" w:type="dxa"/>
            <w:tcBorders>
              <w:top w:val="single" w:sz="4" w:space="0" w:color="auto"/>
              <w:left w:val="single" w:sz="4" w:space="0" w:color="auto"/>
              <w:bottom w:val="single" w:sz="4" w:space="0" w:color="auto"/>
              <w:right w:val="single" w:sz="4" w:space="0" w:color="auto"/>
            </w:tcBorders>
            <w:vAlign w:val="center"/>
            <w:hideMark/>
          </w:tcPr>
          <w:p w14:paraId="7F00B5E9" w14:textId="77777777" w:rsidR="00DA4B84" w:rsidRDefault="00DA4B84">
            <w:pPr>
              <w:rPr>
                <w:rFonts w:ascii="Times New Roman" w:eastAsia="Times New Roman" w:hAnsi="Times New Roman" w:cs="Times New Roman"/>
                <w:b/>
                <w:szCs w:val="20"/>
              </w:rPr>
            </w:pPr>
            <w:r>
              <w:rPr>
                <w:rFonts w:ascii="Times New Roman" w:eastAsia="Times New Roman" w:hAnsi="Times New Roman" w:cs="Times New Roman"/>
                <w:b/>
                <w:szCs w:val="20"/>
              </w:rPr>
              <w:t>RESPONSÁVEL</w:t>
            </w:r>
          </w:p>
        </w:tc>
        <w:tc>
          <w:tcPr>
            <w:tcW w:w="3241" w:type="dxa"/>
            <w:tcBorders>
              <w:top w:val="single" w:sz="4" w:space="0" w:color="auto"/>
              <w:left w:val="single" w:sz="4" w:space="0" w:color="auto"/>
              <w:bottom w:val="single" w:sz="4" w:space="0" w:color="auto"/>
              <w:right w:val="single" w:sz="4" w:space="0" w:color="auto"/>
            </w:tcBorders>
            <w:vAlign w:val="center"/>
            <w:hideMark/>
          </w:tcPr>
          <w:p w14:paraId="594FA3E7" w14:textId="77777777" w:rsidR="00DA4B84" w:rsidRDefault="00DA4B84">
            <w:pPr>
              <w:rPr>
                <w:rFonts w:ascii="Times New Roman" w:eastAsia="Times New Roman" w:hAnsi="Times New Roman" w:cs="Times New Roman"/>
                <w:b/>
                <w:szCs w:val="20"/>
              </w:rPr>
            </w:pPr>
            <w:r>
              <w:rPr>
                <w:rFonts w:ascii="Times New Roman" w:eastAsia="Times New Roman" w:hAnsi="Times New Roman" w:cs="Times New Roman"/>
                <w:b/>
                <w:szCs w:val="20"/>
              </w:rPr>
              <w:t>AÇÃO DE CONTINGÊNCIA</w:t>
            </w:r>
          </w:p>
        </w:tc>
      </w:tr>
      <w:tr w:rsidR="00DA4B84" w14:paraId="01188C31" w14:textId="77777777" w:rsidTr="00DA4B84">
        <w:trPr>
          <w:trHeight w:val="851"/>
        </w:trPr>
        <w:tc>
          <w:tcPr>
            <w:tcW w:w="3208" w:type="dxa"/>
            <w:tcBorders>
              <w:top w:val="single" w:sz="4" w:space="0" w:color="auto"/>
              <w:left w:val="single" w:sz="4" w:space="0" w:color="auto"/>
              <w:bottom w:val="single" w:sz="4" w:space="0" w:color="auto"/>
              <w:right w:val="single" w:sz="4" w:space="0" w:color="auto"/>
            </w:tcBorders>
            <w:vAlign w:val="center"/>
            <w:hideMark/>
          </w:tcPr>
          <w:p w14:paraId="1203B6B7" w14:textId="77777777" w:rsidR="00DA4B84" w:rsidRDefault="00DA4B84">
            <w:pPr>
              <w:rPr>
                <w:rFonts w:ascii="Times New Roman" w:eastAsia="Times New Roman" w:hAnsi="Times New Roman" w:cs="Times New Roman"/>
                <w:szCs w:val="20"/>
              </w:rPr>
            </w:pPr>
            <w:r>
              <w:rPr>
                <w:rFonts w:ascii="Times New Roman" w:eastAsia="Times New Roman" w:hAnsi="Times New Roman" w:cs="Times New Roman"/>
                <w:szCs w:val="20"/>
              </w:rPr>
              <w:t>Falta de condições para recebimento dos objetos.</w:t>
            </w:r>
          </w:p>
        </w:tc>
        <w:tc>
          <w:tcPr>
            <w:tcW w:w="3179" w:type="dxa"/>
            <w:tcBorders>
              <w:top w:val="single" w:sz="4" w:space="0" w:color="auto"/>
              <w:left w:val="single" w:sz="4" w:space="0" w:color="auto"/>
              <w:bottom w:val="single" w:sz="4" w:space="0" w:color="auto"/>
              <w:right w:val="single" w:sz="4" w:space="0" w:color="auto"/>
            </w:tcBorders>
            <w:vAlign w:val="center"/>
            <w:hideMark/>
          </w:tcPr>
          <w:p w14:paraId="3385533D" w14:textId="77777777" w:rsidR="00DA4B84" w:rsidRDefault="00DA4B84">
            <w:pPr>
              <w:rPr>
                <w:rFonts w:ascii="Times New Roman" w:eastAsia="Times New Roman" w:hAnsi="Times New Roman" w:cs="Times New Roman"/>
                <w:szCs w:val="20"/>
              </w:rPr>
            </w:pPr>
            <w:r>
              <w:rPr>
                <w:rFonts w:ascii="Times New Roman" w:eastAsia="Times New Roman" w:hAnsi="Times New Roman" w:cs="Times New Roman"/>
                <w:szCs w:val="20"/>
              </w:rPr>
              <w:t>HEMOBRÁS</w:t>
            </w:r>
          </w:p>
        </w:tc>
        <w:tc>
          <w:tcPr>
            <w:tcW w:w="3241" w:type="dxa"/>
            <w:tcBorders>
              <w:top w:val="single" w:sz="4" w:space="0" w:color="auto"/>
              <w:left w:val="single" w:sz="4" w:space="0" w:color="auto"/>
              <w:bottom w:val="single" w:sz="4" w:space="0" w:color="auto"/>
              <w:right w:val="single" w:sz="4" w:space="0" w:color="auto"/>
            </w:tcBorders>
            <w:vAlign w:val="center"/>
            <w:hideMark/>
          </w:tcPr>
          <w:p w14:paraId="1CD70CF3" w14:textId="77777777" w:rsidR="00DA4B84" w:rsidRDefault="00DA4B84">
            <w:pPr>
              <w:jc w:val="both"/>
              <w:rPr>
                <w:rFonts w:ascii="Times New Roman" w:eastAsia="Times New Roman" w:hAnsi="Times New Roman" w:cs="Times New Roman"/>
                <w:szCs w:val="20"/>
              </w:rPr>
            </w:pPr>
            <w:r>
              <w:rPr>
                <w:rFonts w:ascii="Times New Roman" w:eastAsia="Times New Roman" w:hAnsi="Times New Roman" w:cs="Times New Roman"/>
                <w:szCs w:val="20"/>
                <w:lang w:val="pt-PT"/>
              </w:rPr>
              <w:t>Desenvolvimento de planejamento do fornecimento do objeto com o fornecedor.</w:t>
            </w:r>
          </w:p>
        </w:tc>
      </w:tr>
      <w:tr w:rsidR="00DA4B84" w14:paraId="6F348D25" w14:textId="77777777" w:rsidTr="00DA4B84">
        <w:trPr>
          <w:trHeight w:val="743"/>
        </w:trPr>
        <w:tc>
          <w:tcPr>
            <w:tcW w:w="3208" w:type="dxa"/>
            <w:tcBorders>
              <w:top w:val="single" w:sz="4" w:space="0" w:color="auto"/>
              <w:left w:val="single" w:sz="4" w:space="0" w:color="auto"/>
              <w:bottom w:val="single" w:sz="4" w:space="0" w:color="auto"/>
              <w:right w:val="single" w:sz="4" w:space="0" w:color="auto"/>
            </w:tcBorders>
            <w:vAlign w:val="center"/>
            <w:hideMark/>
          </w:tcPr>
          <w:p w14:paraId="25C6D2F9" w14:textId="77777777" w:rsidR="00DA4B84" w:rsidRDefault="00DA4B84">
            <w:pPr>
              <w:rPr>
                <w:rFonts w:ascii="Times New Roman" w:eastAsia="Times New Roman" w:hAnsi="Times New Roman" w:cs="Times New Roman"/>
                <w:szCs w:val="20"/>
              </w:rPr>
            </w:pPr>
            <w:r>
              <w:rPr>
                <w:rFonts w:ascii="Times New Roman" w:eastAsia="Times New Roman" w:hAnsi="Times New Roman" w:cs="Times New Roman"/>
                <w:szCs w:val="20"/>
              </w:rPr>
              <w:t>Falta de condições para entregar objetos no prazo contratual.</w:t>
            </w:r>
          </w:p>
        </w:tc>
        <w:tc>
          <w:tcPr>
            <w:tcW w:w="3179" w:type="dxa"/>
            <w:tcBorders>
              <w:top w:val="single" w:sz="4" w:space="0" w:color="auto"/>
              <w:left w:val="single" w:sz="4" w:space="0" w:color="auto"/>
              <w:bottom w:val="single" w:sz="4" w:space="0" w:color="auto"/>
              <w:right w:val="single" w:sz="4" w:space="0" w:color="auto"/>
            </w:tcBorders>
            <w:vAlign w:val="center"/>
            <w:hideMark/>
          </w:tcPr>
          <w:p w14:paraId="57986383" w14:textId="77777777" w:rsidR="00DA4B84" w:rsidRDefault="00DA4B84">
            <w:pPr>
              <w:rPr>
                <w:rFonts w:ascii="Times New Roman" w:eastAsia="Times New Roman" w:hAnsi="Times New Roman" w:cs="Times New Roman"/>
                <w:szCs w:val="20"/>
              </w:rPr>
            </w:pPr>
            <w:r>
              <w:rPr>
                <w:rFonts w:ascii="Times New Roman" w:eastAsia="Times New Roman" w:hAnsi="Times New Roman" w:cs="Times New Roman"/>
                <w:szCs w:val="20"/>
              </w:rPr>
              <w:t>CONTRATADA</w:t>
            </w:r>
          </w:p>
        </w:tc>
        <w:tc>
          <w:tcPr>
            <w:tcW w:w="3241" w:type="dxa"/>
            <w:tcBorders>
              <w:top w:val="single" w:sz="4" w:space="0" w:color="auto"/>
              <w:left w:val="single" w:sz="4" w:space="0" w:color="auto"/>
              <w:bottom w:val="single" w:sz="4" w:space="0" w:color="auto"/>
              <w:right w:val="single" w:sz="4" w:space="0" w:color="auto"/>
            </w:tcBorders>
            <w:vAlign w:val="center"/>
            <w:hideMark/>
          </w:tcPr>
          <w:p w14:paraId="0C2E81C1" w14:textId="77777777" w:rsidR="00DA4B84" w:rsidRDefault="00DA4B84">
            <w:pPr>
              <w:jc w:val="both"/>
              <w:rPr>
                <w:rFonts w:ascii="Times New Roman" w:eastAsia="Times New Roman" w:hAnsi="Times New Roman" w:cs="Times New Roman"/>
                <w:szCs w:val="20"/>
                <w:lang w:val="pt-PT"/>
              </w:rPr>
            </w:pPr>
            <w:r>
              <w:rPr>
                <w:rFonts w:ascii="Times New Roman" w:eastAsia="Times New Roman" w:hAnsi="Times New Roman" w:cs="Times New Roman"/>
                <w:szCs w:val="20"/>
                <w:lang w:val="pt-PT"/>
              </w:rPr>
              <w:t xml:space="preserve">Comunicação contínua com o fornecedor para identificação imediata do eventode risco. Buscndo </w:t>
            </w:r>
            <w:r>
              <w:rPr>
                <w:rFonts w:ascii="Times New Roman" w:eastAsia="Times New Roman" w:hAnsi="Times New Roman" w:cs="Times New Roman"/>
                <w:szCs w:val="20"/>
                <w:lang w:val="pt-PT"/>
              </w:rPr>
              <w:lastRenderedPageBreak/>
              <w:t>tempo hábil para a tomada de ações .  Cancelamento do contrato, se aplicável. Prorrogação de contrato, se aplicável.</w:t>
            </w:r>
          </w:p>
        </w:tc>
      </w:tr>
      <w:tr w:rsidR="00DA4B84" w14:paraId="35CF1D6A" w14:textId="77777777" w:rsidTr="00DA4B84">
        <w:trPr>
          <w:trHeight w:val="697"/>
        </w:trPr>
        <w:tc>
          <w:tcPr>
            <w:tcW w:w="3208" w:type="dxa"/>
            <w:tcBorders>
              <w:top w:val="single" w:sz="4" w:space="0" w:color="auto"/>
              <w:left w:val="single" w:sz="4" w:space="0" w:color="auto"/>
              <w:bottom w:val="single" w:sz="4" w:space="0" w:color="auto"/>
              <w:right w:val="single" w:sz="4" w:space="0" w:color="auto"/>
            </w:tcBorders>
            <w:vAlign w:val="center"/>
            <w:hideMark/>
          </w:tcPr>
          <w:p w14:paraId="4E17C1F2" w14:textId="77777777" w:rsidR="00DA4B84" w:rsidRDefault="00DA4B84">
            <w:pPr>
              <w:rPr>
                <w:rFonts w:ascii="Times New Roman" w:eastAsia="Times New Roman" w:hAnsi="Times New Roman" w:cs="Times New Roman"/>
                <w:szCs w:val="20"/>
              </w:rPr>
            </w:pPr>
            <w:r>
              <w:rPr>
                <w:rFonts w:ascii="Times New Roman" w:eastAsia="Times New Roman" w:hAnsi="Times New Roman" w:cs="Times New Roman"/>
                <w:szCs w:val="20"/>
              </w:rPr>
              <w:lastRenderedPageBreak/>
              <w:t>Objeto entregue fora das especificações e/ou danificadas.</w:t>
            </w:r>
          </w:p>
        </w:tc>
        <w:tc>
          <w:tcPr>
            <w:tcW w:w="3179" w:type="dxa"/>
            <w:tcBorders>
              <w:top w:val="single" w:sz="4" w:space="0" w:color="auto"/>
              <w:left w:val="single" w:sz="4" w:space="0" w:color="auto"/>
              <w:bottom w:val="single" w:sz="4" w:space="0" w:color="auto"/>
              <w:right w:val="single" w:sz="4" w:space="0" w:color="auto"/>
            </w:tcBorders>
            <w:vAlign w:val="center"/>
            <w:hideMark/>
          </w:tcPr>
          <w:p w14:paraId="00784459" w14:textId="77777777" w:rsidR="00DA4B84" w:rsidRDefault="00DA4B84">
            <w:pPr>
              <w:rPr>
                <w:rFonts w:ascii="Times New Roman" w:eastAsia="Times New Roman" w:hAnsi="Times New Roman" w:cs="Times New Roman"/>
                <w:szCs w:val="20"/>
              </w:rPr>
            </w:pPr>
            <w:r>
              <w:rPr>
                <w:rFonts w:ascii="Times New Roman" w:eastAsia="Times New Roman" w:hAnsi="Times New Roman" w:cs="Times New Roman"/>
                <w:szCs w:val="20"/>
              </w:rPr>
              <w:t>CONTRATADA</w:t>
            </w:r>
          </w:p>
        </w:tc>
        <w:tc>
          <w:tcPr>
            <w:tcW w:w="3241" w:type="dxa"/>
            <w:tcBorders>
              <w:top w:val="single" w:sz="4" w:space="0" w:color="auto"/>
              <w:left w:val="single" w:sz="4" w:space="0" w:color="auto"/>
              <w:bottom w:val="single" w:sz="4" w:space="0" w:color="auto"/>
              <w:right w:val="single" w:sz="4" w:space="0" w:color="auto"/>
            </w:tcBorders>
            <w:vAlign w:val="center"/>
            <w:hideMark/>
          </w:tcPr>
          <w:p w14:paraId="20E2BF3C" w14:textId="0572769B" w:rsidR="00DA4B84" w:rsidRDefault="00DA4B84">
            <w:pPr>
              <w:jc w:val="both"/>
              <w:rPr>
                <w:rFonts w:ascii="Times New Roman" w:eastAsia="Times New Roman" w:hAnsi="Times New Roman" w:cs="Times New Roman"/>
                <w:szCs w:val="20"/>
                <w:lang w:val="pt-PT"/>
              </w:rPr>
            </w:pPr>
            <w:r>
              <w:rPr>
                <w:rFonts w:ascii="Times New Roman" w:eastAsia="Times New Roman" w:hAnsi="Times New Roman" w:cs="Times New Roman"/>
                <w:szCs w:val="20"/>
                <w:lang w:val="pt-PT"/>
              </w:rPr>
              <w:t>Devolução do objeto ao fornecedor para entrega de novos produtos conforme especificações.</w:t>
            </w:r>
          </w:p>
        </w:tc>
      </w:tr>
      <w:tr w:rsidR="00DA4B84" w14:paraId="47118B0B" w14:textId="77777777" w:rsidTr="00DA4B84">
        <w:trPr>
          <w:trHeight w:val="851"/>
        </w:trPr>
        <w:tc>
          <w:tcPr>
            <w:tcW w:w="3208" w:type="dxa"/>
            <w:tcBorders>
              <w:top w:val="single" w:sz="4" w:space="0" w:color="auto"/>
              <w:left w:val="single" w:sz="4" w:space="0" w:color="auto"/>
              <w:bottom w:val="single" w:sz="4" w:space="0" w:color="auto"/>
              <w:right w:val="single" w:sz="4" w:space="0" w:color="auto"/>
            </w:tcBorders>
            <w:vAlign w:val="center"/>
            <w:hideMark/>
          </w:tcPr>
          <w:p w14:paraId="65A84ED3" w14:textId="77777777" w:rsidR="00DA4B84" w:rsidRDefault="00DA4B84">
            <w:pPr>
              <w:rPr>
                <w:rFonts w:ascii="Times New Roman" w:eastAsia="Times New Roman" w:hAnsi="Times New Roman" w:cs="Times New Roman"/>
                <w:szCs w:val="20"/>
              </w:rPr>
            </w:pPr>
            <w:r>
              <w:rPr>
                <w:rFonts w:ascii="Times New Roman" w:eastAsia="Times New Roman" w:hAnsi="Times New Roman" w:cs="Times New Roman"/>
                <w:szCs w:val="20"/>
              </w:rPr>
              <w:t>Falhas em sistemas de comunicação: telefonia, e-mail (spam) e/ou dados</w:t>
            </w:r>
          </w:p>
        </w:tc>
        <w:tc>
          <w:tcPr>
            <w:tcW w:w="3179" w:type="dxa"/>
            <w:tcBorders>
              <w:top w:val="single" w:sz="4" w:space="0" w:color="auto"/>
              <w:left w:val="single" w:sz="4" w:space="0" w:color="auto"/>
              <w:bottom w:val="single" w:sz="4" w:space="0" w:color="auto"/>
              <w:right w:val="single" w:sz="4" w:space="0" w:color="auto"/>
            </w:tcBorders>
            <w:vAlign w:val="center"/>
            <w:hideMark/>
          </w:tcPr>
          <w:p w14:paraId="04E4D89C" w14:textId="77777777" w:rsidR="00DA4B84" w:rsidRDefault="00DA4B84">
            <w:pPr>
              <w:rPr>
                <w:rFonts w:ascii="Times New Roman" w:eastAsia="Times New Roman" w:hAnsi="Times New Roman" w:cs="Times New Roman"/>
                <w:szCs w:val="20"/>
              </w:rPr>
            </w:pPr>
            <w:r>
              <w:rPr>
                <w:rFonts w:ascii="Times New Roman" w:eastAsia="Times New Roman" w:hAnsi="Times New Roman" w:cs="Times New Roman"/>
                <w:szCs w:val="20"/>
              </w:rPr>
              <w:t>HEMOBRÁS</w:t>
            </w:r>
          </w:p>
        </w:tc>
        <w:tc>
          <w:tcPr>
            <w:tcW w:w="3241" w:type="dxa"/>
            <w:tcBorders>
              <w:top w:val="single" w:sz="4" w:space="0" w:color="auto"/>
              <w:left w:val="single" w:sz="4" w:space="0" w:color="auto"/>
              <w:bottom w:val="single" w:sz="4" w:space="0" w:color="auto"/>
              <w:right w:val="single" w:sz="4" w:space="0" w:color="auto"/>
            </w:tcBorders>
            <w:vAlign w:val="center"/>
            <w:hideMark/>
          </w:tcPr>
          <w:p w14:paraId="5A5697FC" w14:textId="77777777" w:rsidR="00DA4B84" w:rsidRDefault="00DA4B84">
            <w:pPr>
              <w:jc w:val="both"/>
              <w:rPr>
                <w:rFonts w:ascii="Times New Roman" w:eastAsia="Times New Roman" w:hAnsi="Times New Roman" w:cs="Times New Roman"/>
                <w:szCs w:val="20"/>
                <w:lang w:val="pt-PT"/>
              </w:rPr>
            </w:pPr>
            <w:r>
              <w:rPr>
                <w:rFonts w:ascii="Times New Roman" w:eastAsia="Times New Roman" w:hAnsi="Times New Roman" w:cs="Times New Roman"/>
                <w:szCs w:val="20"/>
                <w:lang w:val="pt-PT"/>
              </w:rPr>
              <w:t>Acompanhamento para verificação imediata de qualquer falaha de comunicação. Alteração de prazo contratual, se aplicável.</w:t>
            </w:r>
          </w:p>
        </w:tc>
      </w:tr>
      <w:tr w:rsidR="00DA4B84" w14:paraId="2558E767" w14:textId="77777777" w:rsidTr="00DA4B84">
        <w:trPr>
          <w:trHeight w:val="851"/>
        </w:trPr>
        <w:tc>
          <w:tcPr>
            <w:tcW w:w="3208" w:type="dxa"/>
            <w:tcBorders>
              <w:top w:val="single" w:sz="4" w:space="0" w:color="auto"/>
              <w:left w:val="single" w:sz="4" w:space="0" w:color="auto"/>
              <w:bottom w:val="single" w:sz="4" w:space="0" w:color="auto"/>
              <w:right w:val="single" w:sz="4" w:space="0" w:color="auto"/>
            </w:tcBorders>
            <w:vAlign w:val="center"/>
            <w:hideMark/>
          </w:tcPr>
          <w:p w14:paraId="070FFF70" w14:textId="77777777" w:rsidR="00DA4B84" w:rsidRDefault="00DA4B84">
            <w:pPr>
              <w:rPr>
                <w:rFonts w:ascii="Times New Roman" w:eastAsia="Times New Roman" w:hAnsi="Times New Roman" w:cs="Times New Roman"/>
                <w:szCs w:val="20"/>
              </w:rPr>
            </w:pPr>
            <w:r>
              <w:rPr>
                <w:rFonts w:ascii="Times New Roman" w:eastAsia="Times New Roman" w:hAnsi="Times New Roman" w:cs="Times New Roman"/>
                <w:szCs w:val="20"/>
              </w:rPr>
              <w:t>Ausência simultânea de fiscal de contrato e fiscal substituto de contrato.</w:t>
            </w:r>
          </w:p>
        </w:tc>
        <w:tc>
          <w:tcPr>
            <w:tcW w:w="3179" w:type="dxa"/>
            <w:tcBorders>
              <w:top w:val="single" w:sz="4" w:space="0" w:color="auto"/>
              <w:left w:val="single" w:sz="4" w:space="0" w:color="auto"/>
              <w:bottom w:val="single" w:sz="4" w:space="0" w:color="auto"/>
              <w:right w:val="single" w:sz="4" w:space="0" w:color="auto"/>
            </w:tcBorders>
            <w:vAlign w:val="center"/>
            <w:hideMark/>
          </w:tcPr>
          <w:p w14:paraId="0BC72862" w14:textId="77777777" w:rsidR="00DA4B84" w:rsidRDefault="00DA4B84">
            <w:pPr>
              <w:rPr>
                <w:rFonts w:ascii="Times New Roman" w:eastAsia="Times New Roman" w:hAnsi="Times New Roman" w:cs="Times New Roman"/>
                <w:szCs w:val="20"/>
              </w:rPr>
            </w:pPr>
            <w:r>
              <w:rPr>
                <w:rFonts w:ascii="Times New Roman" w:eastAsia="Times New Roman" w:hAnsi="Times New Roman" w:cs="Times New Roman"/>
                <w:szCs w:val="20"/>
              </w:rPr>
              <w:t>HEMOBRÁS</w:t>
            </w:r>
          </w:p>
        </w:tc>
        <w:tc>
          <w:tcPr>
            <w:tcW w:w="3241" w:type="dxa"/>
            <w:tcBorders>
              <w:top w:val="single" w:sz="4" w:space="0" w:color="auto"/>
              <w:left w:val="single" w:sz="4" w:space="0" w:color="auto"/>
              <w:bottom w:val="single" w:sz="4" w:space="0" w:color="auto"/>
              <w:right w:val="single" w:sz="4" w:space="0" w:color="auto"/>
            </w:tcBorders>
            <w:vAlign w:val="center"/>
            <w:hideMark/>
          </w:tcPr>
          <w:p w14:paraId="7264F005" w14:textId="77777777" w:rsidR="00DA4B84" w:rsidRDefault="00DA4B84">
            <w:pPr>
              <w:jc w:val="both"/>
              <w:rPr>
                <w:rFonts w:ascii="Times New Roman" w:eastAsia="Times New Roman" w:hAnsi="Times New Roman" w:cs="Times New Roman"/>
                <w:szCs w:val="20"/>
                <w:lang w:val="pt-PT"/>
              </w:rPr>
            </w:pPr>
            <w:r>
              <w:rPr>
                <w:rFonts w:ascii="Times New Roman" w:eastAsia="Times New Roman" w:hAnsi="Times New Roman" w:cs="Times New Roman"/>
                <w:szCs w:val="20"/>
                <w:lang w:val="pt-PT"/>
              </w:rPr>
              <w:t xml:space="preserve">Planejamento para minimizar ausências </w:t>
            </w:r>
          </w:p>
        </w:tc>
      </w:tr>
      <w:tr w:rsidR="00DA4B84" w14:paraId="6761866B" w14:textId="77777777" w:rsidTr="00DA4B84">
        <w:trPr>
          <w:trHeight w:val="851"/>
        </w:trPr>
        <w:tc>
          <w:tcPr>
            <w:tcW w:w="3208" w:type="dxa"/>
            <w:tcBorders>
              <w:top w:val="single" w:sz="4" w:space="0" w:color="auto"/>
              <w:left w:val="single" w:sz="4" w:space="0" w:color="auto"/>
              <w:bottom w:val="single" w:sz="4" w:space="0" w:color="auto"/>
              <w:right w:val="single" w:sz="4" w:space="0" w:color="auto"/>
            </w:tcBorders>
            <w:vAlign w:val="center"/>
            <w:hideMark/>
          </w:tcPr>
          <w:p w14:paraId="5EB2305C" w14:textId="77777777" w:rsidR="00DA4B84" w:rsidRDefault="00DA4B84">
            <w:pPr>
              <w:rPr>
                <w:rFonts w:ascii="Times New Roman" w:eastAsia="Times New Roman" w:hAnsi="Times New Roman" w:cs="Times New Roman"/>
                <w:szCs w:val="20"/>
              </w:rPr>
            </w:pPr>
            <w:r>
              <w:rPr>
                <w:rFonts w:ascii="Times New Roman" w:eastAsia="Times New Roman" w:hAnsi="Times New Roman" w:cs="Times New Roman"/>
                <w:szCs w:val="20"/>
              </w:rPr>
              <w:t>Ausência de comunicação de aceite e recebimento definitivo de objetos.</w:t>
            </w:r>
          </w:p>
        </w:tc>
        <w:tc>
          <w:tcPr>
            <w:tcW w:w="3179" w:type="dxa"/>
            <w:tcBorders>
              <w:top w:val="single" w:sz="4" w:space="0" w:color="auto"/>
              <w:left w:val="single" w:sz="4" w:space="0" w:color="auto"/>
              <w:bottom w:val="single" w:sz="4" w:space="0" w:color="auto"/>
              <w:right w:val="single" w:sz="4" w:space="0" w:color="auto"/>
            </w:tcBorders>
            <w:vAlign w:val="center"/>
            <w:hideMark/>
          </w:tcPr>
          <w:p w14:paraId="74F6205F" w14:textId="77777777" w:rsidR="00DA4B84" w:rsidRDefault="00DA4B84">
            <w:pPr>
              <w:rPr>
                <w:rFonts w:ascii="Times New Roman" w:eastAsia="Times New Roman" w:hAnsi="Times New Roman" w:cs="Times New Roman"/>
                <w:szCs w:val="20"/>
              </w:rPr>
            </w:pPr>
            <w:r>
              <w:rPr>
                <w:rFonts w:ascii="Times New Roman" w:eastAsia="Times New Roman" w:hAnsi="Times New Roman" w:cs="Times New Roman"/>
                <w:szCs w:val="20"/>
              </w:rPr>
              <w:t>HEMOBRÁS</w:t>
            </w:r>
          </w:p>
        </w:tc>
        <w:tc>
          <w:tcPr>
            <w:tcW w:w="3241" w:type="dxa"/>
            <w:tcBorders>
              <w:top w:val="single" w:sz="4" w:space="0" w:color="auto"/>
              <w:left w:val="single" w:sz="4" w:space="0" w:color="auto"/>
              <w:bottom w:val="single" w:sz="4" w:space="0" w:color="auto"/>
              <w:right w:val="single" w:sz="4" w:space="0" w:color="auto"/>
            </w:tcBorders>
            <w:vAlign w:val="center"/>
            <w:hideMark/>
          </w:tcPr>
          <w:p w14:paraId="2144CC62" w14:textId="77777777" w:rsidR="00DA4B84" w:rsidRDefault="00DA4B84">
            <w:pPr>
              <w:jc w:val="both"/>
              <w:rPr>
                <w:rFonts w:ascii="Times New Roman" w:eastAsia="Times New Roman" w:hAnsi="Times New Roman" w:cs="Times New Roman"/>
                <w:szCs w:val="20"/>
                <w:lang w:val="pt-PT"/>
              </w:rPr>
            </w:pPr>
            <w:r>
              <w:rPr>
                <w:rFonts w:ascii="Times New Roman" w:eastAsia="Times New Roman" w:hAnsi="Times New Roman" w:cs="Times New Roman"/>
                <w:szCs w:val="20"/>
                <w:lang w:val="pt-PT"/>
              </w:rPr>
              <w:t>Aceitação e recebimento definitivos feitos de modo automático após fim do prazo contratual. Solicitação de prorrogação de data para recebimento definitivo.</w:t>
            </w:r>
          </w:p>
        </w:tc>
      </w:tr>
      <w:tr w:rsidR="00DA4B84" w14:paraId="17208C31" w14:textId="77777777" w:rsidTr="00DA4B84">
        <w:trPr>
          <w:trHeight w:val="763"/>
        </w:trPr>
        <w:tc>
          <w:tcPr>
            <w:tcW w:w="3208" w:type="dxa"/>
            <w:tcBorders>
              <w:top w:val="single" w:sz="4" w:space="0" w:color="auto"/>
              <w:left w:val="single" w:sz="4" w:space="0" w:color="auto"/>
              <w:bottom w:val="single" w:sz="4" w:space="0" w:color="auto"/>
              <w:right w:val="single" w:sz="4" w:space="0" w:color="auto"/>
            </w:tcBorders>
            <w:vAlign w:val="center"/>
            <w:hideMark/>
          </w:tcPr>
          <w:p w14:paraId="236EA744" w14:textId="77777777" w:rsidR="00DA4B84" w:rsidRDefault="00DA4B84">
            <w:pPr>
              <w:rPr>
                <w:rFonts w:ascii="Times New Roman" w:eastAsia="Times New Roman" w:hAnsi="Times New Roman" w:cs="Times New Roman"/>
                <w:szCs w:val="20"/>
              </w:rPr>
            </w:pPr>
            <w:r>
              <w:rPr>
                <w:rFonts w:ascii="Times New Roman" w:eastAsia="Times New Roman" w:hAnsi="Times New Roman" w:cs="Times New Roman"/>
                <w:szCs w:val="20"/>
              </w:rPr>
              <w:t>Falta de condições de transporte rodoviário do objeto causada por motivos alheios às partes (inundações, manifestações de populares, etc.)</w:t>
            </w:r>
          </w:p>
        </w:tc>
        <w:tc>
          <w:tcPr>
            <w:tcW w:w="3179" w:type="dxa"/>
            <w:tcBorders>
              <w:top w:val="single" w:sz="4" w:space="0" w:color="auto"/>
              <w:left w:val="single" w:sz="4" w:space="0" w:color="auto"/>
              <w:bottom w:val="single" w:sz="4" w:space="0" w:color="auto"/>
              <w:right w:val="single" w:sz="4" w:space="0" w:color="auto"/>
            </w:tcBorders>
            <w:vAlign w:val="center"/>
            <w:hideMark/>
          </w:tcPr>
          <w:p w14:paraId="6713A0DC" w14:textId="77777777" w:rsidR="00DA4B84" w:rsidRDefault="00DA4B84">
            <w:pPr>
              <w:rPr>
                <w:rFonts w:ascii="Times New Roman" w:eastAsia="Times New Roman" w:hAnsi="Times New Roman" w:cs="Times New Roman"/>
                <w:szCs w:val="20"/>
              </w:rPr>
            </w:pPr>
            <w:r>
              <w:rPr>
                <w:rFonts w:ascii="Times New Roman" w:eastAsia="Times New Roman" w:hAnsi="Times New Roman" w:cs="Times New Roman"/>
                <w:szCs w:val="20"/>
              </w:rPr>
              <w:t>N/A</w:t>
            </w:r>
          </w:p>
        </w:tc>
        <w:tc>
          <w:tcPr>
            <w:tcW w:w="3241" w:type="dxa"/>
            <w:tcBorders>
              <w:top w:val="single" w:sz="4" w:space="0" w:color="auto"/>
              <w:left w:val="single" w:sz="4" w:space="0" w:color="auto"/>
              <w:bottom w:val="single" w:sz="4" w:space="0" w:color="auto"/>
              <w:right w:val="single" w:sz="4" w:space="0" w:color="auto"/>
            </w:tcBorders>
            <w:vAlign w:val="center"/>
            <w:hideMark/>
          </w:tcPr>
          <w:p w14:paraId="770F0ADC" w14:textId="77777777" w:rsidR="00DA4B84" w:rsidRDefault="00DA4B84">
            <w:pPr>
              <w:jc w:val="both"/>
              <w:rPr>
                <w:rFonts w:ascii="Times New Roman" w:eastAsia="Times New Roman" w:hAnsi="Times New Roman" w:cs="Times New Roman"/>
                <w:szCs w:val="20"/>
                <w:lang w:val="pt-PT"/>
              </w:rPr>
            </w:pPr>
            <w:r>
              <w:rPr>
                <w:rFonts w:ascii="Times New Roman" w:eastAsia="Times New Roman" w:hAnsi="Times New Roman" w:cs="Times New Roman"/>
                <w:szCs w:val="20"/>
                <w:lang w:val="pt-PT"/>
              </w:rPr>
              <w:t>Agendamento de datas favoráveis, facilitando a entrega. Aditivo para Prorrogação de contrato, se aplicável.</w:t>
            </w:r>
          </w:p>
        </w:tc>
      </w:tr>
      <w:tr w:rsidR="00DA4B84" w14:paraId="2664D865" w14:textId="77777777" w:rsidTr="00DA4B84">
        <w:trPr>
          <w:trHeight w:val="851"/>
        </w:trPr>
        <w:tc>
          <w:tcPr>
            <w:tcW w:w="3208" w:type="dxa"/>
            <w:tcBorders>
              <w:top w:val="single" w:sz="4" w:space="0" w:color="auto"/>
              <w:left w:val="single" w:sz="4" w:space="0" w:color="auto"/>
              <w:bottom w:val="single" w:sz="4" w:space="0" w:color="auto"/>
              <w:right w:val="single" w:sz="4" w:space="0" w:color="auto"/>
            </w:tcBorders>
            <w:vAlign w:val="center"/>
            <w:hideMark/>
          </w:tcPr>
          <w:p w14:paraId="56AEE76D" w14:textId="77777777" w:rsidR="00DA4B84" w:rsidRDefault="00DA4B84">
            <w:pPr>
              <w:rPr>
                <w:rFonts w:ascii="Times New Roman" w:eastAsia="Times New Roman" w:hAnsi="Times New Roman" w:cs="Times New Roman"/>
                <w:szCs w:val="20"/>
              </w:rPr>
            </w:pPr>
            <w:r>
              <w:rPr>
                <w:rFonts w:ascii="Times New Roman" w:eastAsia="Times New Roman" w:hAnsi="Times New Roman" w:cs="Times New Roman"/>
                <w:szCs w:val="20"/>
              </w:rPr>
              <w:t>Inexecução parcial ou total do objeto por motivos diversos (falta de matéria-prima, falta de pessoal, etc.).</w:t>
            </w:r>
          </w:p>
        </w:tc>
        <w:tc>
          <w:tcPr>
            <w:tcW w:w="3179" w:type="dxa"/>
            <w:tcBorders>
              <w:top w:val="single" w:sz="4" w:space="0" w:color="auto"/>
              <w:left w:val="single" w:sz="4" w:space="0" w:color="auto"/>
              <w:bottom w:val="single" w:sz="4" w:space="0" w:color="auto"/>
              <w:right w:val="single" w:sz="4" w:space="0" w:color="auto"/>
            </w:tcBorders>
            <w:vAlign w:val="center"/>
            <w:hideMark/>
          </w:tcPr>
          <w:p w14:paraId="0EF12036" w14:textId="77777777" w:rsidR="00DA4B84" w:rsidRDefault="00DA4B84">
            <w:pPr>
              <w:rPr>
                <w:rFonts w:ascii="Times New Roman" w:eastAsia="Times New Roman" w:hAnsi="Times New Roman" w:cs="Times New Roman"/>
                <w:szCs w:val="20"/>
              </w:rPr>
            </w:pPr>
            <w:r>
              <w:rPr>
                <w:rFonts w:ascii="Times New Roman" w:eastAsia="Times New Roman" w:hAnsi="Times New Roman" w:cs="Times New Roman"/>
                <w:szCs w:val="20"/>
              </w:rPr>
              <w:t>CONTRATADA</w:t>
            </w:r>
          </w:p>
        </w:tc>
        <w:tc>
          <w:tcPr>
            <w:tcW w:w="3241" w:type="dxa"/>
            <w:tcBorders>
              <w:top w:val="single" w:sz="4" w:space="0" w:color="auto"/>
              <w:left w:val="single" w:sz="4" w:space="0" w:color="auto"/>
              <w:bottom w:val="single" w:sz="4" w:space="0" w:color="auto"/>
              <w:right w:val="single" w:sz="4" w:space="0" w:color="auto"/>
            </w:tcBorders>
            <w:vAlign w:val="center"/>
            <w:hideMark/>
          </w:tcPr>
          <w:p w14:paraId="536D6266" w14:textId="77777777" w:rsidR="00DA4B84" w:rsidRDefault="00DA4B84">
            <w:pPr>
              <w:jc w:val="both"/>
              <w:rPr>
                <w:rFonts w:ascii="Times New Roman" w:eastAsia="Times New Roman" w:hAnsi="Times New Roman" w:cs="Times New Roman"/>
                <w:szCs w:val="20"/>
                <w:lang w:val="pt-PT"/>
              </w:rPr>
            </w:pPr>
            <w:r>
              <w:rPr>
                <w:rFonts w:ascii="Times New Roman" w:eastAsia="Times New Roman" w:hAnsi="Times New Roman" w:cs="Times New Roman"/>
                <w:szCs w:val="20"/>
                <w:lang w:val="pt-PT"/>
              </w:rPr>
              <w:t>Aplicação de sanções administrativas conforme o  item 20 do presente Termo de Referência, se aplicável.</w:t>
            </w:r>
          </w:p>
        </w:tc>
      </w:tr>
    </w:tbl>
    <w:p w14:paraId="4BC3E990" w14:textId="77777777" w:rsidR="00F55E99" w:rsidRDefault="00F55E99">
      <w:pPr>
        <w:rPr>
          <w:rFonts w:ascii="Times New Roman" w:hAnsi="Times New Roman" w:cs="Times New Roman"/>
          <w:b/>
          <w:szCs w:val="20"/>
        </w:rPr>
      </w:pPr>
    </w:p>
    <w:p w14:paraId="35E41B52" w14:textId="77777777" w:rsidR="00726FEA" w:rsidRDefault="00726FEA">
      <w:pPr>
        <w:rPr>
          <w:rFonts w:ascii="Times New Roman" w:hAnsi="Times New Roman" w:cs="Times New Roman"/>
          <w:b/>
          <w:szCs w:val="20"/>
        </w:rPr>
      </w:pPr>
      <w:r>
        <w:rPr>
          <w:rFonts w:ascii="Times New Roman" w:hAnsi="Times New Roman" w:cs="Times New Roman"/>
          <w:b/>
          <w:szCs w:val="20"/>
        </w:rPr>
        <w:br w:type="page"/>
      </w:r>
    </w:p>
    <w:p w14:paraId="0AF8E2BF" w14:textId="5C661D23" w:rsidR="00013581" w:rsidRPr="00F464B8" w:rsidRDefault="00FA5901" w:rsidP="00F55E99">
      <w:pPr>
        <w:spacing w:after="200" w:line="276" w:lineRule="auto"/>
        <w:jc w:val="center"/>
        <w:rPr>
          <w:rFonts w:ascii="Times New Roman" w:hAnsi="Times New Roman" w:cs="Times New Roman"/>
          <w:szCs w:val="20"/>
        </w:rPr>
      </w:pPr>
      <w:r w:rsidRPr="00F464B8">
        <w:rPr>
          <w:rFonts w:ascii="Times New Roman" w:hAnsi="Times New Roman" w:cs="Times New Roman"/>
          <w:szCs w:val="20"/>
        </w:rPr>
        <w:lastRenderedPageBreak/>
        <w:t>A</w:t>
      </w:r>
      <w:r w:rsidR="00A61D3A" w:rsidRPr="00F464B8">
        <w:rPr>
          <w:rFonts w:ascii="Times New Roman" w:hAnsi="Times New Roman" w:cs="Times New Roman"/>
          <w:szCs w:val="20"/>
        </w:rPr>
        <w:t>nexo</w:t>
      </w:r>
      <w:r w:rsidRPr="00F464B8">
        <w:rPr>
          <w:rFonts w:ascii="Times New Roman" w:hAnsi="Times New Roman" w:cs="Times New Roman"/>
          <w:szCs w:val="20"/>
        </w:rPr>
        <w:t xml:space="preserve"> </w:t>
      </w:r>
      <w:r w:rsidR="009B59D9" w:rsidRPr="009B59D9">
        <w:rPr>
          <w:rFonts w:ascii="Times New Roman" w:hAnsi="Times New Roman" w:cs="Times New Roman"/>
          <w:szCs w:val="20"/>
        </w:rPr>
        <w:t>II</w:t>
      </w:r>
      <w:r w:rsidR="00ED254E">
        <w:rPr>
          <w:rFonts w:ascii="Times New Roman" w:hAnsi="Times New Roman" w:cs="Times New Roman"/>
          <w:szCs w:val="20"/>
        </w:rPr>
        <w:t>I</w:t>
      </w:r>
      <w:r w:rsidRPr="00F464B8">
        <w:rPr>
          <w:rFonts w:ascii="Times New Roman" w:hAnsi="Times New Roman" w:cs="Times New Roman"/>
          <w:szCs w:val="20"/>
        </w:rPr>
        <w:t xml:space="preserve"> do Termo de Referência</w:t>
      </w:r>
    </w:p>
    <w:p w14:paraId="173B3977" w14:textId="01ACDB68" w:rsidR="00B676F6" w:rsidRPr="00CD513E" w:rsidRDefault="00FA5901" w:rsidP="00CD513E">
      <w:pPr>
        <w:spacing w:after="200" w:line="276" w:lineRule="auto"/>
        <w:jc w:val="center"/>
        <w:rPr>
          <w:rFonts w:ascii="Times New Roman" w:hAnsi="Times New Roman" w:cs="Times New Roman"/>
          <w:b/>
          <w:caps/>
          <w:szCs w:val="20"/>
        </w:rPr>
      </w:pPr>
      <w:r>
        <w:rPr>
          <w:rFonts w:ascii="Times New Roman" w:hAnsi="Times New Roman" w:cs="Times New Roman"/>
          <w:b/>
          <w:caps/>
          <w:szCs w:val="20"/>
        </w:rPr>
        <w:t>Modelo de Proposta de Preço</w:t>
      </w:r>
    </w:p>
    <w:p w14:paraId="561855C2" w14:textId="77777777" w:rsidR="00B676F6" w:rsidRDefault="00B676F6">
      <w:pPr>
        <w:tabs>
          <w:tab w:val="center" w:pos="4252"/>
          <w:tab w:val="left" w:pos="5298"/>
        </w:tabs>
        <w:spacing w:line="276" w:lineRule="auto"/>
        <w:jc w:val="center"/>
        <w:rPr>
          <w:rFonts w:ascii="Times New Roman" w:hAnsi="Times New Roman" w:cs="Times New Roman"/>
          <w:b/>
          <w:szCs w:val="20"/>
        </w:rPr>
      </w:pPr>
    </w:p>
    <w:p w14:paraId="7E9ED0E9" w14:textId="77777777" w:rsidR="00B676F6" w:rsidRDefault="00FA5901">
      <w:pPr>
        <w:spacing w:line="276" w:lineRule="auto"/>
        <w:jc w:val="both"/>
        <w:rPr>
          <w:rFonts w:ascii="Times New Roman" w:hAnsi="Times New Roman" w:cs="Times New Roman"/>
          <w:b/>
          <w:bCs/>
          <w:szCs w:val="20"/>
        </w:rPr>
      </w:pPr>
      <w:r>
        <w:rPr>
          <w:rFonts w:ascii="Times New Roman" w:hAnsi="Times New Roman" w:cs="Times New Roman"/>
          <w:b/>
          <w:bCs/>
          <w:szCs w:val="20"/>
        </w:rPr>
        <w:t>À Empresa Brasileira de Hemoderivados e Biotecnologia – Hemobrás</w:t>
      </w:r>
    </w:p>
    <w:p w14:paraId="2DC167E4" w14:textId="77777777" w:rsidR="00B676F6" w:rsidRDefault="00FA5901">
      <w:pPr>
        <w:spacing w:line="276" w:lineRule="auto"/>
        <w:jc w:val="both"/>
        <w:rPr>
          <w:rFonts w:ascii="Times New Roman" w:hAnsi="Times New Roman" w:cs="Times New Roman"/>
          <w:bCs/>
          <w:szCs w:val="20"/>
        </w:rPr>
      </w:pPr>
      <w:r>
        <w:rPr>
          <w:rFonts w:ascii="Times New Roman" w:hAnsi="Times New Roman" w:cs="Times New Roman"/>
          <w:bCs/>
          <w:szCs w:val="20"/>
        </w:rPr>
        <w:t>CNPJ: 07.607.851/0004-99</w:t>
      </w:r>
    </w:p>
    <w:p w14:paraId="6FBB695F" w14:textId="77777777" w:rsidR="00B676F6" w:rsidRDefault="00FA5901">
      <w:pPr>
        <w:spacing w:line="276" w:lineRule="auto"/>
        <w:jc w:val="both"/>
        <w:rPr>
          <w:rFonts w:ascii="Times New Roman" w:hAnsi="Times New Roman" w:cs="Times New Roman"/>
          <w:bCs/>
          <w:szCs w:val="20"/>
        </w:rPr>
      </w:pPr>
      <w:r>
        <w:rPr>
          <w:rFonts w:ascii="Times New Roman" w:hAnsi="Times New Roman" w:cs="Times New Roman"/>
          <w:bCs/>
          <w:szCs w:val="20"/>
        </w:rPr>
        <w:t>ENDEREÇO: Rua Professor Aloísio Pessoa de Araújo, nº 75, Edifício Boa Viagem Corporate, 8º e 9º andares, Boa Viagem</w:t>
      </w:r>
    </w:p>
    <w:p w14:paraId="03C64FA9" w14:textId="77777777" w:rsidR="00B676F6" w:rsidRDefault="00FA5901">
      <w:pPr>
        <w:spacing w:line="276" w:lineRule="auto"/>
        <w:jc w:val="both"/>
        <w:rPr>
          <w:rFonts w:ascii="Times New Roman" w:hAnsi="Times New Roman" w:cs="Times New Roman"/>
          <w:bCs/>
          <w:szCs w:val="20"/>
        </w:rPr>
      </w:pPr>
      <w:r>
        <w:rPr>
          <w:rFonts w:ascii="Times New Roman" w:hAnsi="Times New Roman" w:cs="Times New Roman"/>
          <w:bCs/>
          <w:szCs w:val="20"/>
        </w:rPr>
        <w:t>Recife-PE, CEP: 51.021-410</w:t>
      </w:r>
    </w:p>
    <w:p w14:paraId="69EABA78" w14:textId="77777777" w:rsidR="00B676F6" w:rsidRDefault="00B676F6">
      <w:pPr>
        <w:spacing w:line="276" w:lineRule="auto"/>
        <w:jc w:val="both"/>
        <w:rPr>
          <w:rFonts w:ascii="Times New Roman" w:hAnsi="Times New Roman" w:cs="Times New Roman"/>
          <w:bCs/>
          <w:szCs w:val="20"/>
        </w:rPr>
      </w:pPr>
    </w:p>
    <w:p w14:paraId="6D0070A6" w14:textId="13C3EEEC" w:rsidR="00B676F6" w:rsidRDefault="00FA5901">
      <w:pPr>
        <w:spacing w:line="276" w:lineRule="auto"/>
        <w:jc w:val="both"/>
        <w:rPr>
          <w:rFonts w:ascii="Times New Roman" w:hAnsi="Times New Roman" w:cs="Times New Roman"/>
          <w:bCs/>
          <w:szCs w:val="20"/>
        </w:rPr>
      </w:pPr>
      <w:r>
        <w:rPr>
          <w:rFonts w:ascii="Times New Roman" w:hAnsi="Times New Roman" w:cs="Times New Roman"/>
          <w:szCs w:val="20"/>
        </w:rPr>
        <w:t xml:space="preserve">Segue proposta comercial referente à licitação para contratação de </w:t>
      </w:r>
      <w:r w:rsidR="009B59D9" w:rsidRPr="009444B9">
        <w:rPr>
          <w:rFonts w:ascii="Times New Roman" w:hAnsi="Times New Roman" w:cs="Times New Roman"/>
          <w:szCs w:val="20"/>
        </w:rPr>
        <w:t xml:space="preserve">aquisição de </w:t>
      </w:r>
      <w:r w:rsidR="00A11783" w:rsidRPr="009444B9">
        <w:rPr>
          <w:rFonts w:ascii="Times New Roman" w:hAnsi="Times New Roman" w:cs="Times New Roman"/>
          <w:szCs w:val="20"/>
        </w:rPr>
        <w:t>mobiliário</w:t>
      </w:r>
      <w:r w:rsidR="0036491F" w:rsidRPr="009444B9">
        <w:rPr>
          <w:rFonts w:ascii="Times New Roman" w:hAnsi="Times New Roman" w:cs="Times New Roman"/>
          <w:szCs w:val="20"/>
        </w:rPr>
        <w:t>s comuns</w:t>
      </w:r>
      <w:r>
        <w:rPr>
          <w:rFonts w:ascii="Times New Roman" w:hAnsi="Times New Roman" w:cs="Times New Roman"/>
          <w:szCs w:val="20"/>
        </w:rPr>
        <w:t>, de acordo com os preços expostos abaixo:</w:t>
      </w:r>
    </w:p>
    <w:p w14:paraId="44EE6F17" w14:textId="77777777" w:rsidR="00B676F6" w:rsidRDefault="00B676F6">
      <w:pPr>
        <w:spacing w:line="276" w:lineRule="auto"/>
        <w:jc w:val="center"/>
        <w:rPr>
          <w:rFonts w:ascii="Times New Roman" w:hAnsi="Times New Roman" w:cs="Times New Roman"/>
          <w:b/>
          <w:szCs w:val="20"/>
          <w:u w:val="single"/>
        </w:rPr>
      </w:pPr>
    </w:p>
    <w:p w14:paraId="0A2896A8" w14:textId="24B6392B" w:rsidR="006C3456" w:rsidRDefault="006C3456">
      <w:pPr>
        <w:spacing w:line="276" w:lineRule="auto"/>
        <w:jc w:val="center"/>
        <w:rPr>
          <w:rFonts w:ascii="Times New Roman" w:hAnsi="Times New Roman" w:cs="Times New Roman"/>
          <w:b/>
          <w:szCs w:val="20"/>
          <w:u w:val="single"/>
        </w:rPr>
      </w:pPr>
      <w:r>
        <w:rPr>
          <w:rFonts w:ascii="Times New Roman" w:hAnsi="Times New Roman" w:cs="Times New Roman"/>
          <w:b/>
          <w:szCs w:val="20"/>
          <w:u w:val="single"/>
        </w:rPr>
        <w:t>Tabela 1 - Proposta de Preço</w:t>
      </w:r>
      <w:r w:rsidR="00FD423D">
        <w:rPr>
          <w:rFonts w:ascii="Times New Roman" w:hAnsi="Times New Roman" w:cs="Times New Roman"/>
          <w:b/>
          <w:szCs w:val="20"/>
          <w:u w:val="single"/>
        </w:rPr>
        <w:t xml:space="preserve"> – Ampla Concorrência</w:t>
      </w:r>
    </w:p>
    <w:p w14:paraId="52286194" w14:textId="77777777" w:rsidR="00E80641" w:rsidRDefault="00E80641">
      <w:pPr>
        <w:spacing w:line="276" w:lineRule="auto"/>
        <w:jc w:val="center"/>
        <w:rPr>
          <w:rFonts w:ascii="Times New Roman" w:hAnsi="Times New Roman" w:cs="Times New Roman"/>
          <w:b/>
          <w:szCs w:val="20"/>
          <w:u w:val="single"/>
        </w:rPr>
      </w:pPr>
    </w:p>
    <w:p w14:paraId="72344D98" w14:textId="77777777" w:rsidR="00013581" w:rsidRDefault="00013581" w:rsidP="00013581">
      <w:pPr>
        <w:rPr>
          <w:rFonts w:ascii="Times New Roman" w:hAnsi="Times New Roman" w:cs="Times New Roman"/>
          <w:b/>
          <w:szCs w:val="20"/>
        </w:rPr>
      </w:pPr>
    </w:p>
    <w:tbl>
      <w:tblPr>
        <w:tblW w:w="10935" w:type="dxa"/>
        <w:jc w:val="center"/>
        <w:tblLook w:val="04A0" w:firstRow="1" w:lastRow="0" w:firstColumn="1" w:lastColumn="0" w:noHBand="0" w:noVBand="1"/>
      </w:tblPr>
      <w:tblGrid>
        <w:gridCol w:w="876"/>
        <w:gridCol w:w="3101"/>
        <w:gridCol w:w="1521"/>
        <w:gridCol w:w="1571"/>
        <w:gridCol w:w="1727"/>
        <w:gridCol w:w="1137"/>
        <w:gridCol w:w="1002"/>
      </w:tblGrid>
      <w:tr w:rsidR="00EA5552" w14:paraId="0EBB4071" w14:textId="77777777" w:rsidTr="00251D8D">
        <w:trPr>
          <w:jc w:val="center"/>
        </w:trPr>
        <w:tc>
          <w:tcPr>
            <w:tcW w:w="876" w:type="dxa"/>
            <w:vMerge w:val="restart"/>
            <w:tcBorders>
              <w:top w:val="single" w:sz="4" w:space="0" w:color="000000"/>
              <w:left w:val="single" w:sz="4" w:space="0" w:color="000000"/>
              <w:right w:val="single" w:sz="4" w:space="0" w:color="000000"/>
            </w:tcBorders>
            <w:shd w:val="clear" w:color="auto" w:fill="D9D9D9" w:themeFill="background1" w:themeFillShade="D9"/>
            <w:vAlign w:val="center"/>
          </w:tcPr>
          <w:p w14:paraId="5B91B076" w14:textId="77777777" w:rsidR="00EA5552" w:rsidRPr="00EA5552" w:rsidRDefault="00EA5552" w:rsidP="003C7770">
            <w:pPr>
              <w:widowControl w:val="0"/>
              <w:contextualSpacing/>
              <w:jc w:val="center"/>
              <w:rPr>
                <w:rFonts w:ascii="Times New Roman" w:hAnsi="Times New Roman" w:cs="Times New Roman"/>
                <w:b/>
                <w:bCs/>
                <w:color w:val="000000"/>
                <w:sz w:val="18"/>
                <w:szCs w:val="20"/>
              </w:rPr>
            </w:pPr>
            <w:r w:rsidRPr="00EA5552">
              <w:rPr>
                <w:rFonts w:ascii="Times New Roman" w:hAnsi="Times New Roman" w:cs="Times New Roman"/>
                <w:b/>
                <w:sz w:val="18"/>
                <w:szCs w:val="20"/>
              </w:rPr>
              <w:br w:type="page"/>
            </w:r>
            <w:r w:rsidRPr="00EA5552">
              <w:rPr>
                <w:rFonts w:ascii="Times New Roman" w:hAnsi="Times New Roman" w:cs="Times New Roman"/>
                <w:b/>
                <w:bCs/>
                <w:color w:val="000000"/>
                <w:sz w:val="18"/>
                <w:szCs w:val="20"/>
              </w:rPr>
              <w:t>ITEM</w:t>
            </w:r>
          </w:p>
        </w:tc>
        <w:tc>
          <w:tcPr>
            <w:tcW w:w="3101" w:type="dxa"/>
            <w:vMerge w:val="restart"/>
            <w:tcBorders>
              <w:top w:val="single" w:sz="4" w:space="0" w:color="000000"/>
              <w:left w:val="single" w:sz="4" w:space="0" w:color="000000"/>
              <w:right w:val="single" w:sz="4" w:space="0" w:color="000000"/>
            </w:tcBorders>
            <w:shd w:val="clear" w:color="auto" w:fill="D9D9D9" w:themeFill="background1" w:themeFillShade="D9"/>
            <w:vAlign w:val="center"/>
          </w:tcPr>
          <w:p w14:paraId="7F2B7C99" w14:textId="77777777" w:rsidR="00EA5552" w:rsidRPr="00EA5552" w:rsidRDefault="00EA5552" w:rsidP="003C7770">
            <w:pPr>
              <w:contextualSpacing/>
              <w:jc w:val="center"/>
              <w:rPr>
                <w:rFonts w:ascii="Times New Roman" w:hAnsi="Times New Roman" w:cs="Times New Roman"/>
                <w:b/>
                <w:color w:val="000000"/>
                <w:sz w:val="18"/>
                <w:szCs w:val="20"/>
              </w:rPr>
            </w:pPr>
            <w:r w:rsidRPr="00EA5552">
              <w:rPr>
                <w:rFonts w:ascii="Times New Roman" w:hAnsi="Times New Roman" w:cs="Times New Roman"/>
                <w:b/>
                <w:bCs/>
                <w:color w:val="000000"/>
                <w:sz w:val="18"/>
                <w:szCs w:val="20"/>
              </w:rPr>
              <w:t>DESCRIÇÃO/ESPECIFICAÇÃO</w:t>
            </w:r>
          </w:p>
        </w:tc>
        <w:tc>
          <w:tcPr>
            <w:tcW w:w="1521" w:type="dxa"/>
            <w:vMerge w:val="restart"/>
            <w:tcBorders>
              <w:top w:val="single" w:sz="4" w:space="0" w:color="000000"/>
              <w:left w:val="single" w:sz="4" w:space="0" w:color="000000"/>
              <w:right w:val="single" w:sz="4" w:space="0" w:color="000000"/>
            </w:tcBorders>
            <w:shd w:val="clear" w:color="auto" w:fill="D9D9D9" w:themeFill="background1" w:themeFillShade="D9"/>
            <w:vAlign w:val="center"/>
          </w:tcPr>
          <w:p w14:paraId="70CB56E0" w14:textId="26907B2B" w:rsidR="00EA5552" w:rsidRPr="00EA5552" w:rsidRDefault="00EA5552" w:rsidP="00EA5552">
            <w:pPr>
              <w:widowControl w:val="0"/>
              <w:contextualSpacing/>
              <w:jc w:val="center"/>
              <w:rPr>
                <w:rFonts w:ascii="Times New Roman" w:hAnsi="Times New Roman" w:cs="Times New Roman"/>
                <w:b/>
                <w:bCs/>
                <w:color w:val="000000" w:themeColor="text1"/>
                <w:sz w:val="18"/>
                <w:szCs w:val="20"/>
              </w:rPr>
            </w:pPr>
            <w:r w:rsidRPr="00EA5552">
              <w:rPr>
                <w:rFonts w:ascii="Times New Roman" w:hAnsi="Times New Roman" w:cs="Times New Roman"/>
                <w:b/>
                <w:bCs/>
                <w:color w:val="000000" w:themeColor="text1"/>
                <w:sz w:val="18"/>
                <w:szCs w:val="20"/>
              </w:rPr>
              <w:t>MARCA</w:t>
            </w:r>
          </w:p>
        </w:tc>
        <w:tc>
          <w:tcPr>
            <w:tcW w:w="1571" w:type="dxa"/>
            <w:vMerge w:val="restart"/>
            <w:tcBorders>
              <w:top w:val="single" w:sz="4" w:space="0" w:color="000000"/>
              <w:left w:val="single" w:sz="4" w:space="0" w:color="000000"/>
              <w:right w:val="single" w:sz="4" w:space="0" w:color="000000"/>
            </w:tcBorders>
            <w:shd w:val="clear" w:color="auto" w:fill="D9D9D9" w:themeFill="background1" w:themeFillShade="D9"/>
            <w:vAlign w:val="center"/>
          </w:tcPr>
          <w:p w14:paraId="425802B3" w14:textId="7EE34B43" w:rsidR="00EA5552" w:rsidRPr="00EA5552" w:rsidRDefault="00EA5552" w:rsidP="003C7770">
            <w:pPr>
              <w:widowControl w:val="0"/>
              <w:contextualSpacing/>
              <w:jc w:val="center"/>
              <w:rPr>
                <w:rFonts w:ascii="Times New Roman" w:hAnsi="Times New Roman" w:cs="Times New Roman"/>
                <w:b/>
                <w:bCs/>
                <w:color w:val="000000" w:themeColor="text1"/>
                <w:sz w:val="18"/>
                <w:szCs w:val="20"/>
              </w:rPr>
            </w:pPr>
            <w:r w:rsidRPr="00EA5552">
              <w:rPr>
                <w:rFonts w:ascii="Times New Roman" w:hAnsi="Times New Roman" w:cs="Times New Roman"/>
                <w:b/>
                <w:bCs/>
                <w:color w:val="000000" w:themeColor="text1"/>
                <w:sz w:val="18"/>
                <w:szCs w:val="20"/>
              </w:rPr>
              <w:t>QUANTIDADE</w:t>
            </w:r>
          </w:p>
        </w:tc>
        <w:tc>
          <w:tcPr>
            <w:tcW w:w="1727" w:type="dxa"/>
            <w:vMerge w:val="restart"/>
            <w:tcBorders>
              <w:top w:val="single" w:sz="4" w:space="0" w:color="000000"/>
              <w:left w:val="single" w:sz="4" w:space="0" w:color="000000"/>
              <w:right w:val="single" w:sz="4" w:space="0" w:color="000000"/>
            </w:tcBorders>
            <w:shd w:val="clear" w:color="auto" w:fill="D9D9D9" w:themeFill="background1" w:themeFillShade="D9"/>
            <w:vAlign w:val="center"/>
          </w:tcPr>
          <w:p w14:paraId="456C7674" w14:textId="77777777" w:rsidR="00EA5552" w:rsidRPr="00EA5552" w:rsidRDefault="00EA5552" w:rsidP="003C7770">
            <w:pPr>
              <w:widowControl w:val="0"/>
              <w:contextualSpacing/>
              <w:jc w:val="center"/>
              <w:rPr>
                <w:rFonts w:ascii="Times New Roman" w:hAnsi="Times New Roman" w:cs="Times New Roman"/>
                <w:b/>
                <w:bCs/>
                <w:color w:val="000000" w:themeColor="text1"/>
                <w:sz w:val="18"/>
                <w:szCs w:val="20"/>
              </w:rPr>
            </w:pPr>
            <w:r w:rsidRPr="00EA5552">
              <w:rPr>
                <w:rFonts w:ascii="Times New Roman" w:hAnsi="Times New Roman" w:cs="Times New Roman"/>
                <w:b/>
                <w:bCs/>
                <w:color w:val="000000" w:themeColor="text1"/>
                <w:sz w:val="18"/>
                <w:szCs w:val="20"/>
              </w:rPr>
              <w:t>UNIDADE DE FORNECIMENTO</w:t>
            </w:r>
          </w:p>
        </w:tc>
        <w:tc>
          <w:tcPr>
            <w:tcW w:w="2139"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6D09096B" w14:textId="77777777" w:rsidR="00EA5552" w:rsidRPr="00EA5552" w:rsidRDefault="00EA5552" w:rsidP="003C7770">
            <w:pPr>
              <w:widowControl w:val="0"/>
              <w:contextualSpacing/>
              <w:jc w:val="center"/>
              <w:rPr>
                <w:rFonts w:ascii="Times New Roman" w:hAnsi="Times New Roman" w:cs="Times New Roman"/>
                <w:b/>
                <w:bCs/>
                <w:color w:val="000000" w:themeColor="text1"/>
                <w:sz w:val="18"/>
                <w:szCs w:val="20"/>
              </w:rPr>
            </w:pPr>
            <w:r w:rsidRPr="00EA5552">
              <w:rPr>
                <w:rFonts w:ascii="Times New Roman" w:hAnsi="Times New Roman" w:cs="Times New Roman"/>
                <w:b/>
                <w:bCs/>
                <w:color w:val="000000" w:themeColor="text1"/>
                <w:sz w:val="18"/>
                <w:szCs w:val="20"/>
              </w:rPr>
              <w:t>PREÇO</w:t>
            </w:r>
          </w:p>
        </w:tc>
      </w:tr>
      <w:tr w:rsidR="00EA5552" w14:paraId="0ED5421E" w14:textId="77777777" w:rsidTr="00251D8D">
        <w:trPr>
          <w:jc w:val="center"/>
        </w:trPr>
        <w:tc>
          <w:tcPr>
            <w:tcW w:w="876" w:type="dxa"/>
            <w:vMerge/>
            <w:tcBorders>
              <w:left w:val="single" w:sz="4" w:space="0" w:color="000000"/>
              <w:bottom w:val="single" w:sz="4" w:space="0" w:color="000000"/>
              <w:right w:val="single" w:sz="4" w:space="0" w:color="000000"/>
            </w:tcBorders>
            <w:shd w:val="clear" w:color="auto" w:fill="D9D9D9" w:themeFill="background1" w:themeFillShade="D9"/>
            <w:vAlign w:val="center"/>
          </w:tcPr>
          <w:p w14:paraId="40A3D830" w14:textId="77777777" w:rsidR="00EA5552" w:rsidRPr="00EA5552" w:rsidRDefault="00EA5552" w:rsidP="003C7770">
            <w:pPr>
              <w:widowControl w:val="0"/>
              <w:contextualSpacing/>
              <w:jc w:val="center"/>
              <w:rPr>
                <w:rFonts w:ascii="Times New Roman" w:hAnsi="Times New Roman" w:cs="Times New Roman"/>
                <w:b/>
                <w:sz w:val="18"/>
                <w:szCs w:val="20"/>
              </w:rPr>
            </w:pPr>
          </w:p>
        </w:tc>
        <w:tc>
          <w:tcPr>
            <w:tcW w:w="3101" w:type="dxa"/>
            <w:vMerge/>
            <w:tcBorders>
              <w:left w:val="single" w:sz="4" w:space="0" w:color="000000"/>
              <w:bottom w:val="single" w:sz="4" w:space="0" w:color="000000"/>
              <w:right w:val="single" w:sz="4" w:space="0" w:color="000000"/>
            </w:tcBorders>
            <w:shd w:val="clear" w:color="auto" w:fill="D9D9D9" w:themeFill="background1" w:themeFillShade="D9"/>
            <w:vAlign w:val="center"/>
          </w:tcPr>
          <w:p w14:paraId="68A9788F" w14:textId="77777777" w:rsidR="00EA5552" w:rsidRPr="00EA5552" w:rsidRDefault="00EA5552" w:rsidP="003C7770">
            <w:pPr>
              <w:contextualSpacing/>
              <w:jc w:val="center"/>
              <w:rPr>
                <w:rFonts w:ascii="Times New Roman" w:hAnsi="Times New Roman" w:cs="Times New Roman"/>
                <w:b/>
                <w:bCs/>
                <w:color w:val="000000"/>
                <w:sz w:val="18"/>
                <w:szCs w:val="20"/>
              </w:rPr>
            </w:pPr>
          </w:p>
        </w:tc>
        <w:tc>
          <w:tcPr>
            <w:tcW w:w="1521" w:type="dxa"/>
            <w:vMerge/>
            <w:tcBorders>
              <w:left w:val="single" w:sz="4" w:space="0" w:color="000000"/>
              <w:bottom w:val="single" w:sz="4" w:space="0" w:color="000000"/>
              <w:right w:val="single" w:sz="4" w:space="0" w:color="000000"/>
            </w:tcBorders>
            <w:shd w:val="clear" w:color="auto" w:fill="D9D9D9" w:themeFill="background1" w:themeFillShade="D9"/>
          </w:tcPr>
          <w:p w14:paraId="3D6A6A7F" w14:textId="77777777" w:rsidR="00EA5552" w:rsidRPr="00EA5552" w:rsidRDefault="00EA5552" w:rsidP="003C7770">
            <w:pPr>
              <w:widowControl w:val="0"/>
              <w:contextualSpacing/>
              <w:jc w:val="center"/>
              <w:rPr>
                <w:rFonts w:ascii="Times New Roman" w:hAnsi="Times New Roman" w:cs="Times New Roman"/>
                <w:b/>
                <w:bCs/>
                <w:color w:val="000000" w:themeColor="text1"/>
                <w:sz w:val="18"/>
                <w:szCs w:val="20"/>
              </w:rPr>
            </w:pPr>
          </w:p>
        </w:tc>
        <w:tc>
          <w:tcPr>
            <w:tcW w:w="1571" w:type="dxa"/>
            <w:vMerge/>
            <w:tcBorders>
              <w:left w:val="single" w:sz="4" w:space="0" w:color="000000"/>
              <w:bottom w:val="single" w:sz="4" w:space="0" w:color="000000"/>
              <w:right w:val="single" w:sz="4" w:space="0" w:color="000000"/>
            </w:tcBorders>
            <w:shd w:val="clear" w:color="auto" w:fill="D9D9D9" w:themeFill="background1" w:themeFillShade="D9"/>
            <w:vAlign w:val="center"/>
          </w:tcPr>
          <w:p w14:paraId="4882FEF5" w14:textId="43D0D439" w:rsidR="00EA5552" w:rsidRPr="00EA5552" w:rsidRDefault="00EA5552" w:rsidP="003C7770">
            <w:pPr>
              <w:widowControl w:val="0"/>
              <w:contextualSpacing/>
              <w:jc w:val="center"/>
              <w:rPr>
                <w:rFonts w:ascii="Times New Roman" w:hAnsi="Times New Roman" w:cs="Times New Roman"/>
                <w:b/>
                <w:bCs/>
                <w:color w:val="000000" w:themeColor="text1"/>
                <w:sz w:val="18"/>
                <w:szCs w:val="20"/>
              </w:rPr>
            </w:pPr>
          </w:p>
        </w:tc>
        <w:tc>
          <w:tcPr>
            <w:tcW w:w="1727" w:type="dxa"/>
            <w:vMerge/>
            <w:tcBorders>
              <w:left w:val="single" w:sz="4" w:space="0" w:color="000000"/>
              <w:bottom w:val="single" w:sz="4" w:space="0" w:color="000000"/>
              <w:right w:val="single" w:sz="4" w:space="0" w:color="000000"/>
            </w:tcBorders>
            <w:shd w:val="clear" w:color="auto" w:fill="D9D9D9" w:themeFill="background1" w:themeFillShade="D9"/>
            <w:vAlign w:val="center"/>
          </w:tcPr>
          <w:p w14:paraId="647BE441" w14:textId="77777777" w:rsidR="00EA5552" w:rsidRPr="00EA5552" w:rsidRDefault="00EA5552" w:rsidP="003C7770">
            <w:pPr>
              <w:widowControl w:val="0"/>
              <w:contextualSpacing/>
              <w:jc w:val="center"/>
              <w:rPr>
                <w:rFonts w:ascii="Times New Roman" w:hAnsi="Times New Roman" w:cs="Times New Roman"/>
                <w:b/>
                <w:bCs/>
                <w:color w:val="000000" w:themeColor="text1"/>
                <w:sz w:val="18"/>
                <w:szCs w:val="20"/>
              </w:rPr>
            </w:pPr>
          </w:p>
        </w:tc>
        <w:tc>
          <w:tcPr>
            <w:tcW w:w="113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7FF076FD" w14:textId="77777777" w:rsidR="00EA5552" w:rsidRPr="00EA5552" w:rsidRDefault="00EA5552" w:rsidP="003C7770">
            <w:pPr>
              <w:widowControl w:val="0"/>
              <w:contextualSpacing/>
              <w:jc w:val="center"/>
              <w:rPr>
                <w:rFonts w:ascii="Times New Roman" w:hAnsi="Times New Roman" w:cs="Times New Roman"/>
                <w:b/>
                <w:bCs/>
                <w:color w:val="000000" w:themeColor="text1"/>
                <w:sz w:val="18"/>
                <w:szCs w:val="20"/>
              </w:rPr>
            </w:pPr>
            <w:r w:rsidRPr="00EA5552">
              <w:rPr>
                <w:rFonts w:ascii="Times New Roman" w:hAnsi="Times New Roman" w:cs="Times New Roman"/>
                <w:b/>
                <w:bCs/>
                <w:color w:val="000000" w:themeColor="text1"/>
                <w:sz w:val="18"/>
                <w:szCs w:val="20"/>
              </w:rPr>
              <w:t>UNITÁRIO</w:t>
            </w:r>
          </w:p>
        </w:tc>
        <w:tc>
          <w:tcPr>
            <w:tcW w:w="100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711BEE5" w14:textId="77777777" w:rsidR="00EA5552" w:rsidRPr="00EA5552" w:rsidRDefault="00EA5552" w:rsidP="003C7770">
            <w:pPr>
              <w:widowControl w:val="0"/>
              <w:contextualSpacing/>
              <w:jc w:val="center"/>
              <w:rPr>
                <w:rFonts w:ascii="Times New Roman" w:hAnsi="Times New Roman" w:cs="Times New Roman"/>
                <w:b/>
                <w:bCs/>
                <w:color w:val="000000" w:themeColor="text1"/>
                <w:sz w:val="18"/>
                <w:szCs w:val="20"/>
              </w:rPr>
            </w:pPr>
            <w:r w:rsidRPr="00EA5552">
              <w:rPr>
                <w:rFonts w:ascii="Times New Roman" w:hAnsi="Times New Roman" w:cs="Times New Roman"/>
                <w:b/>
                <w:bCs/>
                <w:color w:val="000000" w:themeColor="text1"/>
                <w:sz w:val="18"/>
                <w:szCs w:val="20"/>
              </w:rPr>
              <w:t>TOTAL</w:t>
            </w:r>
          </w:p>
        </w:tc>
      </w:tr>
      <w:tr w:rsidR="00EA5552" w14:paraId="0184AD9C" w14:textId="77777777" w:rsidTr="00251D8D">
        <w:trPr>
          <w:jc w:val="center"/>
        </w:trPr>
        <w:tc>
          <w:tcPr>
            <w:tcW w:w="876" w:type="dxa"/>
            <w:tcBorders>
              <w:top w:val="single" w:sz="4" w:space="0" w:color="000000"/>
              <w:left w:val="single" w:sz="4" w:space="0" w:color="000000"/>
              <w:bottom w:val="single" w:sz="4" w:space="0" w:color="000000"/>
              <w:right w:val="single" w:sz="4" w:space="0" w:color="000000"/>
            </w:tcBorders>
            <w:vAlign w:val="center"/>
          </w:tcPr>
          <w:p w14:paraId="26563418" w14:textId="6AC1CDBC" w:rsidR="00EA5552" w:rsidRPr="00F570A9" w:rsidRDefault="00F570A9" w:rsidP="00F570A9">
            <w:pPr>
              <w:widowControl w:val="0"/>
              <w:ind w:left="360"/>
              <w:rPr>
                <w:rFonts w:ascii="Times New Roman" w:hAnsi="Times New Roman" w:cs="Times New Roman"/>
                <w:color w:val="000000"/>
                <w:szCs w:val="20"/>
              </w:rPr>
            </w:pPr>
            <w:r>
              <w:rPr>
                <w:rFonts w:ascii="Times New Roman" w:hAnsi="Times New Roman" w:cs="Times New Roman"/>
                <w:color w:val="000000"/>
                <w:szCs w:val="20"/>
              </w:rPr>
              <w:t>1</w:t>
            </w:r>
          </w:p>
        </w:tc>
        <w:tc>
          <w:tcPr>
            <w:tcW w:w="3101" w:type="dxa"/>
            <w:tcBorders>
              <w:top w:val="single" w:sz="4" w:space="0" w:color="000000"/>
              <w:left w:val="single" w:sz="4" w:space="0" w:color="000000"/>
              <w:bottom w:val="single" w:sz="4" w:space="0" w:color="000000"/>
              <w:right w:val="single" w:sz="4" w:space="0" w:color="000000"/>
            </w:tcBorders>
            <w:vAlign w:val="center"/>
          </w:tcPr>
          <w:p w14:paraId="5419433A" w14:textId="5B71EA97" w:rsidR="00EA5552" w:rsidRPr="00C468E6" w:rsidRDefault="00C468E6" w:rsidP="00C468E6">
            <w:pPr>
              <w:rPr>
                <w:rFonts w:ascii="Times New Roman" w:hAnsi="Times New Roman" w:cs="Times New Roman"/>
              </w:rPr>
            </w:pPr>
            <w:r>
              <w:rPr>
                <w:rFonts w:ascii="Times New Roman" w:hAnsi="Times New Roman" w:cs="Times New Roman"/>
              </w:rPr>
              <w:t>Armário alto</w:t>
            </w:r>
          </w:p>
        </w:tc>
        <w:tc>
          <w:tcPr>
            <w:tcW w:w="1521" w:type="dxa"/>
            <w:tcBorders>
              <w:top w:val="single" w:sz="4" w:space="0" w:color="000000"/>
              <w:left w:val="single" w:sz="4" w:space="0" w:color="000000"/>
              <w:bottom w:val="single" w:sz="4" w:space="0" w:color="000000"/>
              <w:right w:val="single" w:sz="4" w:space="0" w:color="000000"/>
            </w:tcBorders>
          </w:tcPr>
          <w:p w14:paraId="0D2ABFF5" w14:textId="77777777" w:rsidR="00EA5552" w:rsidRDefault="00EA5552" w:rsidP="003C7770">
            <w:pPr>
              <w:widowControl w:val="0"/>
              <w:contextualSpacing/>
              <w:jc w:val="center"/>
              <w:rPr>
                <w:rFonts w:ascii="Times New Roman" w:hAnsi="Times New Roman" w:cs="Times New Roman"/>
                <w:color w:val="000000"/>
                <w:szCs w:val="20"/>
              </w:rPr>
            </w:pPr>
          </w:p>
        </w:tc>
        <w:tc>
          <w:tcPr>
            <w:tcW w:w="1571" w:type="dxa"/>
            <w:tcBorders>
              <w:top w:val="single" w:sz="4" w:space="0" w:color="000000"/>
              <w:left w:val="single" w:sz="4" w:space="0" w:color="000000"/>
              <w:bottom w:val="single" w:sz="4" w:space="0" w:color="000000"/>
              <w:right w:val="single" w:sz="4" w:space="0" w:color="000000"/>
            </w:tcBorders>
            <w:vAlign w:val="center"/>
          </w:tcPr>
          <w:p w14:paraId="6834DEFC" w14:textId="6607B13E" w:rsidR="00EA5552" w:rsidRPr="00623741" w:rsidRDefault="0004452E" w:rsidP="003C7770">
            <w:pPr>
              <w:widowControl w:val="0"/>
              <w:contextualSpacing/>
              <w:jc w:val="center"/>
              <w:rPr>
                <w:rFonts w:ascii="Times New Roman" w:hAnsi="Times New Roman" w:cs="Times New Roman"/>
                <w:b/>
                <w:color w:val="000000"/>
                <w:szCs w:val="20"/>
              </w:rPr>
            </w:pPr>
            <w:r>
              <w:rPr>
                <w:rFonts w:ascii="Times New Roman" w:hAnsi="Times New Roman" w:cs="Times New Roman"/>
                <w:b/>
                <w:color w:val="000000"/>
              </w:rPr>
              <w:t>4</w:t>
            </w:r>
            <w:r w:rsidR="00550F55">
              <w:rPr>
                <w:rFonts w:ascii="Times New Roman" w:hAnsi="Times New Roman" w:cs="Times New Roman"/>
                <w:b/>
                <w:color w:val="000000"/>
              </w:rPr>
              <w:t>0</w:t>
            </w:r>
          </w:p>
        </w:tc>
        <w:tc>
          <w:tcPr>
            <w:tcW w:w="1727" w:type="dxa"/>
            <w:tcBorders>
              <w:top w:val="single" w:sz="4" w:space="0" w:color="000000"/>
              <w:left w:val="single" w:sz="4" w:space="0" w:color="000000"/>
              <w:bottom w:val="single" w:sz="4" w:space="0" w:color="000000"/>
              <w:right w:val="single" w:sz="4" w:space="0" w:color="000000"/>
            </w:tcBorders>
            <w:vAlign w:val="center"/>
          </w:tcPr>
          <w:p w14:paraId="4F5B5E5C" w14:textId="142E63A6" w:rsidR="00EA5552" w:rsidRDefault="00EA5552" w:rsidP="003C7770">
            <w:pPr>
              <w:widowControl w:val="0"/>
              <w:contextualSpacing/>
              <w:jc w:val="center"/>
              <w:rPr>
                <w:rFonts w:ascii="Times New Roman" w:hAnsi="Times New Roman" w:cs="Times New Roman"/>
                <w:color w:val="000000"/>
                <w:szCs w:val="20"/>
              </w:rPr>
            </w:pPr>
          </w:p>
        </w:tc>
        <w:tc>
          <w:tcPr>
            <w:tcW w:w="1137" w:type="dxa"/>
            <w:tcBorders>
              <w:top w:val="single" w:sz="4" w:space="0" w:color="000000"/>
              <w:left w:val="single" w:sz="4" w:space="0" w:color="000000"/>
              <w:bottom w:val="single" w:sz="4" w:space="0" w:color="000000"/>
              <w:right w:val="single" w:sz="4" w:space="0" w:color="000000"/>
            </w:tcBorders>
            <w:vAlign w:val="center"/>
          </w:tcPr>
          <w:p w14:paraId="7F3FD013" w14:textId="77777777" w:rsidR="00EA5552" w:rsidRDefault="00EA5552" w:rsidP="003C7770">
            <w:pPr>
              <w:widowControl w:val="0"/>
              <w:contextualSpacing/>
              <w:jc w:val="center"/>
              <w:rPr>
                <w:rFonts w:ascii="Times New Roman" w:hAnsi="Times New Roman" w:cs="Times New Roman"/>
                <w:color w:val="000000"/>
                <w:szCs w:val="20"/>
              </w:rPr>
            </w:pPr>
          </w:p>
        </w:tc>
        <w:tc>
          <w:tcPr>
            <w:tcW w:w="1002" w:type="dxa"/>
            <w:tcBorders>
              <w:top w:val="single" w:sz="4" w:space="0" w:color="000000"/>
              <w:left w:val="single" w:sz="4" w:space="0" w:color="000000"/>
              <w:bottom w:val="single" w:sz="4" w:space="0" w:color="000000"/>
              <w:right w:val="single" w:sz="4" w:space="0" w:color="000000"/>
            </w:tcBorders>
            <w:vAlign w:val="center"/>
          </w:tcPr>
          <w:p w14:paraId="4E1E753E" w14:textId="77777777" w:rsidR="00EA5552" w:rsidRDefault="00EA5552" w:rsidP="003C7770">
            <w:pPr>
              <w:widowControl w:val="0"/>
              <w:contextualSpacing/>
              <w:jc w:val="center"/>
              <w:rPr>
                <w:rFonts w:ascii="Times New Roman" w:hAnsi="Times New Roman" w:cs="Times New Roman"/>
                <w:color w:val="000000"/>
                <w:szCs w:val="20"/>
              </w:rPr>
            </w:pPr>
          </w:p>
        </w:tc>
      </w:tr>
      <w:tr w:rsidR="00EA5552" w14:paraId="33367609" w14:textId="77777777" w:rsidTr="00251D8D">
        <w:trPr>
          <w:jc w:val="center"/>
        </w:trPr>
        <w:tc>
          <w:tcPr>
            <w:tcW w:w="876" w:type="dxa"/>
            <w:tcBorders>
              <w:top w:val="single" w:sz="4" w:space="0" w:color="000000"/>
              <w:left w:val="single" w:sz="4" w:space="0" w:color="000000"/>
              <w:bottom w:val="single" w:sz="4" w:space="0" w:color="000000"/>
              <w:right w:val="single" w:sz="4" w:space="0" w:color="000000"/>
            </w:tcBorders>
            <w:vAlign w:val="center"/>
          </w:tcPr>
          <w:p w14:paraId="5A04E43B" w14:textId="7832CF7D" w:rsidR="00EA5552" w:rsidRPr="00F570A9" w:rsidRDefault="009B4A65" w:rsidP="00F570A9">
            <w:pPr>
              <w:widowControl w:val="0"/>
              <w:ind w:left="360"/>
              <w:rPr>
                <w:rFonts w:ascii="Times New Roman" w:hAnsi="Times New Roman" w:cs="Times New Roman"/>
                <w:color w:val="000000"/>
                <w:szCs w:val="20"/>
              </w:rPr>
            </w:pPr>
            <w:r>
              <w:rPr>
                <w:rFonts w:ascii="Times New Roman" w:hAnsi="Times New Roman" w:cs="Times New Roman"/>
                <w:color w:val="000000"/>
                <w:szCs w:val="20"/>
              </w:rPr>
              <w:t>2</w:t>
            </w:r>
          </w:p>
        </w:tc>
        <w:tc>
          <w:tcPr>
            <w:tcW w:w="3101" w:type="dxa"/>
            <w:tcBorders>
              <w:top w:val="single" w:sz="4" w:space="0" w:color="000000"/>
              <w:left w:val="single" w:sz="4" w:space="0" w:color="000000"/>
              <w:bottom w:val="single" w:sz="4" w:space="0" w:color="000000"/>
              <w:right w:val="single" w:sz="4" w:space="0" w:color="000000"/>
            </w:tcBorders>
            <w:vAlign w:val="center"/>
          </w:tcPr>
          <w:p w14:paraId="08B48BDF" w14:textId="029514FF" w:rsidR="00EA5552" w:rsidRPr="00C468E6" w:rsidRDefault="00C468E6" w:rsidP="00C468E6">
            <w:pPr>
              <w:rPr>
                <w:rFonts w:ascii="Times New Roman" w:hAnsi="Times New Roman" w:cs="Times New Roman"/>
              </w:rPr>
            </w:pPr>
            <w:r>
              <w:rPr>
                <w:rFonts w:ascii="Times New Roman" w:hAnsi="Times New Roman" w:cs="Times New Roman"/>
              </w:rPr>
              <w:t>Armário baixo</w:t>
            </w:r>
          </w:p>
        </w:tc>
        <w:tc>
          <w:tcPr>
            <w:tcW w:w="1521" w:type="dxa"/>
            <w:tcBorders>
              <w:top w:val="single" w:sz="4" w:space="0" w:color="000000"/>
              <w:left w:val="single" w:sz="4" w:space="0" w:color="000000"/>
              <w:bottom w:val="single" w:sz="4" w:space="0" w:color="000000"/>
              <w:right w:val="single" w:sz="4" w:space="0" w:color="000000"/>
            </w:tcBorders>
          </w:tcPr>
          <w:p w14:paraId="3819DC97" w14:textId="77777777" w:rsidR="00EA5552" w:rsidRDefault="00EA5552" w:rsidP="003C7770">
            <w:pPr>
              <w:widowControl w:val="0"/>
              <w:contextualSpacing/>
              <w:jc w:val="center"/>
              <w:rPr>
                <w:rFonts w:ascii="Times New Roman" w:hAnsi="Times New Roman" w:cs="Times New Roman"/>
                <w:color w:val="000000"/>
                <w:szCs w:val="20"/>
              </w:rPr>
            </w:pPr>
          </w:p>
        </w:tc>
        <w:tc>
          <w:tcPr>
            <w:tcW w:w="1571" w:type="dxa"/>
            <w:tcBorders>
              <w:top w:val="single" w:sz="4" w:space="0" w:color="000000"/>
              <w:left w:val="single" w:sz="4" w:space="0" w:color="000000"/>
              <w:bottom w:val="single" w:sz="4" w:space="0" w:color="000000"/>
              <w:right w:val="single" w:sz="4" w:space="0" w:color="000000"/>
            </w:tcBorders>
            <w:vAlign w:val="center"/>
          </w:tcPr>
          <w:p w14:paraId="1166A030" w14:textId="408AF8FF" w:rsidR="0019565F" w:rsidRDefault="0004452E" w:rsidP="003C7770">
            <w:pPr>
              <w:widowControl w:val="0"/>
              <w:contextualSpacing/>
              <w:jc w:val="center"/>
              <w:rPr>
                <w:rFonts w:ascii="Times New Roman" w:hAnsi="Times New Roman" w:cs="Times New Roman"/>
                <w:color w:val="000000"/>
                <w:szCs w:val="20"/>
              </w:rPr>
            </w:pPr>
            <w:r>
              <w:rPr>
                <w:rFonts w:ascii="Times New Roman" w:hAnsi="Times New Roman" w:cs="Times New Roman"/>
                <w:b/>
              </w:rPr>
              <w:t>30</w:t>
            </w:r>
          </w:p>
        </w:tc>
        <w:tc>
          <w:tcPr>
            <w:tcW w:w="1727" w:type="dxa"/>
            <w:tcBorders>
              <w:top w:val="single" w:sz="4" w:space="0" w:color="000000"/>
              <w:left w:val="single" w:sz="4" w:space="0" w:color="000000"/>
              <w:bottom w:val="single" w:sz="4" w:space="0" w:color="000000"/>
              <w:right w:val="single" w:sz="4" w:space="0" w:color="000000"/>
            </w:tcBorders>
            <w:vAlign w:val="center"/>
          </w:tcPr>
          <w:p w14:paraId="291C116E" w14:textId="77777777" w:rsidR="00EA5552" w:rsidRDefault="00EA5552" w:rsidP="003C7770">
            <w:pPr>
              <w:widowControl w:val="0"/>
              <w:contextualSpacing/>
              <w:jc w:val="center"/>
              <w:rPr>
                <w:rFonts w:ascii="Times New Roman" w:hAnsi="Times New Roman" w:cs="Times New Roman"/>
                <w:color w:val="000000"/>
                <w:szCs w:val="20"/>
              </w:rPr>
            </w:pPr>
          </w:p>
        </w:tc>
        <w:tc>
          <w:tcPr>
            <w:tcW w:w="1137" w:type="dxa"/>
            <w:tcBorders>
              <w:top w:val="single" w:sz="4" w:space="0" w:color="000000"/>
              <w:left w:val="single" w:sz="4" w:space="0" w:color="000000"/>
              <w:bottom w:val="single" w:sz="4" w:space="0" w:color="000000"/>
              <w:right w:val="single" w:sz="4" w:space="0" w:color="000000"/>
            </w:tcBorders>
            <w:vAlign w:val="center"/>
          </w:tcPr>
          <w:p w14:paraId="34D56115" w14:textId="77777777" w:rsidR="00EA5552" w:rsidRDefault="00EA5552" w:rsidP="003C7770">
            <w:pPr>
              <w:widowControl w:val="0"/>
              <w:contextualSpacing/>
              <w:jc w:val="center"/>
              <w:rPr>
                <w:rFonts w:ascii="Times New Roman" w:hAnsi="Times New Roman" w:cs="Times New Roman"/>
                <w:color w:val="000000"/>
                <w:szCs w:val="20"/>
              </w:rPr>
            </w:pPr>
          </w:p>
        </w:tc>
        <w:tc>
          <w:tcPr>
            <w:tcW w:w="1002" w:type="dxa"/>
            <w:tcBorders>
              <w:top w:val="single" w:sz="4" w:space="0" w:color="000000"/>
              <w:left w:val="single" w:sz="4" w:space="0" w:color="000000"/>
              <w:bottom w:val="single" w:sz="4" w:space="0" w:color="000000"/>
              <w:right w:val="single" w:sz="4" w:space="0" w:color="000000"/>
            </w:tcBorders>
            <w:vAlign w:val="center"/>
          </w:tcPr>
          <w:p w14:paraId="78FA3E57" w14:textId="77777777" w:rsidR="00EA5552" w:rsidRDefault="00EA5552" w:rsidP="003C7770">
            <w:pPr>
              <w:widowControl w:val="0"/>
              <w:contextualSpacing/>
              <w:jc w:val="center"/>
              <w:rPr>
                <w:rFonts w:ascii="Times New Roman" w:hAnsi="Times New Roman" w:cs="Times New Roman"/>
                <w:color w:val="000000"/>
                <w:szCs w:val="20"/>
              </w:rPr>
            </w:pPr>
          </w:p>
        </w:tc>
      </w:tr>
      <w:tr w:rsidR="00EA5552" w14:paraId="139B8D33" w14:textId="77777777" w:rsidTr="00251D8D">
        <w:trPr>
          <w:jc w:val="center"/>
        </w:trPr>
        <w:tc>
          <w:tcPr>
            <w:tcW w:w="876" w:type="dxa"/>
            <w:tcBorders>
              <w:top w:val="single" w:sz="4" w:space="0" w:color="000000"/>
              <w:left w:val="single" w:sz="4" w:space="0" w:color="000000"/>
              <w:bottom w:val="single" w:sz="4" w:space="0" w:color="000000"/>
              <w:right w:val="single" w:sz="4" w:space="0" w:color="000000"/>
            </w:tcBorders>
            <w:vAlign w:val="center"/>
          </w:tcPr>
          <w:p w14:paraId="4B5AF66F" w14:textId="7FB48850" w:rsidR="00EA5552" w:rsidRPr="00F570A9" w:rsidRDefault="009B4A65" w:rsidP="00F570A9">
            <w:pPr>
              <w:widowControl w:val="0"/>
              <w:ind w:left="360"/>
              <w:rPr>
                <w:rFonts w:ascii="Times New Roman" w:hAnsi="Times New Roman" w:cs="Times New Roman"/>
                <w:color w:val="000000"/>
                <w:szCs w:val="20"/>
              </w:rPr>
            </w:pPr>
            <w:r>
              <w:rPr>
                <w:rFonts w:ascii="Times New Roman" w:hAnsi="Times New Roman" w:cs="Times New Roman"/>
                <w:color w:val="000000"/>
                <w:szCs w:val="20"/>
              </w:rPr>
              <w:t>3</w:t>
            </w:r>
          </w:p>
        </w:tc>
        <w:tc>
          <w:tcPr>
            <w:tcW w:w="3101" w:type="dxa"/>
            <w:tcBorders>
              <w:top w:val="single" w:sz="4" w:space="0" w:color="000000"/>
              <w:left w:val="single" w:sz="4" w:space="0" w:color="000000"/>
              <w:bottom w:val="single" w:sz="4" w:space="0" w:color="000000"/>
              <w:right w:val="single" w:sz="4" w:space="0" w:color="000000"/>
            </w:tcBorders>
            <w:vAlign w:val="center"/>
          </w:tcPr>
          <w:p w14:paraId="7BACDEE1" w14:textId="264E25E8" w:rsidR="00EA5552" w:rsidRPr="00C468E6" w:rsidRDefault="00C468E6" w:rsidP="00C468E6">
            <w:pPr>
              <w:rPr>
                <w:rFonts w:ascii="Times New Roman" w:hAnsi="Times New Roman" w:cs="Times New Roman"/>
              </w:rPr>
            </w:pPr>
            <w:r>
              <w:rPr>
                <w:rFonts w:ascii="Times New Roman" w:hAnsi="Times New Roman" w:cs="Times New Roman"/>
              </w:rPr>
              <w:t>Cadeira fixa sem braços com assento e encosto estofados</w:t>
            </w:r>
          </w:p>
        </w:tc>
        <w:tc>
          <w:tcPr>
            <w:tcW w:w="1521" w:type="dxa"/>
            <w:tcBorders>
              <w:top w:val="single" w:sz="4" w:space="0" w:color="000000"/>
              <w:left w:val="single" w:sz="4" w:space="0" w:color="000000"/>
              <w:bottom w:val="single" w:sz="4" w:space="0" w:color="000000"/>
              <w:right w:val="single" w:sz="4" w:space="0" w:color="000000"/>
            </w:tcBorders>
          </w:tcPr>
          <w:p w14:paraId="010081F0" w14:textId="77777777" w:rsidR="00EA5552" w:rsidRDefault="00EA5552" w:rsidP="003C7770">
            <w:pPr>
              <w:widowControl w:val="0"/>
              <w:contextualSpacing/>
              <w:jc w:val="center"/>
              <w:rPr>
                <w:rFonts w:ascii="Times New Roman" w:hAnsi="Times New Roman" w:cs="Times New Roman"/>
                <w:color w:val="FF0000"/>
                <w:szCs w:val="20"/>
              </w:rPr>
            </w:pPr>
          </w:p>
        </w:tc>
        <w:tc>
          <w:tcPr>
            <w:tcW w:w="1571" w:type="dxa"/>
            <w:tcBorders>
              <w:top w:val="single" w:sz="4" w:space="0" w:color="000000"/>
              <w:left w:val="single" w:sz="4" w:space="0" w:color="000000"/>
              <w:bottom w:val="single" w:sz="4" w:space="0" w:color="000000"/>
              <w:right w:val="single" w:sz="4" w:space="0" w:color="000000"/>
            </w:tcBorders>
            <w:vAlign w:val="center"/>
          </w:tcPr>
          <w:p w14:paraId="31EF66C9" w14:textId="459A7F16" w:rsidR="00EA5552" w:rsidRDefault="0004452E" w:rsidP="003C7770">
            <w:pPr>
              <w:widowControl w:val="0"/>
              <w:contextualSpacing/>
              <w:jc w:val="center"/>
              <w:rPr>
                <w:rFonts w:ascii="Times New Roman" w:hAnsi="Times New Roman" w:cs="Times New Roman"/>
                <w:color w:val="FF0000"/>
                <w:szCs w:val="20"/>
              </w:rPr>
            </w:pPr>
            <w:r>
              <w:rPr>
                <w:rFonts w:ascii="Times New Roman" w:hAnsi="Times New Roman" w:cs="Times New Roman"/>
                <w:b/>
              </w:rPr>
              <w:t>50</w:t>
            </w:r>
          </w:p>
        </w:tc>
        <w:tc>
          <w:tcPr>
            <w:tcW w:w="1727" w:type="dxa"/>
            <w:tcBorders>
              <w:top w:val="single" w:sz="4" w:space="0" w:color="000000"/>
              <w:left w:val="single" w:sz="4" w:space="0" w:color="000000"/>
              <w:bottom w:val="single" w:sz="4" w:space="0" w:color="000000"/>
              <w:right w:val="single" w:sz="4" w:space="0" w:color="000000"/>
            </w:tcBorders>
            <w:vAlign w:val="center"/>
          </w:tcPr>
          <w:p w14:paraId="4846E909" w14:textId="77777777" w:rsidR="00EA5552" w:rsidRDefault="00EA5552" w:rsidP="003C7770">
            <w:pPr>
              <w:widowControl w:val="0"/>
              <w:contextualSpacing/>
              <w:jc w:val="center"/>
              <w:rPr>
                <w:rFonts w:ascii="Times New Roman" w:hAnsi="Times New Roman" w:cs="Times New Roman"/>
                <w:color w:val="FF0000"/>
                <w:szCs w:val="20"/>
              </w:rPr>
            </w:pPr>
          </w:p>
        </w:tc>
        <w:tc>
          <w:tcPr>
            <w:tcW w:w="1137" w:type="dxa"/>
            <w:tcBorders>
              <w:top w:val="single" w:sz="4" w:space="0" w:color="000000"/>
              <w:left w:val="single" w:sz="4" w:space="0" w:color="000000"/>
              <w:bottom w:val="single" w:sz="4" w:space="0" w:color="000000"/>
              <w:right w:val="single" w:sz="4" w:space="0" w:color="000000"/>
            </w:tcBorders>
            <w:vAlign w:val="center"/>
          </w:tcPr>
          <w:p w14:paraId="6366EB10" w14:textId="77777777" w:rsidR="00EA5552" w:rsidRDefault="00EA5552" w:rsidP="003C7770">
            <w:pPr>
              <w:widowControl w:val="0"/>
              <w:contextualSpacing/>
              <w:jc w:val="center"/>
              <w:rPr>
                <w:rFonts w:ascii="Times New Roman" w:hAnsi="Times New Roman" w:cs="Times New Roman"/>
                <w:color w:val="FF0000"/>
                <w:szCs w:val="20"/>
              </w:rPr>
            </w:pPr>
          </w:p>
        </w:tc>
        <w:tc>
          <w:tcPr>
            <w:tcW w:w="1002" w:type="dxa"/>
            <w:tcBorders>
              <w:top w:val="single" w:sz="4" w:space="0" w:color="000000"/>
              <w:left w:val="single" w:sz="4" w:space="0" w:color="000000"/>
              <w:bottom w:val="single" w:sz="4" w:space="0" w:color="000000"/>
              <w:right w:val="single" w:sz="4" w:space="0" w:color="000000"/>
            </w:tcBorders>
            <w:vAlign w:val="center"/>
          </w:tcPr>
          <w:p w14:paraId="7E54BB1F" w14:textId="77777777" w:rsidR="00EA5552" w:rsidRDefault="00EA5552" w:rsidP="003C7770">
            <w:pPr>
              <w:widowControl w:val="0"/>
              <w:contextualSpacing/>
              <w:jc w:val="center"/>
              <w:rPr>
                <w:rFonts w:ascii="Times New Roman" w:hAnsi="Times New Roman" w:cs="Times New Roman"/>
                <w:color w:val="FF0000"/>
                <w:szCs w:val="20"/>
              </w:rPr>
            </w:pPr>
          </w:p>
        </w:tc>
      </w:tr>
      <w:tr w:rsidR="00EA5552" w14:paraId="483D0EEF" w14:textId="77777777" w:rsidTr="00251D8D">
        <w:trPr>
          <w:jc w:val="center"/>
        </w:trPr>
        <w:tc>
          <w:tcPr>
            <w:tcW w:w="876" w:type="dxa"/>
            <w:tcBorders>
              <w:top w:val="single" w:sz="4" w:space="0" w:color="000000"/>
              <w:left w:val="single" w:sz="4" w:space="0" w:color="000000"/>
              <w:bottom w:val="single" w:sz="4" w:space="0" w:color="000000"/>
              <w:right w:val="single" w:sz="4" w:space="0" w:color="000000"/>
            </w:tcBorders>
            <w:vAlign w:val="center"/>
          </w:tcPr>
          <w:p w14:paraId="51849799" w14:textId="2CB7A0B2" w:rsidR="00EA5552" w:rsidRPr="00F570A9" w:rsidRDefault="009B4A65" w:rsidP="00F570A9">
            <w:pPr>
              <w:widowControl w:val="0"/>
              <w:ind w:left="360"/>
              <w:rPr>
                <w:rFonts w:ascii="Times New Roman" w:hAnsi="Times New Roman" w:cs="Times New Roman"/>
                <w:color w:val="000000"/>
                <w:szCs w:val="20"/>
              </w:rPr>
            </w:pPr>
            <w:r>
              <w:rPr>
                <w:rFonts w:ascii="Times New Roman" w:hAnsi="Times New Roman" w:cs="Times New Roman"/>
                <w:color w:val="000000"/>
                <w:szCs w:val="20"/>
              </w:rPr>
              <w:t>4</w:t>
            </w:r>
          </w:p>
        </w:tc>
        <w:tc>
          <w:tcPr>
            <w:tcW w:w="3101" w:type="dxa"/>
            <w:tcBorders>
              <w:top w:val="single" w:sz="4" w:space="0" w:color="000000"/>
              <w:left w:val="single" w:sz="4" w:space="0" w:color="000000"/>
              <w:bottom w:val="single" w:sz="4" w:space="0" w:color="000000"/>
              <w:right w:val="single" w:sz="4" w:space="0" w:color="000000"/>
            </w:tcBorders>
            <w:vAlign w:val="center"/>
          </w:tcPr>
          <w:p w14:paraId="66B899A7" w14:textId="13C74A9B" w:rsidR="00EA5552" w:rsidRPr="00C468E6" w:rsidRDefault="00C468E6" w:rsidP="00C468E6">
            <w:pPr>
              <w:spacing w:line="288" w:lineRule="auto"/>
              <w:rPr>
                <w:rFonts w:ascii="Times New Roman" w:hAnsi="Times New Roman" w:cs="Times New Roman"/>
                <w:noProof/>
                <w:color w:val="000000" w:themeColor="text1"/>
                <w:szCs w:val="20"/>
              </w:rPr>
            </w:pPr>
            <w:r w:rsidRPr="005138AB">
              <w:rPr>
                <w:rFonts w:ascii="Times New Roman" w:hAnsi="Times New Roman" w:cs="Times New Roman"/>
                <w:noProof/>
                <w:color w:val="000000" w:themeColor="text1"/>
                <w:szCs w:val="20"/>
              </w:rPr>
              <w:t>Cadeira alta para laboratório sem braços</w:t>
            </w:r>
          </w:p>
        </w:tc>
        <w:tc>
          <w:tcPr>
            <w:tcW w:w="1521" w:type="dxa"/>
            <w:tcBorders>
              <w:top w:val="single" w:sz="4" w:space="0" w:color="000000"/>
              <w:left w:val="single" w:sz="4" w:space="0" w:color="000000"/>
              <w:bottom w:val="single" w:sz="4" w:space="0" w:color="000000"/>
              <w:right w:val="single" w:sz="4" w:space="0" w:color="000000"/>
            </w:tcBorders>
          </w:tcPr>
          <w:p w14:paraId="1C47FB38" w14:textId="77777777" w:rsidR="00EA5552" w:rsidRDefault="00EA5552" w:rsidP="003C7770">
            <w:pPr>
              <w:widowControl w:val="0"/>
              <w:contextualSpacing/>
              <w:jc w:val="center"/>
              <w:rPr>
                <w:rFonts w:ascii="Times New Roman" w:hAnsi="Times New Roman" w:cs="Times New Roman"/>
                <w:color w:val="000000"/>
                <w:szCs w:val="20"/>
              </w:rPr>
            </w:pPr>
          </w:p>
        </w:tc>
        <w:tc>
          <w:tcPr>
            <w:tcW w:w="1571" w:type="dxa"/>
            <w:tcBorders>
              <w:top w:val="single" w:sz="4" w:space="0" w:color="000000"/>
              <w:left w:val="single" w:sz="4" w:space="0" w:color="000000"/>
              <w:bottom w:val="single" w:sz="4" w:space="0" w:color="000000"/>
              <w:right w:val="single" w:sz="4" w:space="0" w:color="000000"/>
            </w:tcBorders>
            <w:vAlign w:val="center"/>
          </w:tcPr>
          <w:p w14:paraId="52EB8A09" w14:textId="3A0603A9" w:rsidR="00EA5552" w:rsidRDefault="00C468E6" w:rsidP="003C7770">
            <w:pPr>
              <w:widowControl w:val="0"/>
              <w:contextualSpacing/>
              <w:jc w:val="center"/>
              <w:rPr>
                <w:rFonts w:ascii="Times New Roman" w:hAnsi="Times New Roman" w:cs="Times New Roman"/>
                <w:color w:val="000000"/>
                <w:szCs w:val="20"/>
              </w:rPr>
            </w:pPr>
            <w:r w:rsidRPr="005138AB">
              <w:rPr>
                <w:rFonts w:ascii="Times New Roman" w:hAnsi="Times New Roman" w:cs="Times New Roman"/>
                <w:b/>
              </w:rPr>
              <w:t>15</w:t>
            </w:r>
          </w:p>
        </w:tc>
        <w:tc>
          <w:tcPr>
            <w:tcW w:w="1727" w:type="dxa"/>
            <w:tcBorders>
              <w:top w:val="single" w:sz="4" w:space="0" w:color="000000"/>
              <w:left w:val="single" w:sz="4" w:space="0" w:color="000000"/>
              <w:bottom w:val="single" w:sz="4" w:space="0" w:color="000000"/>
              <w:right w:val="single" w:sz="4" w:space="0" w:color="000000"/>
            </w:tcBorders>
            <w:vAlign w:val="center"/>
          </w:tcPr>
          <w:p w14:paraId="311B6A77" w14:textId="77777777" w:rsidR="00EA5552" w:rsidRDefault="00EA5552" w:rsidP="003C7770">
            <w:pPr>
              <w:widowControl w:val="0"/>
              <w:contextualSpacing/>
              <w:jc w:val="center"/>
              <w:rPr>
                <w:rFonts w:ascii="Times New Roman" w:hAnsi="Times New Roman" w:cs="Times New Roman"/>
                <w:color w:val="000000"/>
                <w:szCs w:val="20"/>
              </w:rPr>
            </w:pPr>
          </w:p>
        </w:tc>
        <w:tc>
          <w:tcPr>
            <w:tcW w:w="1137" w:type="dxa"/>
            <w:tcBorders>
              <w:top w:val="single" w:sz="4" w:space="0" w:color="000000"/>
              <w:left w:val="single" w:sz="4" w:space="0" w:color="000000"/>
              <w:bottom w:val="single" w:sz="4" w:space="0" w:color="000000"/>
              <w:right w:val="single" w:sz="4" w:space="0" w:color="000000"/>
            </w:tcBorders>
            <w:vAlign w:val="center"/>
          </w:tcPr>
          <w:p w14:paraId="03D01FFD" w14:textId="77777777" w:rsidR="00EA5552" w:rsidRDefault="00EA5552" w:rsidP="003C7770">
            <w:pPr>
              <w:widowControl w:val="0"/>
              <w:contextualSpacing/>
              <w:jc w:val="center"/>
              <w:rPr>
                <w:rFonts w:ascii="Times New Roman" w:hAnsi="Times New Roman" w:cs="Times New Roman"/>
                <w:color w:val="000000"/>
                <w:szCs w:val="20"/>
              </w:rPr>
            </w:pPr>
          </w:p>
        </w:tc>
        <w:tc>
          <w:tcPr>
            <w:tcW w:w="1002" w:type="dxa"/>
            <w:tcBorders>
              <w:top w:val="single" w:sz="4" w:space="0" w:color="000000"/>
              <w:left w:val="single" w:sz="4" w:space="0" w:color="000000"/>
              <w:bottom w:val="single" w:sz="4" w:space="0" w:color="000000"/>
              <w:right w:val="single" w:sz="4" w:space="0" w:color="000000"/>
            </w:tcBorders>
            <w:vAlign w:val="center"/>
          </w:tcPr>
          <w:p w14:paraId="6267EEB2" w14:textId="77777777" w:rsidR="00EA5552" w:rsidRDefault="00EA5552" w:rsidP="003C7770">
            <w:pPr>
              <w:widowControl w:val="0"/>
              <w:contextualSpacing/>
              <w:jc w:val="center"/>
              <w:rPr>
                <w:rFonts w:ascii="Times New Roman" w:hAnsi="Times New Roman" w:cs="Times New Roman"/>
                <w:color w:val="000000"/>
                <w:szCs w:val="20"/>
              </w:rPr>
            </w:pPr>
          </w:p>
        </w:tc>
      </w:tr>
      <w:tr w:rsidR="006315EC" w14:paraId="4F315312" w14:textId="77777777" w:rsidTr="00251D8D">
        <w:trPr>
          <w:jc w:val="center"/>
        </w:trPr>
        <w:tc>
          <w:tcPr>
            <w:tcW w:w="876" w:type="dxa"/>
            <w:tcBorders>
              <w:top w:val="single" w:sz="4" w:space="0" w:color="000000"/>
              <w:left w:val="single" w:sz="4" w:space="0" w:color="000000"/>
              <w:bottom w:val="single" w:sz="4" w:space="0" w:color="000000"/>
              <w:right w:val="single" w:sz="4" w:space="0" w:color="000000"/>
            </w:tcBorders>
            <w:vAlign w:val="center"/>
          </w:tcPr>
          <w:p w14:paraId="371BD875" w14:textId="63FA110B" w:rsidR="006315EC" w:rsidRPr="00F570A9" w:rsidRDefault="009B4A65" w:rsidP="00F570A9">
            <w:pPr>
              <w:widowControl w:val="0"/>
              <w:ind w:left="360"/>
              <w:rPr>
                <w:rFonts w:ascii="Times New Roman" w:hAnsi="Times New Roman" w:cs="Times New Roman"/>
                <w:color w:val="000000"/>
                <w:szCs w:val="20"/>
              </w:rPr>
            </w:pPr>
            <w:r>
              <w:rPr>
                <w:rFonts w:ascii="Times New Roman" w:hAnsi="Times New Roman" w:cs="Times New Roman"/>
                <w:color w:val="000000"/>
                <w:szCs w:val="20"/>
              </w:rPr>
              <w:t>5</w:t>
            </w:r>
          </w:p>
        </w:tc>
        <w:tc>
          <w:tcPr>
            <w:tcW w:w="3101" w:type="dxa"/>
            <w:tcBorders>
              <w:top w:val="single" w:sz="4" w:space="0" w:color="000000"/>
              <w:left w:val="single" w:sz="4" w:space="0" w:color="000000"/>
              <w:bottom w:val="single" w:sz="4" w:space="0" w:color="000000"/>
              <w:right w:val="single" w:sz="4" w:space="0" w:color="000000"/>
            </w:tcBorders>
            <w:vAlign w:val="center"/>
          </w:tcPr>
          <w:p w14:paraId="424BCECE" w14:textId="01EA04DE" w:rsidR="006315EC" w:rsidRPr="00C468E6" w:rsidRDefault="00C468E6" w:rsidP="00C468E6">
            <w:pPr>
              <w:spacing w:line="288" w:lineRule="auto"/>
              <w:rPr>
                <w:rFonts w:ascii="Times New Roman" w:hAnsi="Times New Roman" w:cs="Times New Roman"/>
                <w:noProof/>
                <w:color w:val="000000" w:themeColor="text1"/>
                <w:szCs w:val="20"/>
              </w:rPr>
            </w:pPr>
            <w:r w:rsidRPr="003F7D4C">
              <w:rPr>
                <w:rFonts w:ascii="Times New Roman" w:hAnsi="Times New Roman" w:cs="Times New Roman"/>
                <w:noProof/>
                <w:color w:val="000000" w:themeColor="text1"/>
                <w:szCs w:val="20"/>
              </w:rPr>
              <w:t xml:space="preserve">Cadeira alta </w:t>
            </w:r>
            <w:r>
              <w:rPr>
                <w:rFonts w:ascii="Times New Roman" w:hAnsi="Times New Roman" w:cs="Times New Roman"/>
                <w:noProof/>
                <w:color w:val="000000" w:themeColor="text1"/>
                <w:szCs w:val="20"/>
              </w:rPr>
              <w:t>para laboratório com braços</w:t>
            </w:r>
          </w:p>
        </w:tc>
        <w:tc>
          <w:tcPr>
            <w:tcW w:w="1521" w:type="dxa"/>
            <w:tcBorders>
              <w:top w:val="single" w:sz="4" w:space="0" w:color="000000"/>
              <w:left w:val="single" w:sz="4" w:space="0" w:color="000000"/>
              <w:bottom w:val="single" w:sz="4" w:space="0" w:color="000000"/>
              <w:right w:val="single" w:sz="4" w:space="0" w:color="000000"/>
            </w:tcBorders>
          </w:tcPr>
          <w:p w14:paraId="7149878E" w14:textId="77777777" w:rsidR="006315EC" w:rsidRDefault="006315EC" w:rsidP="003C7770">
            <w:pPr>
              <w:widowControl w:val="0"/>
              <w:contextualSpacing/>
              <w:jc w:val="center"/>
              <w:rPr>
                <w:rFonts w:ascii="Times New Roman" w:hAnsi="Times New Roman" w:cs="Times New Roman"/>
                <w:color w:val="000000"/>
                <w:szCs w:val="20"/>
              </w:rPr>
            </w:pPr>
          </w:p>
        </w:tc>
        <w:tc>
          <w:tcPr>
            <w:tcW w:w="1571" w:type="dxa"/>
            <w:tcBorders>
              <w:top w:val="single" w:sz="4" w:space="0" w:color="000000"/>
              <w:left w:val="single" w:sz="4" w:space="0" w:color="000000"/>
              <w:bottom w:val="single" w:sz="4" w:space="0" w:color="000000"/>
              <w:right w:val="single" w:sz="4" w:space="0" w:color="000000"/>
            </w:tcBorders>
            <w:vAlign w:val="center"/>
          </w:tcPr>
          <w:p w14:paraId="2CE240CF" w14:textId="1D8E94AA" w:rsidR="006315EC" w:rsidRDefault="00C468E6" w:rsidP="003C7770">
            <w:pPr>
              <w:widowControl w:val="0"/>
              <w:contextualSpacing/>
              <w:jc w:val="center"/>
              <w:rPr>
                <w:rFonts w:ascii="Times New Roman" w:hAnsi="Times New Roman" w:cs="Times New Roman"/>
                <w:b/>
              </w:rPr>
            </w:pPr>
            <w:r w:rsidRPr="008F4F4B">
              <w:rPr>
                <w:rFonts w:ascii="Times New Roman" w:hAnsi="Times New Roman" w:cs="Times New Roman"/>
                <w:b/>
              </w:rPr>
              <w:t>05</w:t>
            </w:r>
          </w:p>
        </w:tc>
        <w:tc>
          <w:tcPr>
            <w:tcW w:w="1727" w:type="dxa"/>
            <w:tcBorders>
              <w:top w:val="single" w:sz="4" w:space="0" w:color="000000"/>
              <w:left w:val="single" w:sz="4" w:space="0" w:color="000000"/>
              <w:bottom w:val="single" w:sz="4" w:space="0" w:color="000000"/>
              <w:right w:val="single" w:sz="4" w:space="0" w:color="000000"/>
            </w:tcBorders>
            <w:vAlign w:val="center"/>
          </w:tcPr>
          <w:p w14:paraId="7EDD002A" w14:textId="77777777" w:rsidR="006315EC" w:rsidRDefault="006315EC" w:rsidP="003C7770">
            <w:pPr>
              <w:widowControl w:val="0"/>
              <w:contextualSpacing/>
              <w:jc w:val="center"/>
              <w:rPr>
                <w:rFonts w:ascii="Times New Roman" w:hAnsi="Times New Roman" w:cs="Times New Roman"/>
                <w:color w:val="000000"/>
                <w:szCs w:val="20"/>
              </w:rPr>
            </w:pPr>
          </w:p>
        </w:tc>
        <w:tc>
          <w:tcPr>
            <w:tcW w:w="1137" w:type="dxa"/>
            <w:tcBorders>
              <w:top w:val="single" w:sz="4" w:space="0" w:color="000000"/>
              <w:left w:val="single" w:sz="4" w:space="0" w:color="000000"/>
              <w:bottom w:val="single" w:sz="4" w:space="0" w:color="000000"/>
              <w:right w:val="single" w:sz="4" w:space="0" w:color="000000"/>
            </w:tcBorders>
            <w:vAlign w:val="center"/>
          </w:tcPr>
          <w:p w14:paraId="7F5C4995" w14:textId="77777777" w:rsidR="006315EC" w:rsidRDefault="006315EC" w:rsidP="003C7770">
            <w:pPr>
              <w:widowControl w:val="0"/>
              <w:contextualSpacing/>
              <w:jc w:val="center"/>
              <w:rPr>
                <w:rFonts w:ascii="Times New Roman" w:hAnsi="Times New Roman" w:cs="Times New Roman"/>
                <w:color w:val="000000"/>
                <w:szCs w:val="20"/>
              </w:rPr>
            </w:pPr>
          </w:p>
        </w:tc>
        <w:tc>
          <w:tcPr>
            <w:tcW w:w="1002" w:type="dxa"/>
            <w:tcBorders>
              <w:top w:val="single" w:sz="4" w:space="0" w:color="000000"/>
              <w:left w:val="single" w:sz="4" w:space="0" w:color="000000"/>
              <w:bottom w:val="single" w:sz="4" w:space="0" w:color="000000"/>
              <w:right w:val="single" w:sz="4" w:space="0" w:color="000000"/>
            </w:tcBorders>
            <w:vAlign w:val="center"/>
          </w:tcPr>
          <w:p w14:paraId="127FE2ED" w14:textId="77777777" w:rsidR="006315EC" w:rsidRDefault="006315EC" w:rsidP="003C7770">
            <w:pPr>
              <w:widowControl w:val="0"/>
              <w:contextualSpacing/>
              <w:jc w:val="center"/>
              <w:rPr>
                <w:rFonts w:ascii="Times New Roman" w:hAnsi="Times New Roman" w:cs="Times New Roman"/>
                <w:color w:val="000000"/>
                <w:szCs w:val="20"/>
              </w:rPr>
            </w:pPr>
          </w:p>
        </w:tc>
      </w:tr>
      <w:tr w:rsidR="00DD3D21" w14:paraId="2C11A40B" w14:textId="77777777" w:rsidTr="00251D8D">
        <w:trPr>
          <w:jc w:val="center"/>
        </w:trPr>
        <w:tc>
          <w:tcPr>
            <w:tcW w:w="876" w:type="dxa"/>
            <w:tcBorders>
              <w:top w:val="single" w:sz="4" w:space="0" w:color="000000"/>
              <w:left w:val="single" w:sz="4" w:space="0" w:color="000000"/>
              <w:bottom w:val="single" w:sz="4" w:space="0" w:color="000000"/>
              <w:right w:val="single" w:sz="4" w:space="0" w:color="000000"/>
            </w:tcBorders>
            <w:vAlign w:val="center"/>
          </w:tcPr>
          <w:p w14:paraId="76D9CD59" w14:textId="63B0B998" w:rsidR="00DD3D21" w:rsidRPr="00F570A9" w:rsidRDefault="009B4A65" w:rsidP="00F570A9">
            <w:pPr>
              <w:widowControl w:val="0"/>
              <w:ind w:left="360"/>
              <w:rPr>
                <w:rFonts w:ascii="Times New Roman" w:hAnsi="Times New Roman" w:cs="Times New Roman"/>
                <w:color w:val="000000"/>
                <w:szCs w:val="20"/>
              </w:rPr>
            </w:pPr>
            <w:r>
              <w:rPr>
                <w:rFonts w:ascii="Times New Roman" w:hAnsi="Times New Roman" w:cs="Times New Roman"/>
                <w:color w:val="000000"/>
                <w:szCs w:val="20"/>
              </w:rPr>
              <w:t>6</w:t>
            </w:r>
          </w:p>
        </w:tc>
        <w:tc>
          <w:tcPr>
            <w:tcW w:w="3101" w:type="dxa"/>
            <w:tcBorders>
              <w:top w:val="single" w:sz="4" w:space="0" w:color="000000"/>
              <w:left w:val="single" w:sz="4" w:space="0" w:color="000000"/>
              <w:bottom w:val="single" w:sz="4" w:space="0" w:color="000000"/>
              <w:right w:val="single" w:sz="4" w:space="0" w:color="000000"/>
            </w:tcBorders>
            <w:vAlign w:val="center"/>
          </w:tcPr>
          <w:p w14:paraId="1CA7BD67" w14:textId="12302ACE" w:rsidR="00DD3D21" w:rsidRPr="003F7D4C" w:rsidRDefault="00DD3D21" w:rsidP="00C468E6">
            <w:pPr>
              <w:spacing w:line="288" w:lineRule="auto"/>
              <w:rPr>
                <w:rFonts w:ascii="Times New Roman" w:hAnsi="Times New Roman" w:cs="Times New Roman"/>
                <w:noProof/>
                <w:color w:val="000000" w:themeColor="text1"/>
                <w:szCs w:val="20"/>
              </w:rPr>
            </w:pPr>
            <w:r>
              <w:rPr>
                <w:rFonts w:ascii="Times New Roman" w:hAnsi="Times New Roman" w:cs="Times New Roman"/>
              </w:rPr>
              <w:t>Cadeira giratória com braços</w:t>
            </w:r>
          </w:p>
        </w:tc>
        <w:tc>
          <w:tcPr>
            <w:tcW w:w="1521" w:type="dxa"/>
            <w:tcBorders>
              <w:top w:val="single" w:sz="4" w:space="0" w:color="000000"/>
              <w:left w:val="single" w:sz="4" w:space="0" w:color="000000"/>
              <w:bottom w:val="single" w:sz="4" w:space="0" w:color="000000"/>
              <w:right w:val="single" w:sz="4" w:space="0" w:color="000000"/>
            </w:tcBorders>
          </w:tcPr>
          <w:p w14:paraId="6A19EBD0" w14:textId="77777777" w:rsidR="00DD3D21" w:rsidRDefault="00DD3D21" w:rsidP="003C7770">
            <w:pPr>
              <w:widowControl w:val="0"/>
              <w:contextualSpacing/>
              <w:jc w:val="center"/>
              <w:rPr>
                <w:rFonts w:ascii="Times New Roman" w:hAnsi="Times New Roman" w:cs="Times New Roman"/>
                <w:color w:val="000000"/>
                <w:szCs w:val="20"/>
              </w:rPr>
            </w:pPr>
          </w:p>
        </w:tc>
        <w:tc>
          <w:tcPr>
            <w:tcW w:w="1571" w:type="dxa"/>
            <w:tcBorders>
              <w:top w:val="single" w:sz="4" w:space="0" w:color="000000"/>
              <w:left w:val="single" w:sz="4" w:space="0" w:color="000000"/>
              <w:bottom w:val="single" w:sz="4" w:space="0" w:color="000000"/>
              <w:right w:val="single" w:sz="4" w:space="0" w:color="000000"/>
            </w:tcBorders>
            <w:vAlign w:val="center"/>
          </w:tcPr>
          <w:p w14:paraId="7F786AC4" w14:textId="4C49F787" w:rsidR="00DD3D21" w:rsidRPr="008F4F4B" w:rsidRDefault="007966C1" w:rsidP="003C7770">
            <w:pPr>
              <w:widowControl w:val="0"/>
              <w:contextualSpacing/>
              <w:jc w:val="center"/>
              <w:rPr>
                <w:rFonts w:ascii="Times New Roman" w:hAnsi="Times New Roman" w:cs="Times New Roman"/>
                <w:b/>
              </w:rPr>
            </w:pPr>
            <w:r>
              <w:rPr>
                <w:rFonts w:ascii="Times New Roman" w:hAnsi="Times New Roman" w:cs="Times New Roman"/>
                <w:b/>
              </w:rPr>
              <w:t>1</w:t>
            </w:r>
            <w:r w:rsidR="00BE0359">
              <w:rPr>
                <w:rFonts w:ascii="Times New Roman" w:hAnsi="Times New Roman" w:cs="Times New Roman"/>
                <w:b/>
              </w:rPr>
              <w:t>50</w:t>
            </w:r>
          </w:p>
        </w:tc>
        <w:tc>
          <w:tcPr>
            <w:tcW w:w="1727" w:type="dxa"/>
            <w:tcBorders>
              <w:top w:val="single" w:sz="4" w:space="0" w:color="000000"/>
              <w:left w:val="single" w:sz="4" w:space="0" w:color="000000"/>
              <w:bottom w:val="single" w:sz="4" w:space="0" w:color="000000"/>
              <w:right w:val="single" w:sz="4" w:space="0" w:color="000000"/>
            </w:tcBorders>
            <w:vAlign w:val="center"/>
          </w:tcPr>
          <w:p w14:paraId="49A4EA19" w14:textId="77777777" w:rsidR="00DD3D21" w:rsidRDefault="00DD3D21" w:rsidP="003C7770">
            <w:pPr>
              <w:widowControl w:val="0"/>
              <w:contextualSpacing/>
              <w:jc w:val="center"/>
              <w:rPr>
                <w:rFonts w:ascii="Times New Roman" w:hAnsi="Times New Roman" w:cs="Times New Roman"/>
                <w:color w:val="000000"/>
                <w:szCs w:val="20"/>
              </w:rPr>
            </w:pPr>
          </w:p>
        </w:tc>
        <w:tc>
          <w:tcPr>
            <w:tcW w:w="1137" w:type="dxa"/>
            <w:tcBorders>
              <w:top w:val="single" w:sz="4" w:space="0" w:color="000000"/>
              <w:left w:val="single" w:sz="4" w:space="0" w:color="000000"/>
              <w:bottom w:val="single" w:sz="4" w:space="0" w:color="000000"/>
              <w:right w:val="single" w:sz="4" w:space="0" w:color="000000"/>
            </w:tcBorders>
            <w:vAlign w:val="center"/>
          </w:tcPr>
          <w:p w14:paraId="56B59586" w14:textId="77777777" w:rsidR="00DD3D21" w:rsidRDefault="00DD3D21" w:rsidP="003C7770">
            <w:pPr>
              <w:widowControl w:val="0"/>
              <w:contextualSpacing/>
              <w:jc w:val="center"/>
              <w:rPr>
                <w:rFonts w:ascii="Times New Roman" w:hAnsi="Times New Roman" w:cs="Times New Roman"/>
                <w:color w:val="000000"/>
                <w:szCs w:val="20"/>
              </w:rPr>
            </w:pPr>
          </w:p>
        </w:tc>
        <w:tc>
          <w:tcPr>
            <w:tcW w:w="1002" w:type="dxa"/>
            <w:tcBorders>
              <w:top w:val="single" w:sz="4" w:space="0" w:color="000000"/>
              <w:left w:val="single" w:sz="4" w:space="0" w:color="000000"/>
              <w:bottom w:val="single" w:sz="4" w:space="0" w:color="000000"/>
              <w:right w:val="single" w:sz="4" w:space="0" w:color="000000"/>
            </w:tcBorders>
            <w:vAlign w:val="center"/>
          </w:tcPr>
          <w:p w14:paraId="0F362AB9" w14:textId="77777777" w:rsidR="00DD3D21" w:rsidRDefault="00DD3D21" w:rsidP="003C7770">
            <w:pPr>
              <w:widowControl w:val="0"/>
              <w:contextualSpacing/>
              <w:jc w:val="center"/>
              <w:rPr>
                <w:rFonts w:ascii="Times New Roman" w:hAnsi="Times New Roman" w:cs="Times New Roman"/>
                <w:color w:val="000000"/>
                <w:szCs w:val="20"/>
              </w:rPr>
            </w:pPr>
          </w:p>
        </w:tc>
      </w:tr>
      <w:tr w:rsidR="006315EC" w14:paraId="2E4FFAAE" w14:textId="77777777" w:rsidTr="00251D8D">
        <w:trPr>
          <w:jc w:val="center"/>
        </w:trPr>
        <w:tc>
          <w:tcPr>
            <w:tcW w:w="876" w:type="dxa"/>
            <w:tcBorders>
              <w:top w:val="single" w:sz="4" w:space="0" w:color="000000"/>
              <w:left w:val="single" w:sz="4" w:space="0" w:color="000000"/>
              <w:bottom w:val="single" w:sz="4" w:space="0" w:color="000000"/>
              <w:right w:val="single" w:sz="4" w:space="0" w:color="000000"/>
            </w:tcBorders>
            <w:vAlign w:val="center"/>
          </w:tcPr>
          <w:p w14:paraId="68D9D725" w14:textId="6D9D5F03" w:rsidR="006315EC" w:rsidRPr="00F570A9" w:rsidRDefault="009B4A65" w:rsidP="00F570A9">
            <w:pPr>
              <w:widowControl w:val="0"/>
              <w:ind w:left="360"/>
              <w:rPr>
                <w:rFonts w:ascii="Times New Roman" w:hAnsi="Times New Roman" w:cs="Times New Roman"/>
                <w:color w:val="000000"/>
                <w:szCs w:val="20"/>
              </w:rPr>
            </w:pPr>
            <w:r>
              <w:rPr>
                <w:rFonts w:ascii="Times New Roman" w:hAnsi="Times New Roman" w:cs="Times New Roman"/>
                <w:color w:val="000000"/>
                <w:szCs w:val="20"/>
              </w:rPr>
              <w:t>7</w:t>
            </w:r>
          </w:p>
        </w:tc>
        <w:tc>
          <w:tcPr>
            <w:tcW w:w="3101" w:type="dxa"/>
            <w:tcBorders>
              <w:top w:val="single" w:sz="4" w:space="0" w:color="000000"/>
              <w:left w:val="single" w:sz="4" w:space="0" w:color="000000"/>
              <w:bottom w:val="single" w:sz="4" w:space="0" w:color="000000"/>
              <w:right w:val="single" w:sz="4" w:space="0" w:color="000000"/>
            </w:tcBorders>
            <w:vAlign w:val="center"/>
          </w:tcPr>
          <w:p w14:paraId="2482C142" w14:textId="77777777" w:rsidR="00C301EF" w:rsidRDefault="00C301EF" w:rsidP="00C301EF">
            <w:pPr>
              <w:spacing w:line="288" w:lineRule="auto"/>
              <w:rPr>
                <w:rFonts w:ascii="Times New Roman" w:hAnsi="Times New Roman" w:cs="Times New Roman"/>
                <w:noProof/>
                <w:color w:val="000000" w:themeColor="text1"/>
                <w:szCs w:val="20"/>
              </w:rPr>
            </w:pPr>
            <w:r>
              <w:rPr>
                <w:rFonts w:ascii="Times New Roman" w:hAnsi="Times New Roman" w:cs="Times New Roman"/>
                <w:noProof/>
                <w:color w:val="000000" w:themeColor="text1"/>
                <w:szCs w:val="20"/>
              </w:rPr>
              <w:t>Cadeira giratória sem braços</w:t>
            </w:r>
          </w:p>
          <w:p w14:paraId="081F9557" w14:textId="2215419C" w:rsidR="006315EC" w:rsidRDefault="006315EC" w:rsidP="00405B07">
            <w:pPr>
              <w:jc w:val="center"/>
              <w:rPr>
                <w:rFonts w:ascii="Times New Roman" w:hAnsi="Times New Roman" w:cs="Times New Roman"/>
              </w:rPr>
            </w:pPr>
          </w:p>
        </w:tc>
        <w:tc>
          <w:tcPr>
            <w:tcW w:w="1521" w:type="dxa"/>
            <w:tcBorders>
              <w:top w:val="single" w:sz="4" w:space="0" w:color="000000"/>
              <w:left w:val="single" w:sz="4" w:space="0" w:color="000000"/>
              <w:bottom w:val="single" w:sz="4" w:space="0" w:color="000000"/>
              <w:right w:val="single" w:sz="4" w:space="0" w:color="000000"/>
            </w:tcBorders>
          </w:tcPr>
          <w:p w14:paraId="3EB0D77D" w14:textId="77777777" w:rsidR="006315EC" w:rsidRDefault="006315EC" w:rsidP="003C7770">
            <w:pPr>
              <w:widowControl w:val="0"/>
              <w:contextualSpacing/>
              <w:jc w:val="center"/>
              <w:rPr>
                <w:rFonts w:ascii="Times New Roman" w:hAnsi="Times New Roman" w:cs="Times New Roman"/>
                <w:color w:val="000000"/>
                <w:szCs w:val="20"/>
              </w:rPr>
            </w:pPr>
          </w:p>
        </w:tc>
        <w:tc>
          <w:tcPr>
            <w:tcW w:w="1571" w:type="dxa"/>
            <w:tcBorders>
              <w:top w:val="single" w:sz="4" w:space="0" w:color="000000"/>
              <w:left w:val="single" w:sz="4" w:space="0" w:color="000000"/>
              <w:bottom w:val="single" w:sz="4" w:space="0" w:color="000000"/>
              <w:right w:val="single" w:sz="4" w:space="0" w:color="000000"/>
            </w:tcBorders>
            <w:vAlign w:val="center"/>
          </w:tcPr>
          <w:p w14:paraId="2147A8AF" w14:textId="36470D4C" w:rsidR="006315EC" w:rsidRDefault="00BE0359" w:rsidP="003C7770">
            <w:pPr>
              <w:widowControl w:val="0"/>
              <w:contextualSpacing/>
              <w:jc w:val="center"/>
              <w:rPr>
                <w:rFonts w:ascii="Times New Roman" w:hAnsi="Times New Roman" w:cs="Times New Roman"/>
                <w:b/>
              </w:rPr>
            </w:pPr>
            <w:r>
              <w:rPr>
                <w:rFonts w:ascii="Times New Roman" w:hAnsi="Times New Roman" w:cs="Times New Roman"/>
                <w:b/>
              </w:rPr>
              <w:t>40</w:t>
            </w:r>
          </w:p>
        </w:tc>
        <w:tc>
          <w:tcPr>
            <w:tcW w:w="1727" w:type="dxa"/>
            <w:tcBorders>
              <w:top w:val="single" w:sz="4" w:space="0" w:color="000000"/>
              <w:left w:val="single" w:sz="4" w:space="0" w:color="000000"/>
              <w:bottom w:val="single" w:sz="4" w:space="0" w:color="000000"/>
              <w:right w:val="single" w:sz="4" w:space="0" w:color="000000"/>
            </w:tcBorders>
            <w:vAlign w:val="center"/>
          </w:tcPr>
          <w:p w14:paraId="551F05FC" w14:textId="77777777" w:rsidR="006315EC" w:rsidRDefault="006315EC" w:rsidP="003C7770">
            <w:pPr>
              <w:widowControl w:val="0"/>
              <w:contextualSpacing/>
              <w:jc w:val="center"/>
              <w:rPr>
                <w:rFonts w:ascii="Times New Roman" w:hAnsi="Times New Roman" w:cs="Times New Roman"/>
                <w:color w:val="000000"/>
                <w:szCs w:val="20"/>
              </w:rPr>
            </w:pPr>
          </w:p>
        </w:tc>
        <w:tc>
          <w:tcPr>
            <w:tcW w:w="1137" w:type="dxa"/>
            <w:tcBorders>
              <w:top w:val="single" w:sz="4" w:space="0" w:color="000000"/>
              <w:left w:val="single" w:sz="4" w:space="0" w:color="000000"/>
              <w:bottom w:val="single" w:sz="4" w:space="0" w:color="000000"/>
              <w:right w:val="single" w:sz="4" w:space="0" w:color="000000"/>
            </w:tcBorders>
            <w:vAlign w:val="center"/>
          </w:tcPr>
          <w:p w14:paraId="2235682B" w14:textId="77777777" w:rsidR="006315EC" w:rsidRDefault="006315EC" w:rsidP="003C7770">
            <w:pPr>
              <w:widowControl w:val="0"/>
              <w:contextualSpacing/>
              <w:jc w:val="center"/>
              <w:rPr>
                <w:rFonts w:ascii="Times New Roman" w:hAnsi="Times New Roman" w:cs="Times New Roman"/>
                <w:color w:val="000000"/>
                <w:szCs w:val="20"/>
              </w:rPr>
            </w:pPr>
          </w:p>
        </w:tc>
        <w:tc>
          <w:tcPr>
            <w:tcW w:w="1002" w:type="dxa"/>
            <w:tcBorders>
              <w:top w:val="single" w:sz="4" w:space="0" w:color="000000"/>
              <w:left w:val="single" w:sz="4" w:space="0" w:color="000000"/>
              <w:bottom w:val="single" w:sz="4" w:space="0" w:color="000000"/>
              <w:right w:val="single" w:sz="4" w:space="0" w:color="000000"/>
            </w:tcBorders>
            <w:vAlign w:val="center"/>
          </w:tcPr>
          <w:p w14:paraId="75EA085E" w14:textId="77777777" w:rsidR="006315EC" w:rsidRDefault="006315EC" w:rsidP="003C7770">
            <w:pPr>
              <w:widowControl w:val="0"/>
              <w:contextualSpacing/>
              <w:jc w:val="center"/>
              <w:rPr>
                <w:rFonts w:ascii="Times New Roman" w:hAnsi="Times New Roman" w:cs="Times New Roman"/>
                <w:color w:val="000000"/>
                <w:szCs w:val="20"/>
              </w:rPr>
            </w:pPr>
          </w:p>
        </w:tc>
      </w:tr>
      <w:tr w:rsidR="00D15990" w14:paraId="6509AF9D" w14:textId="77777777" w:rsidTr="00251D8D">
        <w:trPr>
          <w:jc w:val="center"/>
        </w:trPr>
        <w:tc>
          <w:tcPr>
            <w:tcW w:w="876" w:type="dxa"/>
            <w:tcBorders>
              <w:top w:val="single" w:sz="4" w:space="0" w:color="000000"/>
              <w:left w:val="single" w:sz="4" w:space="0" w:color="000000"/>
              <w:bottom w:val="single" w:sz="4" w:space="0" w:color="000000"/>
              <w:right w:val="single" w:sz="4" w:space="0" w:color="000000"/>
            </w:tcBorders>
            <w:vAlign w:val="center"/>
          </w:tcPr>
          <w:p w14:paraId="22E8605A" w14:textId="35F4AA5F" w:rsidR="00D15990" w:rsidRPr="00F570A9" w:rsidRDefault="009B4A65" w:rsidP="00F570A9">
            <w:pPr>
              <w:widowControl w:val="0"/>
              <w:ind w:left="360"/>
              <w:rPr>
                <w:rFonts w:ascii="Times New Roman" w:hAnsi="Times New Roman" w:cs="Times New Roman"/>
                <w:color w:val="000000"/>
                <w:szCs w:val="20"/>
              </w:rPr>
            </w:pPr>
            <w:r>
              <w:rPr>
                <w:rFonts w:ascii="Times New Roman" w:hAnsi="Times New Roman" w:cs="Times New Roman"/>
                <w:color w:val="000000"/>
                <w:szCs w:val="20"/>
              </w:rPr>
              <w:t>8</w:t>
            </w:r>
          </w:p>
        </w:tc>
        <w:tc>
          <w:tcPr>
            <w:tcW w:w="3101" w:type="dxa"/>
            <w:tcBorders>
              <w:top w:val="single" w:sz="4" w:space="0" w:color="000000"/>
              <w:left w:val="single" w:sz="4" w:space="0" w:color="000000"/>
              <w:bottom w:val="single" w:sz="4" w:space="0" w:color="000000"/>
              <w:right w:val="single" w:sz="4" w:space="0" w:color="000000"/>
            </w:tcBorders>
            <w:vAlign w:val="center"/>
          </w:tcPr>
          <w:p w14:paraId="47C51963" w14:textId="48899C49" w:rsidR="00D15990" w:rsidRPr="00D15990" w:rsidRDefault="00D15990" w:rsidP="00D15990">
            <w:pPr>
              <w:rPr>
                <w:rFonts w:ascii="Times New Roman" w:hAnsi="Times New Roman" w:cs="Times New Roman"/>
              </w:rPr>
            </w:pPr>
            <w:r>
              <w:rPr>
                <w:rFonts w:ascii="Times New Roman" w:hAnsi="Times New Roman" w:cs="Times New Roman"/>
              </w:rPr>
              <w:t>Gaveteiro</w:t>
            </w:r>
          </w:p>
        </w:tc>
        <w:tc>
          <w:tcPr>
            <w:tcW w:w="1521" w:type="dxa"/>
            <w:tcBorders>
              <w:top w:val="single" w:sz="4" w:space="0" w:color="000000"/>
              <w:left w:val="single" w:sz="4" w:space="0" w:color="000000"/>
              <w:bottom w:val="single" w:sz="4" w:space="0" w:color="000000"/>
              <w:right w:val="single" w:sz="4" w:space="0" w:color="000000"/>
            </w:tcBorders>
          </w:tcPr>
          <w:p w14:paraId="6F6BC9BF" w14:textId="77777777" w:rsidR="00D15990" w:rsidRDefault="00D15990" w:rsidP="003C7770">
            <w:pPr>
              <w:widowControl w:val="0"/>
              <w:contextualSpacing/>
              <w:jc w:val="center"/>
              <w:rPr>
                <w:rFonts w:ascii="Times New Roman" w:hAnsi="Times New Roman" w:cs="Times New Roman"/>
                <w:color w:val="000000"/>
                <w:szCs w:val="20"/>
              </w:rPr>
            </w:pPr>
          </w:p>
        </w:tc>
        <w:tc>
          <w:tcPr>
            <w:tcW w:w="1571" w:type="dxa"/>
            <w:tcBorders>
              <w:top w:val="single" w:sz="4" w:space="0" w:color="000000"/>
              <w:left w:val="single" w:sz="4" w:space="0" w:color="000000"/>
              <w:bottom w:val="single" w:sz="4" w:space="0" w:color="000000"/>
              <w:right w:val="single" w:sz="4" w:space="0" w:color="000000"/>
            </w:tcBorders>
            <w:vAlign w:val="center"/>
          </w:tcPr>
          <w:p w14:paraId="15279BFA" w14:textId="1CFBABAA" w:rsidR="00D15990" w:rsidRPr="002627C5" w:rsidRDefault="00BE0359" w:rsidP="003C7770">
            <w:pPr>
              <w:widowControl w:val="0"/>
              <w:contextualSpacing/>
              <w:jc w:val="center"/>
              <w:rPr>
                <w:rFonts w:ascii="Times New Roman" w:hAnsi="Times New Roman" w:cs="Times New Roman"/>
                <w:b/>
              </w:rPr>
            </w:pPr>
            <w:r>
              <w:rPr>
                <w:rFonts w:ascii="Times New Roman" w:hAnsi="Times New Roman" w:cs="Times New Roman"/>
                <w:b/>
              </w:rPr>
              <w:t>150</w:t>
            </w:r>
          </w:p>
        </w:tc>
        <w:tc>
          <w:tcPr>
            <w:tcW w:w="1727" w:type="dxa"/>
            <w:tcBorders>
              <w:top w:val="single" w:sz="4" w:space="0" w:color="000000"/>
              <w:left w:val="single" w:sz="4" w:space="0" w:color="000000"/>
              <w:bottom w:val="single" w:sz="4" w:space="0" w:color="000000"/>
              <w:right w:val="single" w:sz="4" w:space="0" w:color="000000"/>
            </w:tcBorders>
            <w:vAlign w:val="center"/>
          </w:tcPr>
          <w:p w14:paraId="2B977567" w14:textId="77777777" w:rsidR="00D15990" w:rsidRDefault="00D15990" w:rsidP="003C7770">
            <w:pPr>
              <w:widowControl w:val="0"/>
              <w:contextualSpacing/>
              <w:jc w:val="center"/>
              <w:rPr>
                <w:rFonts w:ascii="Times New Roman" w:hAnsi="Times New Roman" w:cs="Times New Roman"/>
                <w:color w:val="000000"/>
                <w:szCs w:val="20"/>
              </w:rPr>
            </w:pPr>
          </w:p>
        </w:tc>
        <w:tc>
          <w:tcPr>
            <w:tcW w:w="1137" w:type="dxa"/>
            <w:tcBorders>
              <w:top w:val="single" w:sz="4" w:space="0" w:color="000000"/>
              <w:left w:val="single" w:sz="4" w:space="0" w:color="000000"/>
              <w:bottom w:val="single" w:sz="4" w:space="0" w:color="000000"/>
              <w:right w:val="single" w:sz="4" w:space="0" w:color="000000"/>
            </w:tcBorders>
            <w:vAlign w:val="center"/>
          </w:tcPr>
          <w:p w14:paraId="6C7FB101" w14:textId="77777777" w:rsidR="00D15990" w:rsidRDefault="00D15990" w:rsidP="003C7770">
            <w:pPr>
              <w:widowControl w:val="0"/>
              <w:contextualSpacing/>
              <w:jc w:val="center"/>
              <w:rPr>
                <w:rFonts w:ascii="Times New Roman" w:hAnsi="Times New Roman" w:cs="Times New Roman"/>
                <w:color w:val="000000"/>
                <w:szCs w:val="20"/>
              </w:rPr>
            </w:pPr>
          </w:p>
        </w:tc>
        <w:tc>
          <w:tcPr>
            <w:tcW w:w="1002" w:type="dxa"/>
            <w:tcBorders>
              <w:top w:val="single" w:sz="4" w:space="0" w:color="000000"/>
              <w:left w:val="single" w:sz="4" w:space="0" w:color="000000"/>
              <w:bottom w:val="single" w:sz="4" w:space="0" w:color="000000"/>
              <w:right w:val="single" w:sz="4" w:space="0" w:color="000000"/>
            </w:tcBorders>
            <w:vAlign w:val="center"/>
          </w:tcPr>
          <w:p w14:paraId="79B6633A" w14:textId="77777777" w:rsidR="00D15990" w:rsidRDefault="00D15990" w:rsidP="003C7770">
            <w:pPr>
              <w:widowControl w:val="0"/>
              <w:contextualSpacing/>
              <w:jc w:val="center"/>
              <w:rPr>
                <w:rFonts w:ascii="Times New Roman" w:hAnsi="Times New Roman" w:cs="Times New Roman"/>
                <w:color w:val="000000"/>
                <w:szCs w:val="20"/>
              </w:rPr>
            </w:pPr>
          </w:p>
        </w:tc>
      </w:tr>
      <w:tr w:rsidR="006315EC" w14:paraId="0FC7D389" w14:textId="77777777" w:rsidTr="00251D8D">
        <w:trPr>
          <w:jc w:val="center"/>
        </w:trPr>
        <w:tc>
          <w:tcPr>
            <w:tcW w:w="876" w:type="dxa"/>
            <w:tcBorders>
              <w:top w:val="single" w:sz="4" w:space="0" w:color="000000"/>
              <w:left w:val="single" w:sz="4" w:space="0" w:color="000000"/>
              <w:bottom w:val="single" w:sz="4" w:space="0" w:color="000000"/>
              <w:right w:val="single" w:sz="4" w:space="0" w:color="000000"/>
            </w:tcBorders>
            <w:vAlign w:val="center"/>
          </w:tcPr>
          <w:p w14:paraId="4F8E1CDF" w14:textId="5AAC8BA1" w:rsidR="006315EC" w:rsidRPr="00F570A9" w:rsidRDefault="009B4A65" w:rsidP="00F570A9">
            <w:pPr>
              <w:widowControl w:val="0"/>
              <w:ind w:left="360"/>
              <w:rPr>
                <w:rFonts w:ascii="Times New Roman" w:hAnsi="Times New Roman" w:cs="Times New Roman"/>
                <w:color w:val="000000"/>
                <w:szCs w:val="20"/>
              </w:rPr>
            </w:pPr>
            <w:r>
              <w:rPr>
                <w:rFonts w:ascii="Times New Roman" w:hAnsi="Times New Roman" w:cs="Times New Roman"/>
                <w:color w:val="000000"/>
                <w:szCs w:val="20"/>
              </w:rPr>
              <w:t>9</w:t>
            </w:r>
          </w:p>
        </w:tc>
        <w:tc>
          <w:tcPr>
            <w:tcW w:w="3101" w:type="dxa"/>
            <w:tcBorders>
              <w:top w:val="single" w:sz="4" w:space="0" w:color="000000"/>
              <w:left w:val="single" w:sz="4" w:space="0" w:color="000000"/>
              <w:bottom w:val="single" w:sz="4" w:space="0" w:color="000000"/>
              <w:right w:val="single" w:sz="4" w:space="0" w:color="000000"/>
            </w:tcBorders>
            <w:vAlign w:val="center"/>
          </w:tcPr>
          <w:p w14:paraId="19F68349" w14:textId="162F11FD" w:rsidR="006315EC" w:rsidRPr="00C301EF" w:rsidRDefault="00C301EF" w:rsidP="00C301EF">
            <w:pPr>
              <w:spacing w:line="288" w:lineRule="auto"/>
              <w:rPr>
                <w:rFonts w:ascii="Times New Roman" w:hAnsi="Times New Roman" w:cs="Times New Roman"/>
                <w:szCs w:val="20"/>
              </w:rPr>
            </w:pPr>
            <w:r>
              <w:rPr>
                <w:rFonts w:ascii="Times New Roman" w:hAnsi="Times New Roman" w:cs="Times New Roman"/>
                <w:szCs w:val="20"/>
              </w:rPr>
              <w:t>Mesa de apoio / centro</w:t>
            </w:r>
          </w:p>
        </w:tc>
        <w:tc>
          <w:tcPr>
            <w:tcW w:w="1521" w:type="dxa"/>
            <w:tcBorders>
              <w:top w:val="single" w:sz="4" w:space="0" w:color="000000"/>
              <w:left w:val="single" w:sz="4" w:space="0" w:color="000000"/>
              <w:bottom w:val="single" w:sz="4" w:space="0" w:color="000000"/>
              <w:right w:val="single" w:sz="4" w:space="0" w:color="000000"/>
            </w:tcBorders>
          </w:tcPr>
          <w:p w14:paraId="21174D0E" w14:textId="77777777" w:rsidR="006315EC" w:rsidRDefault="006315EC" w:rsidP="003C7770">
            <w:pPr>
              <w:widowControl w:val="0"/>
              <w:contextualSpacing/>
              <w:jc w:val="center"/>
              <w:rPr>
                <w:rFonts w:ascii="Times New Roman" w:hAnsi="Times New Roman" w:cs="Times New Roman"/>
                <w:color w:val="000000"/>
                <w:szCs w:val="20"/>
              </w:rPr>
            </w:pPr>
          </w:p>
        </w:tc>
        <w:tc>
          <w:tcPr>
            <w:tcW w:w="1571" w:type="dxa"/>
            <w:tcBorders>
              <w:top w:val="single" w:sz="4" w:space="0" w:color="000000"/>
              <w:left w:val="single" w:sz="4" w:space="0" w:color="000000"/>
              <w:bottom w:val="single" w:sz="4" w:space="0" w:color="000000"/>
              <w:right w:val="single" w:sz="4" w:space="0" w:color="000000"/>
            </w:tcBorders>
            <w:vAlign w:val="center"/>
          </w:tcPr>
          <w:p w14:paraId="15F3DB25" w14:textId="5DE430C0" w:rsidR="006315EC" w:rsidRDefault="00C301EF" w:rsidP="003C7770">
            <w:pPr>
              <w:widowControl w:val="0"/>
              <w:contextualSpacing/>
              <w:jc w:val="center"/>
              <w:rPr>
                <w:rFonts w:ascii="Times New Roman" w:hAnsi="Times New Roman" w:cs="Times New Roman"/>
                <w:b/>
              </w:rPr>
            </w:pPr>
            <w:r>
              <w:rPr>
                <w:rFonts w:ascii="Times New Roman" w:hAnsi="Times New Roman" w:cs="Times New Roman"/>
                <w:b/>
              </w:rPr>
              <w:t>03</w:t>
            </w:r>
          </w:p>
        </w:tc>
        <w:tc>
          <w:tcPr>
            <w:tcW w:w="1727" w:type="dxa"/>
            <w:tcBorders>
              <w:top w:val="single" w:sz="4" w:space="0" w:color="000000"/>
              <w:left w:val="single" w:sz="4" w:space="0" w:color="000000"/>
              <w:bottom w:val="single" w:sz="4" w:space="0" w:color="000000"/>
              <w:right w:val="single" w:sz="4" w:space="0" w:color="000000"/>
            </w:tcBorders>
            <w:vAlign w:val="center"/>
          </w:tcPr>
          <w:p w14:paraId="472AD1BD" w14:textId="77777777" w:rsidR="006315EC" w:rsidRDefault="006315EC" w:rsidP="003C7770">
            <w:pPr>
              <w:widowControl w:val="0"/>
              <w:contextualSpacing/>
              <w:jc w:val="center"/>
              <w:rPr>
                <w:rFonts w:ascii="Times New Roman" w:hAnsi="Times New Roman" w:cs="Times New Roman"/>
                <w:color w:val="000000"/>
                <w:szCs w:val="20"/>
              </w:rPr>
            </w:pPr>
          </w:p>
        </w:tc>
        <w:tc>
          <w:tcPr>
            <w:tcW w:w="1137" w:type="dxa"/>
            <w:tcBorders>
              <w:top w:val="single" w:sz="4" w:space="0" w:color="000000"/>
              <w:left w:val="single" w:sz="4" w:space="0" w:color="000000"/>
              <w:bottom w:val="single" w:sz="4" w:space="0" w:color="000000"/>
              <w:right w:val="single" w:sz="4" w:space="0" w:color="000000"/>
            </w:tcBorders>
            <w:vAlign w:val="center"/>
          </w:tcPr>
          <w:p w14:paraId="50BD1B72" w14:textId="77777777" w:rsidR="006315EC" w:rsidRDefault="006315EC" w:rsidP="003C7770">
            <w:pPr>
              <w:widowControl w:val="0"/>
              <w:contextualSpacing/>
              <w:jc w:val="center"/>
              <w:rPr>
                <w:rFonts w:ascii="Times New Roman" w:hAnsi="Times New Roman" w:cs="Times New Roman"/>
                <w:color w:val="000000"/>
                <w:szCs w:val="20"/>
              </w:rPr>
            </w:pPr>
          </w:p>
        </w:tc>
        <w:tc>
          <w:tcPr>
            <w:tcW w:w="1002" w:type="dxa"/>
            <w:tcBorders>
              <w:top w:val="single" w:sz="4" w:space="0" w:color="000000"/>
              <w:left w:val="single" w:sz="4" w:space="0" w:color="000000"/>
              <w:bottom w:val="single" w:sz="4" w:space="0" w:color="000000"/>
              <w:right w:val="single" w:sz="4" w:space="0" w:color="000000"/>
            </w:tcBorders>
            <w:vAlign w:val="center"/>
          </w:tcPr>
          <w:p w14:paraId="01D2D1D0" w14:textId="77777777" w:rsidR="006315EC" w:rsidRDefault="006315EC" w:rsidP="003C7770">
            <w:pPr>
              <w:widowControl w:val="0"/>
              <w:contextualSpacing/>
              <w:jc w:val="center"/>
              <w:rPr>
                <w:rFonts w:ascii="Times New Roman" w:hAnsi="Times New Roman" w:cs="Times New Roman"/>
                <w:color w:val="000000"/>
                <w:szCs w:val="20"/>
              </w:rPr>
            </w:pPr>
          </w:p>
        </w:tc>
      </w:tr>
      <w:tr w:rsidR="006315EC" w14:paraId="6A5E0104" w14:textId="77777777" w:rsidTr="00251D8D">
        <w:trPr>
          <w:jc w:val="center"/>
        </w:trPr>
        <w:tc>
          <w:tcPr>
            <w:tcW w:w="876" w:type="dxa"/>
            <w:tcBorders>
              <w:top w:val="single" w:sz="4" w:space="0" w:color="000000"/>
              <w:left w:val="single" w:sz="4" w:space="0" w:color="000000"/>
              <w:bottom w:val="single" w:sz="4" w:space="0" w:color="000000"/>
              <w:right w:val="single" w:sz="4" w:space="0" w:color="000000"/>
            </w:tcBorders>
            <w:vAlign w:val="center"/>
          </w:tcPr>
          <w:p w14:paraId="158807A7" w14:textId="3D2CA3A7" w:rsidR="006315EC" w:rsidRPr="00F570A9" w:rsidRDefault="00F570A9" w:rsidP="00F570A9">
            <w:pPr>
              <w:widowControl w:val="0"/>
              <w:ind w:left="360"/>
              <w:rPr>
                <w:rFonts w:ascii="Times New Roman" w:hAnsi="Times New Roman" w:cs="Times New Roman"/>
                <w:color w:val="000000"/>
                <w:szCs w:val="20"/>
              </w:rPr>
            </w:pPr>
            <w:r>
              <w:rPr>
                <w:rFonts w:ascii="Times New Roman" w:hAnsi="Times New Roman" w:cs="Times New Roman"/>
                <w:color w:val="000000"/>
                <w:szCs w:val="20"/>
              </w:rPr>
              <w:t>1</w:t>
            </w:r>
            <w:r w:rsidR="009B4A65">
              <w:rPr>
                <w:rFonts w:ascii="Times New Roman" w:hAnsi="Times New Roman" w:cs="Times New Roman"/>
                <w:color w:val="000000"/>
                <w:szCs w:val="20"/>
              </w:rPr>
              <w:t>0</w:t>
            </w:r>
          </w:p>
        </w:tc>
        <w:tc>
          <w:tcPr>
            <w:tcW w:w="3101" w:type="dxa"/>
            <w:tcBorders>
              <w:top w:val="single" w:sz="4" w:space="0" w:color="000000"/>
              <w:left w:val="single" w:sz="4" w:space="0" w:color="000000"/>
              <w:bottom w:val="single" w:sz="4" w:space="0" w:color="000000"/>
              <w:right w:val="single" w:sz="4" w:space="0" w:color="000000"/>
            </w:tcBorders>
            <w:vAlign w:val="center"/>
          </w:tcPr>
          <w:p w14:paraId="1E9A58A1" w14:textId="16074FAF" w:rsidR="006315EC" w:rsidRPr="00C301EF" w:rsidRDefault="00C301EF" w:rsidP="00C301EF">
            <w:pPr>
              <w:spacing w:line="288" w:lineRule="auto"/>
              <w:rPr>
                <w:rFonts w:ascii="Times New Roman" w:hAnsi="Times New Roman" w:cs="Times New Roman"/>
                <w:szCs w:val="20"/>
              </w:rPr>
            </w:pPr>
            <w:r w:rsidRPr="00490409">
              <w:rPr>
                <w:rFonts w:ascii="Times New Roman" w:hAnsi="Times New Roman" w:cs="Times New Roman"/>
                <w:szCs w:val="20"/>
              </w:rPr>
              <w:t xml:space="preserve">Mesa de reunião </w:t>
            </w:r>
            <w:r w:rsidR="00627600">
              <w:rPr>
                <w:rFonts w:ascii="Times New Roman" w:hAnsi="Times New Roman" w:cs="Times New Roman"/>
                <w:szCs w:val="20"/>
              </w:rPr>
              <w:t>3,80 x 1,20</w:t>
            </w:r>
          </w:p>
        </w:tc>
        <w:tc>
          <w:tcPr>
            <w:tcW w:w="1521" w:type="dxa"/>
            <w:tcBorders>
              <w:top w:val="single" w:sz="4" w:space="0" w:color="000000"/>
              <w:left w:val="single" w:sz="4" w:space="0" w:color="000000"/>
              <w:bottom w:val="single" w:sz="4" w:space="0" w:color="000000"/>
              <w:right w:val="single" w:sz="4" w:space="0" w:color="000000"/>
            </w:tcBorders>
          </w:tcPr>
          <w:p w14:paraId="2246CC7E" w14:textId="77777777" w:rsidR="006315EC" w:rsidRDefault="006315EC" w:rsidP="003C7770">
            <w:pPr>
              <w:widowControl w:val="0"/>
              <w:contextualSpacing/>
              <w:jc w:val="center"/>
              <w:rPr>
                <w:rFonts w:ascii="Times New Roman" w:hAnsi="Times New Roman" w:cs="Times New Roman"/>
                <w:color w:val="000000"/>
                <w:szCs w:val="20"/>
              </w:rPr>
            </w:pPr>
          </w:p>
        </w:tc>
        <w:tc>
          <w:tcPr>
            <w:tcW w:w="1571" w:type="dxa"/>
            <w:tcBorders>
              <w:top w:val="single" w:sz="4" w:space="0" w:color="000000"/>
              <w:left w:val="single" w:sz="4" w:space="0" w:color="000000"/>
              <w:bottom w:val="single" w:sz="4" w:space="0" w:color="000000"/>
              <w:right w:val="single" w:sz="4" w:space="0" w:color="000000"/>
            </w:tcBorders>
            <w:vAlign w:val="center"/>
          </w:tcPr>
          <w:p w14:paraId="111FB380" w14:textId="0E11AB69" w:rsidR="006315EC" w:rsidRDefault="00C301EF" w:rsidP="003C7770">
            <w:pPr>
              <w:widowControl w:val="0"/>
              <w:contextualSpacing/>
              <w:jc w:val="center"/>
              <w:rPr>
                <w:rFonts w:ascii="Times New Roman" w:hAnsi="Times New Roman" w:cs="Times New Roman"/>
                <w:b/>
              </w:rPr>
            </w:pPr>
            <w:r w:rsidRPr="00B25068">
              <w:rPr>
                <w:rFonts w:ascii="Times New Roman" w:hAnsi="Times New Roman" w:cs="Times New Roman"/>
                <w:b/>
              </w:rPr>
              <w:t>0</w:t>
            </w:r>
            <w:r>
              <w:rPr>
                <w:rFonts w:ascii="Times New Roman" w:hAnsi="Times New Roman" w:cs="Times New Roman"/>
                <w:b/>
              </w:rPr>
              <w:t>5</w:t>
            </w:r>
          </w:p>
        </w:tc>
        <w:tc>
          <w:tcPr>
            <w:tcW w:w="1727" w:type="dxa"/>
            <w:tcBorders>
              <w:top w:val="single" w:sz="4" w:space="0" w:color="000000"/>
              <w:left w:val="single" w:sz="4" w:space="0" w:color="000000"/>
              <w:bottom w:val="single" w:sz="4" w:space="0" w:color="000000"/>
              <w:right w:val="single" w:sz="4" w:space="0" w:color="000000"/>
            </w:tcBorders>
            <w:vAlign w:val="center"/>
          </w:tcPr>
          <w:p w14:paraId="0835F20C" w14:textId="77777777" w:rsidR="006315EC" w:rsidRDefault="006315EC" w:rsidP="003C7770">
            <w:pPr>
              <w:widowControl w:val="0"/>
              <w:contextualSpacing/>
              <w:jc w:val="center"/>
              <w:rPr>
                <w:rFonts w:ascii="Times New Roman" w:hAnsi="Times New Roman" w:cs="Times New Roman"/>
                <w:color w:val="000000"/>
                <w:szCs w:val="20"/>
              </w:rPr>
            </w:pPr>
          </w:p>
        </w:tc>
        <w:tc>
          <w:tcPr>
            <w:tcW w:w="1137" w:type="dxa"/>
            <w:tcBorders>
              <w:top w:val="single" w:sz="4" w:space="0" w:color="000000"/>
              <w:left w:val="single" w:sz="4" w:space="0" w:color="000000"/>
              <w:bottom w:val="single" w:sz="4" w:space="0" w:color="000000"/>
              <w:right w:val="single" w:sz="4" w:space="0" w:color="000000"/>
            </w:tcBorders>
            <w:vAlign w:val="center"/>
          </w:tcPr>
          <w:p w14:paraId="189360D9" w14:textId="77777777" w:rsidR="006315EC" w:rsidRDefault="006315EC" w:rsidP="003C7770">
            <w:pPr>
              <w:widowControl w:val="0"/>
              <w:contextualSpacing/>
              <w:jc w:val="center"/>
              <w:rPr>
                <w:rFonts w:ascii="Times New Roman" w:hAnsi="Times New Roman" w:cs="Times New Roman"/>
                <w:color w:val="000000"/>
                <w:szCs w:val="20"/>
              </w:rPr>
            </w:pPr>
          </w:p>
        </w:tc>
        <w:tc>
          <w:tcPr>
            <w:tcW w:w="1002" w:type="dxa"/>
            <w:tcBorders>
              <w:top w:val="single" w:sz="4" w:space="0" w:color="000000"/>
              <w:left w:val="single" w:sz="4" w:space="0" w:color="000000"/>
              <w:bottom w:val="single" w:sz="4" w:space="0" w:color="000000"/>
              <w:right w:val="single" w:sz="4" w:space="0" w:color="000000"/>
            </w:tcBorders>
            <w:vAlign w:val="center"/>
          </w:tcPr>
          <w:p w14:paraId="68F717EE" w14:textId="77777777" w:rsidR="006315EC" w:rsidRDefault="006315EC" w:rsidP="003C7770">
            <w:pPr>
              <w:widowControl w:val="0"/>
              <w:contextualSpacing/>
              <w:jc w:val="center"/>
              <w:rPr>
                <w:rFonts w:ascii="Times New Roman" w:hAnsi="Times New Roman" w:cs="Times New Roman"/>
                <w:color w:val="000000"/>
                <w:szCs w:val="20"/>
              </w:rPr>
            </w:pPr>
          </w:p>
        </w:tc>
      </w:tr>
      <w:tr w:rsidR="00627600" w14:paraId="74D2E95A" w14:textId="77777777" w:rsidTr="00251D8D">
        <w:trPr>
          <w:jc w:val="center"/>
        </w:trPr>
        <w:tc>
          <w:tcPr>
            <w:tcW w:w="876" w:type="dxa"/>
            <w:tcBorders>
              <w:top w:val="single" w:sz="4" w:space="0" w:color="000000"/>
              <w:left w:val="single" w:sz="4" w:space="0" w:color="000000"/>
              <w:bottom w:val="single" w:sz="4" w:space="0" w:color="000000"/>
              <w:right w:val="single" w:sz="4" w:space="0" w:color="000000"/>
            </w:tcBorders>
            <w:vAlign w:val="center"/>
          </w:tcPr>
          <w:p w14:paraId="394869F8" w14:textId="3296901B" w:rsidR="00627600" w:rsidRPr="00F570A9" w:rsidRDefault="00F570A9" w:rsidP="00F570A9">
            <w:pPr>
              <w:widowControl w:val="0"/>
              <w:ind w:left="360"/>
              <w:rPr>
                <w:rFonts w:ascii="Times New Roman" w:hAnsi="Times New Roman" w:cs="Times New Roman"/>
                <w:color w:val="000000"/>
                <w:szCs w:val="20"/>
              </w:rPr>
            </w:pPr>
            <w:r>
              <w:rPr>
                <w:rFonts w:ascii="Times New Roman" w:hAnsi="Times New Roman" w:cs="Times New Roman"/>
                <w:color w:val="000000"/>
                <w:szCs w:val="20"/>
              </w:rPr>
              <w:t>1</w:t>
            </w:r>
            <w:r w:rsidR="009B4A65">
              <w:rPr>
                <w:rFonts w:ascii="Times New Roman" w:hAnsi="Times New Roman" w:cs="Times New Roman"/>
                <w:color w:val="000000"/>
                <w:szCs w:val="20"/>
              </w:rPr>
              <w:t>1</w:t>
            </w:r>
          </w:p>
        </w:tc>
        <w:tc>
          <w:tcPr>
            <w:tcW w:w="3101" w:type="dxa"/>
            <w:tcBorders>
              <w:top w:val="single" w:sz="4" w:space="0" w:color="000000"/>
              <w:left w:val="single" w:sz="4" w:space="0" w:color="000000"/>
              <w:bottom w:val="single" w:sz="4" w:space="0" w:color="000000"/>
              <w:right w:val="single" w:sz="4" w:space="0" w:color="000000"/>
            </w:tcBorders>
            <w:vAlign w:val="center"/>
          </w:tcPr>
          <w:p w14:paraId="2A162CC1" w14:textId="25BDC9CB" w:rsidR="00627600" w:rsidRPr="00627600" w:rsidRDefault="00627600" w:rsidP="00627600">
            <w:pPr>
              <w:rPr>
                <w:rFonts w:ascii="Times New Roman" w:hAnsi="Times New Roman" w:cs="Times New Roman"/>
              </w:rPr>
            </w:pPr>
            <w:r>
              <w:rPr>
                <w:rFonts w:ascii="Times New Roman" w:hAnsi="Times New Roman" w:cs="Times New Roman"/>
              </w:rPr>
              <w:t>Mesa de reunião 5,80 x 1,20</w:t>
            </w:r>
          </w:p>
        </w:tc>
        <w:tc>
          <w:tcPr>
            <w:tcW w:w="1521" w:type="dxa"/>
            <w:tcBorders>
              <w:top w:val="single" w:sz="4" w:space="0" w:color="000000"/>
              <w:left w:val="single" w:sz="4" w:space="0" w:color="000000"/>
              <w:bottom w:val="single" w:sz="4" w:space="0" w:color="000000"/>
              <w:right w:val="single" w:sz="4" w:space="0" w:color="000000"/>
            </w:tcBorders>
          </w:tcPr>
          <w:p w14:paraId="2FBFC3E7" w14:textId="77777777" w:rsidR="00627600" w:rsidRDefault="00627600" w:rsidP="003C7770">
            <w:pPr>
              <w:widowControl w:val="0"/>
              <w:contextualSpacing/>
              <w:jc w:val="center"/>
              <w:rPr>
                <w:rFonts w:ascii="Times New Roman" w:hAnsi="Times New Roman" w:cs="Times New Roman"/>
                <w:color w:val="000000"/>
                <w:szCs w:val="20"/>
              </w:rPr>
            </w:pPr>
          </w:p>
        </w:tc>
        <w:tc>
          <w:tcPr>
            <w:tcW w:w="1571" w:type="dxa"/>
            <w:tcBorders>
              <w:top w:val="single" w:sz="4" w:space="0" w:color="000000"/>
              <w:left w:val="single" w:sz="4" w:space="0" w:color="000000"/>
              <w:bottom w:val="single" w:sz="4" w:space="0" w:color="000000"/>
              <w:right w:val="single" w:sz="4" w:space="0" w:color="000000"/>
            </w:tcBorders>
            <w:vAlign w:val="center"/>
          </w:tcPr>
          <w:p w14:paraId="6ACB3BF3" w14:textId="19CC6D56" w:rsidR="00627600" w:rsidRPr="00B25068" w:rsidRDefault="00627600" w:rsidP="003C7770">
            <w:pPr>
              <w:widowControl w:val="0"/>
              <w:contextualSpacing/>
              <w:jc w:val="center"/>
              <w:rPr>
                <w:rFonts w:ascii="Times New Roman" w:hAnsi="Times New Roman" w:cs="Times New Roman"/>
                <w:b/>
              </w:rPr>
            </w:pPr>
            <w:r>
              <w:rPr>
                <w:rFonts w:ascii="Times New Roman" w:hAnsi="Times New Roman" w:cs="Times New Roman"/>
                <w:b/>
              </w:rPr>
              <w:t>01</w:t>
            </w:r>
          </w:p>
        </w:tc>
        <w:tc>
          <w:tcPr>
            <w:tcW w:w="1727" w:type="dxa"/>
            <w:tcBorders>
              <w:top w:val="single" w:sz="4" w:space="0" w:color="000000"/>
              <w:left w:val="single" w:sz="4" w:space="0" w:color="000000"/>
              <w:bottom w:val="single" w:sz="4" w:space="0" w:color="000000"/>
              <w:right w:val="single" w:sz="4" w:space="0" w:color="000000"/>
            </w:tcBorders>
            <w:vAlign w:val="center"/>
          </w:tcPr>
          <w:p w14:paraId="11C7BA9D" w14:textId="77777777" w:rsidR="00627600" w:rsidRDefault="00627600" w:rsidP="003C7770">
            <w:pPr>
              <w:widowControl w:val="0"/>
              <w:contextualSpacing/>
              <w:jc w:val="center"/>
              <w:rPr>
                <w:rFonts w:ascii="Times New Roman" w:hAnsi="Times New Roman" w:cs="Times New Roman"/>
                <w:color w:val="000000"/>
                <w:szCs w:val="20"/>
              </w:rPr>
            </w:pPr>
          </w:p>
        </w:tc>
        <w:tc>
          <w:tcPr>
            <w:tcW w:w="1137" w:type="dxa"/>
            <w:tcBorders>
              <w:top w:val="single" w:sz="4" w:space="0" w:color="000000"/>
              <w:left w:val="single" w:sz="4" w:space="0" w:color="000000"/>
              <w:bottom w:val="single" w:sz="4" w:space="0" w:color="000000"/>
              <w:right w:val="single" w:sz="4" w:space="0" w:color="000000"/>
            </w:tcBorders>
            <w:vAlign w:val="center"/>
          </w:tcPr>
          <w:p w14:paraId="364ECAB7" w14:textId="77777777" w:rsidR="00627600" w:rsidRDefault="00627600" w:rsidP="003C7770">
            <w:pPr>
              <w:widowControl w:val="0"/>
              <w:contextualSpacing/>
              <w:jc w:val="center"/>
              <w:rPr>
                <w:rFonts w:ascii="Times New Roman" w:hAnsi="Times New Roman" w:cs="Times New Roman"/>
                <w:color w:val="000000"/>
                <w:szCs w:val="20"/>
              </w:rPr>
            </w:pPr>
          </w:p>
        </w:tc>
        <w:tc>
          <w:tcPr>
            <w:tcW w:w="1002" w:type="dxa"/>
            <w:tcBorders>
              <w:top w:val="single" w:sz="4" w:space="0" w:color="000000"/>
              <w:left w:val="single" w:sz="4" w:space="0" w:color="000000"/>
              <w:bottom w:val="single" w:sz="4" w:space="0" w:color="000000"/>
              <w:right w:val="single" w:sz="4" w:space="0" w:color="000000"/>
            </w:tcBorders>
            <w:vAlign w:val="center"/>
          </w:tcPr>
          <w:p w14:paraId="07C3925F" w14:textId="77777777" w:rsidR="00627600" w:rsidRDefault="00627600" w:rsidP="003C7770">
            <w:pPr>
              <w:widowControl w:val="0"/>
              <w:contextualSpacing/>
              <w:jc w:val="center"/>
              <w:rPr>
                <w:rFonts w:ascii="Times New Roman" w:hAnsi="Times New Roman" w:cs="Times New Roman"/>
                <w:color w:val="000000"/>
                <w:szCs w:val="20"/>
              </w:rPr>
            </w:pPr>
          </w:p>
        </w:tc>
      </w:tr>
      <w:tr w:rsidR="006315EC" w14:paraId="3098690B" w14:textId="77777777" w:rsidTr="00251D8D">
        <w:trPr>
          <w:jc w:val="center"/>
        </w:trPr>
        <w:tc>
          <w:tcPr>
            <w:tcW w:w="876" w:type="dxa"/>
            <w:tcBorders>
              <w:top w:val="single" w:sz="4" w:space="0" w:color="000000"/>
              <w:left w:val="single" w:sz="4" w:space="0" w:color="000000"/>
              <w:bottom w:val="single" w:sz="4" w:space="0" w:color="000000"/>
              <w:right w:val="single" w:sz="4" w:space="0" w:color="000000"/>
            </w:tcBorders>
            <w:vAlign w:val="center"/>
          </w:tcPr>
          <w:p w14:paraId="01AF5623" w14:textId="3E5BA631" w:rsidR="006315EC" w:rsidRPr="00F570A9" w:rsidRDefault="00F570A9" w:rsidP="00F570A9">
            <w:pPr>
              <w:widowControl w:val="0"/>
              <w:ind w:left="360"/>
              <w:rPr>
                <w:rFonts w:ascii="Times New Roman" w:hAnsi="Times New Roman" w:cs="Times New Roman"/>
                <w:color w:val="000000"/>
                <w:szCs w:val="20"/>
              </w:rPr>
            </w:pPr>
            <w:r>
              <w:rPr>
                <w:rFonts w:ascii="Times New Roman" w:hAnsi="Times New Roman" w:cs="Times New Roman"/>
                <w:color w:val="000000"/>
                <w:szCs w:val="20"/>
              </w:rPr>
              <w:t>1</w:t>
            </w:r>
            <w:r w:rsidR="009B4A65">
              <w:rPr>
                <w:rFonts w:ascii="Times New Roman" w:hAnsi="Times New Roman" w:cs="Times New Roman"/>
                <w:color w:val="000000"/>
                <w:szCs w:val="20"/>
              </w:rPr>
              <w:t>2</w:t>
            </w:r>
          </w:p>
        </w:tc>
        <w:tc>
          <w:tcPr>
            <w:tcW w:w="3101" w:type="dxa"/>
            <w:tcBorders>
              <w:top w:val="single" w:sz="4" w:space="0" w:color="000000"/>
              <w:left w:val="single" w:sz="4" w:space="0" w:color="000000"/>
              <w:bottom w:val="single" w:sz="4" w:space="0" w:color="000000"/>
              <w:right w:val="single" w:sz="4" w:space="0" w:color="000000"/>
            </w:tcBorders>
            <w:vAlign w:val="center"/>
          </w:tcPr>
          <w:p w14:paraId="621DC3F7" w14:textId="77777777" w:rsidR="00C301EF" w:rsidRPr="00CC7D14" w:rsidRDefault="00C301EF" w:rsidP="00C301EF">
            <w:pPr>
              <w:spacing w:line="288" w:lineRule="auto"/>
              <w:rPr>
                <w:rFonts w:ascii="Times New Roman" w:hAnsi="Times New Roman" w:cs="Times New Roman"/>
                <w:szCs w:val="20"/>
              </w:rPr>
            </w:pPr>
            <w:r w:rsidRPr="00CC7D14">
              <w:rPr>
                <w:rFonts w:ascii="Times New Roman" w:hAnsi="Times New Roman" w:cs="Times New Roman"/>
                <w:szCs w:val="20"/>
              </w:rPr>
              <w:t>Mesa redonda 1.2m</w:t>
            </w:r>
          </w:p>
          <w:p w14:paraId="3E881BCF" w14:textId="64C7DAB2" w:rsidR="006315EC" w:rsidRDefault="006315EC" w:rsidP="00405B07">
            <w:pPr>
              <w:jc w:val="center"/>
              <w:rPr>
                <w:rFonts w:ascii="Times New Roman" w:hAnsi="Times New Roman" w:cs="Times New Roman"/>
              </w:rPr>
            </w:pPr>
          </w:p>
        </w:tc>
        <w:tc>
          <w:tcPr>
            <w:tcW w:w="1521" w:type="dxa"/>
            <w:tcBorders>
              <w:top w:val="single" w:sz="4" w:space="0" w:color="000000"/>
              <w:left w:val="single" w:sz="4" w:space="0" w:color="000000"/>
              <w:bottom w:val="single" w:sz="4" w:space="0" w:color="000000"/>
              <w:right w:val="single" w:sz="4" w:space="0" w:color="000000"/>
            </w:tcBorders>
          </w:tcPr>
          <w:p w14:paraId="069FBCA8" w14:textId="77777777" w:rsidR="006315EC" w:rsidRDefault="006315EC" w:rsidP="003C7770">
            <w:pPr>
              <w:widowControl w:val="0"/>
              <w:contextualSpacing/>
              <w:jc w:val="center"/>
              <w:rPr>
                <w:rFonts w:ascii="Times New Roman" w:hAnsi="Times New Roman" w:cs="Times New Roman"/>
                <w:color w:val="000000"/>
                <w:szCs w:val="20"/>
              </w:rPr>
            </w:pPr>
          </w:p>
        </w:tc>
        <w:tc>
          <w:tcPr>
            <w:tcW w:w="1571" w:type="dxa"/>
            <w:tcBorders>
              <w:top w:val="single" w:sz="4" w:space="0" w:color="000000"/>
              <w:left w:val="single" w:sz="4" w:space="0" w:color="000000"/>
              <w:bottom w:val="single" w:sz="4" w:space="0" w:color="000000"/>
              <w:right w:val="single" w:sz="4" w:space="0" w:color="000000"/>
            </w:tcBorders>
            <w:vAlign w:val="center"/>
          </w:tcPr>
          <w:p w14:paraId="39152517" w14:textId="46716196" w:rsidR="006315EC" w:rsidRDefault="00C301EF" w:rsidP="003C7770">
            <w:pPr>
              <w:widowControl w:val="0"/>
              <w:contextualSpacing/>
              <w:jc w:val="center"/>
              <w:rPr>
                <w:rFonts w:ascii="Times New Roman" w:hAnsi="Times New Roman" w:cs="Times New Roman"/>
                <w:b/>
              </w:rPr>
            </w:pPr>
            <w:r w:rsidRPr="00966C8B">
              <w:rPr>
                <w:rFonts w:ascii="Times New Roman" w:hAnsi="Times New Roman" w:cs="Times New Roman"/>
                <w:b/>
              </w:rPr>
              <w:t>0</w:t>
            </w:r>
            <w:r w:rsidR="00800691">
              <w:rPr>
                <w:rFonts w:ascii="Times New Roman" w:hAnsi="Times New Roman" w:cs="Times New Roman"/>
                <w:b/>
              </w:rPr>
              <w:t>6</w:t>
            </w:r>
          </w:p>
        </w:tc>
        <w:tc>
          <w:tcPr>
            <w:tcW w:w="1727" w:type="dxa"/>
            <w:tcBorders>
              <w:top w:val="single" w:sz="4" w:space="0" w:color="000000"/>
              <w:left w:val="single" w:sz="4" w:space="0" w:color="000000"/>
              <w:bottom w:val="single" w:sz="4" w:space="0" w:color="000000"/>
              <w:right w:val="single" w:sz="4" w:space="0" w:color="000000"/>
            </w:tcBorders>
            <w:vAlign w:val="center"/>
          </w:tcPr>
          <w:p w14:paraId="7B3CB5B3" w14:textId="77777777" w:rsidR="006315EC" w:rsidRDefault="006315EC" w:rsidP="003C7770">
            <w:pPr>
              <w:widowControl w:val="0"/>
              <w:contextualSpacing/>
              <w:jc w:val="center"/>
              <w:rPr>
                <w:rFonts w:ascii="Times New Roman" w:hAnsi="Times New Roman" w:cs="Times New Roman"/>
                <w:color w:val="000000"/>
                <w:szCs w:val="20"/>
              </w:rPr>
            </w:pPr>
          </w:p>
        </w:tc>
        <w:tc>
          <w:tcPr>
            <w:tcW w:w="1137" w:type="dxa"/>
            <w:tcBorders>
              <w:top w:val="single" w:sz="4" w:space="0" w:color="000000"/>
              <w:left w:val="single" w:sz="4" w:space="0" w:color="000000"/>
              <w:bottom w:val="single" w:sz="4" w:space="0" w:color="000000"/>
              <w:right w:val="single" w:sz="4" w:space="0" w:color="000000"/>
            </w:tcBorders>
            <w:vAlign w:val="center"/>
          </w:tcPr>
          <w:p w14:paraId="631385C4" w14:textId="77777777" w:rsidR="006315EC" w:rsidRDefault="006315EC" w:rsidP="003C7770">
            <w:pPr>
              <w:widowControl w:val="0"/>
              <w:contextualSpacing/>
              <w:jc w:val="center"/>
              <w:rPr>
                <w:rFonts w:ascii="Times New Roman" w:hAnsi="Times New Roman" w:cs="Times New Roman"/>
                <w:color w:val="000000"/>
                <w:szCs w:val="20"/>
              </w:rPr>
            </w:pPr>
          </w:p>
        </w:tc>
        <w:tc>
          <w:tcPr>
            <w:tcW w:w="1002" w:type="dxa"/>
            <w:tcBorders>
              <w:top w:val="single" w:sz="4" w:space="0" w:color="000000"/>
              <w:left w:val="single" w:sz="4" w:space="0" w:color="000000"/>
              <w:bottom w:val="single" w:sz="4" w:space="0" w:color="000000"/>
              <w:right w:val="single" w:sz="4" w:space="0" w:color="000000"/>
            </w:tcBorders>
            <w:vAlign w:val="center"/>
          </w:tcPr>
          <w:p w14:paraId="7EFFA636" w14:textId="77777777" w:rsidR="006315EC" w:rsidRDefault="006315EC" w:rsidP="003C7770">
            <w:pPr>
              <w:widowControl w:val="0"/>
              <w:contextualSpacing/>
              <w:jc w:val="center"/>
              <w:rPr>
                <w:rFonts w:ascii="Times New Roman" w:hAnsi="Times New Roman" w:cs="Times New Roman"/>
                <w:color w:val="000000"/>
                <w:szCs w:val="20"/>
              </w:rPr>
            </w:pPr>
          </w:p>
        </w:tc>
      </w:tr>
      <w:tr w:rsidR="00D15990" w14:paraId="3135D809" w14:textId="77777777" w:rsidTr="00251D8D">
        <w:trPr>
          <w:jc w:val="center"/>
        </w:trPr>
        <w:tc>
          <w:tcPr>
            <w:tcW w:w="876" w:type="dxa"/>
            <w:tcBorders>
              <w:top w:val="single" w:sz="4" w:space="0" w:color="000000"/>
              <w:left w:val="single" w:sz="4" w:space="0" w:color="000000"/>
              <w:bottom w:val="single" w:sz="4" w:space="0" w:color="000000"/>
              <w:right w:val="single" w:sz="4" w:space="0" w:color="000000"/>
            </w:tcBorders>
            <w:vAlign w:val="center"/>
          </w:tcPr>
          <w:p w14:paraId="49420176" w14:textId="678CE78B" w:rsidR="00D15990" w:rsidRPr="00F570A9" w:rsidRDefault="00F570A9" w:rsidP="00F570A9">
            <w:pPr>
              <w:widowControl w:val="0"/>
              <w:ind w:left="360"/>
              <w:rPr>
                <w:rFonts w:ascii="Times New Roman" w:hAnsi="Times New Roman" w:cs="Times New Roman"/>
                <w:color w:val="000000"/>
                <w:szCs w:val="20"/>
              </w:rPr>
            </w:pPr>
            <w:r>
              <w:rPr>
                <w:rFonts w:ascii="Times New Roman" w:hAnsi="Times New Roman" w:cs="Times New Roman"/>
                <w:color w:val="000000"/>
                <w:szCs w:val="20"/>
              </w:rPr>
              <w:t>1</w:t>
            </w:r>
            <w:r w:rsidR="009B4A65">
              <w:rPr>
                <w:rFonts w:ascii="Times New Roman" w:hAnsi="Times New Roman" w:cs="Times New Roman"/>
                <w:color w:val="000000"/>
                <w:szCs w:val="20"/>
              </w:rPr>
              <w:t>3</w:t>
            </w:r>
          </w:p>
        </w:tc>
        <w:tc>
          <w:tcPr>
            <w:tcW w:w="3101" w:type="dxa"/>
            <w:tcBorders>
              <w:top w:val="single" w:sz="4" w:space="0" w:color="000000"/>
              <w:left w:val="single" w:sz="4" w:space="0" w:color="000000"/>
              <w:bottom w:val="single" w:sz="4" w:space="0" w:color="000000"/>
              <w:right w:val="single" w:sz="4" w:space="0" w:color="000000"/>
            </w:tcBorders>
            <w:vAlign w:val="center"/>
          </w:tcPr>
          <w:p w14:paraId="043EDE4B" w14:textId="3EAF24ED" w:rsidR="00D15990" w:rsidRPr="00CC7D14" w:rsidRDefault="00D15990" w:rsidP="00C301EF">
            <w:pPr>
              <w:spacing w:line="288" w:lineRule="auto"/>
              <w:rPr>
                <w:rFonts w:ascii="Times New Roman" w:hAnsi="Times New Roman" w:cs="Times New Roman"/>
                <w:szCs w:val="20"/>
              </w:rPr>
            </w:pPr>
            <w:r>
              <w:rPr>
                <w:rFonts w:ascii="Times New Roman" w:hAnsi="Times New Roman" w:cs="Times New Roman"/>
                <w:szCs w:val="20"/>
              </w:rPr>
              <w:t>Mesa retangular para escritório 1,20m</w:t>
            </w:r>
          </w:p>
        </w:tc>
        <w:tc>
          <w:tcPr>
            <w:tcW w:w="1521" w:type="dxa"/>
            <w:tcBorders>
              <w:top w:val="single" w:sz="4" w:space="0" w:color="000000"/>
              <w:left w:val="single" w:sz="4" w:space="0" w:color="000000"/>
              <w:bottom w:val="single" w:sz="4" w:space="0" w:color="000000"/>
              <w:right w:val="single" w:sz="4" w:space="0" w:color="000000"/>
            </w:tcBorders>
          </w:tcPr>
          <w:p w14:paraId="7AE28F3A" w14:textId="77777777" w:rsidR="00D15990" w:rsidRDefault="00D15990" w:rsidP="003C7770">
            <w:pPr>
              <w:widowControl w:val="0"/>
              <w:contextualSpacing/>
              <w:jc w:val="center"/>
              <w:rPr>
                <w:rFonts w:ascii="Times New Roman" w:hAnsi="Times New Roman" w:cs="Times New Roman"/>
                <w:color w:val="000000"/>
                <w:szCs w:val="20"/>
              </w:rPr>
            </w:pPr>
          </w:p>
        </w:tc>
        <w:tc>
          <w:tcPr>
            <w:tcW w:w="1571" w:type="dxa"/>
            <w:tcBorders>
              <w:top w:val="single" w:sz="4" w:space="0" w:color="000000"/>
              <w:left w:val="single" w:sz="4" w:space="0" w:color="000000"/>
              <w:bottom w:val="single" w:sz="4" w:space="0" w:color="000000"/>
              <w:right w:val="single" w:sz="4" w:space="0" w:color="000000"/>
            </w:tcBorders>
            <w:vAlign w:val="center"/>
          </w:tcPr>
          <w:p w14:paraId="609D95CF" w14:textId="1F5A485E" w:rsidR="00D15990" w:rsidRPr="00966C8B" w:rsidRDefault="00BE0359" w:rsidP="003C7770">
            <w:pPr>
              <w:widowControl w:val="0"/>
              <w:contextualSpacing/>
              <w:jc w:val="center"/>
              <w:rPr>
                <w:rFonts w:ascii="Times New Roman" w:hAnsi="Times New Roman" w:cs="Times New Roman"/>
                <w:b/>
              </w:rPr>
            </w:pPr>
            <w:r>
              <w:rPr>
                <w:rFonts w:ascii="Times New Roman" w:hAnsi="Times New Roman" w:cs="Times New Roman"/>
                <w:b/>
              </w:rPr>
              <w:t>150</w:t>
            </w:r>
          </w:p>
        </w:tc>
        <w:tc>
          <w:tcPr>
            <w:tcW w:w="1727" w:type="dxa"/>
            <w:tcBorders>
              <w:top w:val="single" w:sz="4" w:space="0" w:color="000000"/>
              <w:left w:val="single" w:sz="4" w:space="0" w:color="000000"/>
              <w:bottom w:val="single" w:sz="4" w:space="0" w:color="000000"/>
              <w:right w:val="single" w:sz="4" w:space="0" w:color="000000"/>
            </w:tcBorders>
            <w:vAlign w:val="center"/>
          </w:tcPr>
          <w:p w14:paraId="18891C37" w14:textId="77777777" w:rsidR="00D15990" w:rsidRDefault="00D15990" w:rsidP="003C7770">
            <w:pPr>
              <w:widowControl w:val="0"/>
              <w:contextualSpacing/>
              <w:jc w:val="center"/>
              <w:rPr>
                <w:rFonts w:ascii="Times New Roman" w:hAnsi="Times New Roman" w:cs="Times New Roman"/>
                <w:color w:val="000000"/>
                <w:szCs w:val="20"/>
              </w:rPr>
            </w:pPr>
          </w:p>
        </w:tc>
        <w:tc>
          <w:tcPr>
            <w:tcW w:w="1137" w:type="dxa"/>
            <w:tcBorders>
              <w:top w:val="single" w:sz="4" w:space="0" w:color="000000"/>
              <w:left w:val="single" w:sz="4" w:space="0" w:color="000000"/>
              <w:bottom w:val="single" w:sz="4" w:space="0" w:color="000000"/>
              <w:right w:val="single" w:sz="4" w:space="0" w:color="000000"/>
            </w:tcBorders>
            <w:vAlign w:val="center"/>
          </w:tcPr>
          <w:p w14:paraId="5F0C20AD" w14:textId="77777777" w:rsidR="00D15990" w:rsidRDefault="00D15990" w:rsidP="003C7770">
            <w:pPr>
              <w:widowControl w:val="0"/>
              <w:contextualSpacing/>
              <w:jc w:val="center"/>
              <w:rPr>
                <w:rFonts w:ascii="Times New Roman" w:hAnsi="Times New Roman" w:cs="Times New Roman"/>
                <w:color w:val="000000"/>
                <w:szCs w:val="20"/>
              </w:rPr>
            </w:pPr>
          </w:p>
        </w:tc>
        <w:tc>
          <w:tcPr>
            <w:tcW w:w="1002" w:type="dxa"/>
            <w:tcBorders>
              <w:top w:val="single" w:sz="4" w:space="0" w:color="000000"/>
              <w:left w:val="single" w:sz="4" w:space="0" w:color="000000"/>
              <w:bottom w:val="single" w:sz="4" w:space="0" w:color="000000"/>
              <w:right w:val="single" w:sz="4" w:space="0" w:color="000000"/>
            </w:tcBorders>
            <w:vAlign w:val="center"/>
          </w:tcPr>
          <w:p w14:paraId="6F4E7D9D" w14:textId="77777777" w:rsidR="00D15990" w:rsidRDefault="00D15990" w:rsidP="003C7770">
            <w:pPr>
              <w:widowControl w:val="0"/>
              <w:contextualSpacing/>
              <w:jc w:val="center"/>
              <w:rPr>
                <w:rFonts w:ascii="Times New Roman" w:hAnsi="Times New Roman" w:cs="Times New Roman"/>
                <w:color w:val="000000"/>
                <w:szCs w:val="20"/>
              </w:rPr>
            </w:pPr>
          </w:p>
        </w:tc>
      </w:tr>
      <w:tr w:rsidR="006315EC" w14:paraId="395A7A79" w14:textId="77777777" w:rsidTr="00251D8D">
        <w:trPr>
          <w:jc w:val="center"/>
        </w:trPr>
        <w:tc>
          <w:tcPr>
            <w:tcW w:w="876" w:type="dxa"/>
            <w:tcBorders>
              <w:top w:val="single" w:sz="4" w:space="0" w:color="000000"/>
              <w:left w:val="single" w:sz="4" w:space="0" w:color="000000"/>
              <w:bottom w:val="single" w:sz="4" w:space="0" w:color="000000"/>
              <w:right w:val="single" w:sz="4" w:space="0" w:color="000000"/>
            </w:tcBorders>
            <w:vAlign w:val="center"/>
          </w:tcPr>
          <w:p w14:paraId="64E327AE" w14:textId="28FF08BC" w:rsidR="006315EC" w:rsidRPr="00F570A9" w:rsidRDefault="00F570A9" w:rsidP="00F570A9">
            <w:pPr>
              <w:widowControl w:val="0"/>
              <w:ind w:left="360"/>
              <w:rPr>
                <w:rFonts w:ascii="Times New Roman" w:hAnsi="Times New Roman" w:cs="Times New Roman"/>
                <w:color w:val="000000"/>
                <w:szCs w:val="20"/>
              </w:rPr>
            </w:pPr>
            <w:r>
              <w:rPr>
                <w:rFonts w:ascii="Times New Roman" w:hAnsi="Times New Roman" w:cs="Times New Roman"/>
                <w:color w:val="000000"/>
                <w:szCs w:val="20"/>
              </w:rPr>
              <w:t>1</w:t>
            </w:r>
            <w:r w:rsidR="009B4A65">
              <w:rPr>
                <w:rFonts w:ascii="Times New Roman" w:hAnsi="Times New Roman" w:cs="Times New Roman"/>
                <w:color w:val="000000"/>
                <w:szCs w:val="20"/>
              </w:rPr>
              <w:t>4</w:t>
            </w:r>
          </w:p>
        </w:tc>
        <w:tc>
          <w:tcPr>
            <w:tcW w:w="3101" w:type="dxa"/>
            <w:tcBorders>
              <w:top w:val="single" w:sz="4" w:space="0" w:color="000000"/>
              <w:left w:val="single" w:sz="4" w:space="0" w:color="000000"/>
              <w:bottom w:val="single" w:sz="4" w:space="0" w:color="000000"/>
              <w:right w:val="single" w:sz="4" w:space="0" w:color="000000"/>
            </w:tcBorders>
            <w:vAlign w:val="center"/>
          </w:tcPr>
          <w:p w14:paraId="79761C65" w14:textId="2A6F350F" w:rsidR="006315EC" w:rsidRPr="00405B07" w:rsidRDefault="00550F55" w:rsidP="00C301EF">
            <w:pPr>
              <w:spacing w:line="288" w:lineRule="auto"/>
              <w:rPr>
                <w:rFonts w:ascii="Times New Roman" w:hAnsi="Times New Roman" w:cs="Times New Roman"/>
                <w:noProof/>
                <w:color w:val="000000" w:themeColor="text1"/>
                <w:szCs w:val="20"/>
              </w:rPr>
            </w:pPr>
            <w:r>
              <w:rPr>
                <w:rFonts w:ascii="Times New Roman" w:hAnsi="Times New Roman" w:cs="Times New Roman"/>
                <w:noProof/>
                <w:color w:val="000000" w:themeColor="text1"/>
                <w:szCs w:val="20"/>
              </w:rPr>
              <w:t>Sofá de 1 lugar</w:t>
            </w:r>
          </w:p>
        </w:tc>
        <w:tc>
          <w:tcPr>
            <w:tcW w:w="1521" w:type="dxa"/>
            <w:tcBorders>
              <w:top w:val="single" w:sz="4" w:space="0" w:color="000000"/>
              <w:left w:val="single" w:sz="4" w:space="0" w:color="000000"/>
              <w:bottom w:val="single" w:sz="4" w:space="0" w:color="000000"/>
              <w:right w:val="single" w:sz="4" w:space="0" w:color="000000"/>
            </w:tcBorders>
          </w:tcPr>
          <w:p w14:paraId="432C34E5" w14:textId="77777777" w:rsidR="006315EC" w:rsidRDefault="006315EC" w:rsidP="003C7770">
            <w:pPr>
              <w:widowControl w:val="0"/>
              <w:contextualSpacing/>
              <w:jc w:val="center"/>
              <w:rPr>
                <w:rFonts w:ascii="Times New Roman" w:hAnsi="Times New Roman" w:cs="Times New Roman"/>
                <w:color w:val="000000"/>
                <w:szCs w:val="20"/>
              </w:rPr>
            </w:pPr>
          </w:p>
        </w:tc>
        <w:tc>
          <w:tcPr>
            <w:tcW w:w="1571" w:type="dxa"/>
            <w:tcBorders>
              <w:top w:val="single" w:sz="4" w:space="0" w:color="000000"/>
              <w:left w:val="single" w:sz="4" w:space="0" w:color="000000"/>
              <w:bottom w:val="single" w:sz="4" w:space="0" w:color="000000"/>
              <w:right w:val="single" w:sz="4" w:space="0" w:color="000000"/>
            </w:tcBorders>
            <w:vAlign w:val="center"/>
          </w:tcPr>
          <w:p w14:paraId="11F605BE" w14:textId="41BB6C5C" w:rsidR="006315EC" w:rsidRDefault="009B4A65" w:rsidP="003C7770">
            <w:pPr>
              <w:widowControl w:val="0"/>
              <w:contextualSpacing/>
              <w:jc w:val="center"/>
              <w:rPr>
                <w:rFonts w:ascii="Times New Roman" w:hAnsi="Times New Roman" w:cs="Times New Roman"/>
                <w:b/>
              </w:rPr>
            </w:pPr>
            <w:r>
              <w:rPr>
                <w:rFonts w:ascii="Times New Roman" w:hAnsi="Times New Roman" w:cs="Times New Roman"/>
                <w:b/>
              </w:rPr>
              <w:t>15</w:t>
            </w:r>
          </w:p>
        </w:tc>
        <w:tc>
          <w:tcPr>
            <w:tcW w:w="1727" w:type="dxa"/>
            <w:tcBorders>
              <w:top w:val="single" w:sz="4" w:space="0" w:color="000000"/>
              <w:left w:val="single" w:sz="4" w:space="0" w:color="000000"/>
              <w:bottom w:val="single" w:sz="4" w:space="0" w:color="000000"/>
              <w:right w:val="single" w:sz="4" w:space="0" w:color="000000"/>
            </w:tcBorders>
            <w:vAlign w:val="center"/>
          </w:tcPr>
          <w:p w14:paraId="2647079E" w14:textId="77777777" w:rsidR="006315EC" w:rsidRDefault="006315EC" w:rsidP="003C7770">
            <w:pPr>
              <w:widowControl w:val="0"/>
              <w:contextualSpacing/>
              <w:jc w:val="center"/>
              <w:rPr>
                <w:rFonts w:ascii="Times New Roman" w:hAnsi="Times New Roman" w:cs="Times New Roman"/>
                <w:color w:val="000000"/>
                <w:szCs w:val="20"/>
              </w:rPr>
            </w:pPr>
          </w:p>
        </w:tc>
        <w:tc>
          <w:tcPr>
            <w:tcW w:w="1137" w:type="dxa"/>
            <w:tcBorders>
              <w:top w:val="single" w:sz="4" w:space="0" w:color="000000"/>
              <w:left w:val="single" w:sz="4" w:space="0" w:color="000000"/>
              <w:bottom w:val="single" w:sz="4" w:space="0" w:color="000000"/>
              <w:right w:val="single" w:sz="4" w:space="0" w:color="000000"/>
            </w:tcBorders>
            <w:vAlign w:val="center"/>
          </w:tcPr>
          <w:p w14:paraId="0DFBF7B7" w14:textId="77777777" w:rsidR="006315EC" w:rsidRDefault="006315EC" w:rsidP="003C7770">
            <w:pPr>
              <w:widowControl w:val="0"/>
              <w:contextualSpacing/>
              <w:jc w:val="center"/>
              <w:rPr>
                <w:rFonts w:ascii="Times New Roman" w:hAnsi="Times New Roman" w:cs="Times New Roman"/>
                <w:color w:val="000000"/>
                <w:szCs w:val="20"/>
              </w:rPr>
            </w:pPr>
          </w:p>
        </w:tc>
        <w:tc>
          <w:tcPr>
            <w:tcW w:w="1002" w:type="dxa"/>
            <w:tcBorders>
              <w:top w:val="single" w:sz="4" w:space="0" w:color="000000"/>
              <w:left w:val="single" w:sz="4" w:space="0" w:color="000000"/>
              <w:bottom w:val="single" w:sz="4" w:space="0" w:color="000000"/>
              <w:right w:val="single" w:sz="4" w:space="0" w:color="000000"/>
            </w:tcBorders>
            <w:vAlign w:val="center"/>
          </w:tcPr>
          <w:p w14:paraId="165AED9E" w14:textId="77777777" w:rsidR="006315EC" w:rsidRDefault="006315EC" w:rsidP="003C7770">
            <w:pPr>
              <w:widowControl w:val="0"/>
              <w:contextualSpacing/>
              <w:jc w:val="center"/>
              <w:rPr>
                <w:rFonts w:ascii="Times New Roman" w:hAnsi="Times New Roman" w:cs="Times New Roman"/>
                <w:color w:val="000000"/>
                <w:szCs w:val="20"/>
              </w:rPr>
            </w:pPr>
          </w:p>
        </w:tc>
      </w:tr>
      <w:tr w:rsidR="006315EC" w14:paraId="47E877A3" w14:textId="77777777" w:rsidTr="00251D8D">
        <w:trPr>
          <w:jc w:val="center"/>
        </w:trPr>
        <w:tc>
          <w:tcPr>
            <w:tcW w:w="876" w:type="dxa"/>
            <w:tcBorders>
              <w:top w:val="single" w:sz="4" w:space="0" w:color="000000"/>
              <w:left w:val="single" w:sz="4" w:space="0" w:color="000000"/>
              <w:bottom w:val="single" w:sz="4" w:space="0" w:color="000000"/>
              <w:right w:val="single" w:sz="4" w:space="0" w:color="000000"/>
            </w:tcBorders>
            <w:vAlign w:val="center"/>
          </w:tcPr>
          <w:p w14:paraId="7E683C2C" w14:textId="30CBCA78" w:rsidR="006315EC" w:rsidRPr="00F570A9" w:rsidRDefault="009B4A65" w:rsidP="00F570A9">
            <w:pPr>
              <w:widowControl w:val="0"/>
              <w:ind w:left="360"/>
              <w:rPr>
                <w:rFonts w:ascii="Times New Roman" w:hAnsi="Times New Roman" w:cs="Times New Roman"/>
                <w:color w:val="000000"/>
                <w:szCs w:val="20"/>
              </w:rPr>
            </w:pPr>
            <w:r>
              <w:rPr>
                <w:rFonts w:ascii="Times New Roman" w:hAnsi="Times New Roman" w:cs="Times New Roman"/>
                <w:color w:val="000000"/>
                <w:szCs w:val="20"/>
              </w:rPr>
              <w:t>15</w:t>
            </w:r>
          </w:p>
        </w:tc>
        <w:tc>
          <w:tcPr>
            <w:tcW w:w="3101" w:type="dxa"/>
            <w:tcBorders>
              <w:top w:val="single" w:sz="4" w:space="0" w:color="000000"/>
              <w:left w:val="single" w:sz="4" w:space="0" w:color="000000"/>
              <w:bottom w:val="single" w:sz="4" w:space="0" w:color="000000"/>
              <w:right w:val="single" w:sz="4" w:space="0" w:color="000000"/>
            </w:tcBorders>
            <w:vAlign w:val="center"/>
          </w:tcPr>
          <w:p w14:paraId="7FD964A2" w14:textId="4DE0EA63" w:rsidR="006315EC" w:rsidRPr="00C301EF" w:rsidRDefault="00C301EF" w:rsidP="00C301EF">
            <w:pPr>
              <w:spacing w:line="288" w:lineRule="auto"/>
              <w:rPr>
                <w:rFonts w:ascii="Times New Roman" w:hAnsi="Times New Roman" w:cs="Times New Roman"/>
                <w:noProof/>
                <w:color w:val="000000" w:themeColor="text1"/>
                <w:szCs w:val="20"/>
              </w:rPr>
            </w:pPr>
            <w:r w:rsidRPr="00786942">
              <w:rPr>
                <w:rFonts w:ascii="Times New Roman" w:hAnsi="Times New Roman" w:cs="Times New Roman"/>
                <w:noProof/>
                <w:color w:val="000000" w:themeColor="text1"/>
                <w:szCs w:val="20"/>
              </w:rPr>
              <w:t>Sofás de 2 lugares</w:t>
            </w:r>
          </w:p>
        </w:tc>
        <w:tc>
          <w:tcPr>
            <w:tcW w:w="1521" w:type="dxa"/>
            <w:tcBorders>
              <w:top w:val="single" w:sz="4" w:space="0" w:color="000000"/>
              <w:left w:val="single" w:sz="4" w:space="0" w:color="000000"/>
              <w:bottom w:val="single" w:sz="4" w:space="0" w:color="000000"/>
              <w:right w:val="single" w:sz="4" w:space="0" w:color="000000"/>
            </w:tcBorders>
          </w:tcPr>
          <w:p w14:paraId="51F69668" w14:textId="77777777" w:rsidR="006315EC" w:rsidRDefault="006315EC" w:rsidP="003C7770">
            <w:pPr>
              <w:widowControl w:val="0"/>
              <w:contextualSpacing/>
              <w:jc w:val="center"/>
              <w:rPr>
                <w:rFonts w:ascii="Times New Roman" w:hAnsi="Times New Roman" w:cs="Times New Roman"/>
                <w:color w:val="000000"/>
                <w:szCs w:val="20"/>
              </w:rPr>
            </w:pPr>
          </w:p>
        </w:tc>
        <w:tc>
          <w:tcPr>
            <w:tcW w:w="1571" w:type="dxa"/>
            <w:tcBorders>
              <w:top w:val="single" w:sz="4" w:space="0" w:color="000000"/>
              <w:left w:val="single" w:sz="4" w:space="0" w:color="000000"/>
              <w:bottom w:val="single" w:sz="4" w:space="0" w:color="000000"/>
              <w:right w:val="single" w:sz="4" w:space="0" w:color="000000"/>
            </w:tcBorders>
            <w:vAlign w:val="center"/>
          </w:tcPr>
          <w:p w14:paraId="7BF501D9" w14:textId="39F8FE27" w:rsidR="006315EC" w:rsidRDefault="00C301EF" w:rsidP="003C7770">
            <w:pPr>
              <w:widowControl w:val="0"/>
              <w:contextualSpacing/>
              <w:jc w:val="center"/>
              <w:rPr>
                <w:rFonts w:ascii="Times New Roman" w:hAnsi="Times New Roman" w:cs="Times New Roman"/>
                <w:b/>
              </w:rPr>
            </w:pPr>
            <w:r>
              <w:rPr>
                <w:rFonts w:ascii="Times New Roman" w:hAnsi="Times New Roman" w:cs="Times New Roman"/>
                <w:b/>
              </w:rPr>
              <w:t>0</w:t>
            </w:r>
            <w:r w:rsidR="002B26EA">
              <w:rPr>
                <w:rFonts w:ascii="Times New Roman" w:hAnsi="Times New Roman" w:cs="Times New Roman"/>
                <w:b/>
              </w:rPr>
              <w:t>4</w:t>
            </w:r>
          </w:p>
        </w:tc>
        <w:tc>
          <w:tcPr>
            <w:tcW w:w="1727" w:type="dxa"/>
            <w:tcBorders>
              <w:top w:val="single" w:sz="4" w:space="0" w:color="000000"/>
              <w:left w:val="single" w:sz="4" w:space="0" w:color="000000"/>
              <w:bottom w:val="single" w:sz="4" w:space="0" w:color="000000"/>
              <w:right w:val="single" w:sz="4" w:space="0" w:color="000000"/>
            </w:tcBorders>
            <w:vAlign w:val="center"/>
          </w:tcPr>
          <w:p w14:paraId="0154DB85" w14:textId="77777777" w:rsidR="006315EC" w:rsidRDefault="006315EC" w:rsidP="003C7770">
            <w:pPr>
              <w:widowControl w:val="0"/>
              <w:contextualSpacing/>
              <w:jc w:val="center"/>
              <w:rPr>
                <w:rFonts w:ascii="Times New Roman" w:hAnsi="Times New Roman" w:cs="Times New Roman"/>
                <w:color w:val="000000"/>
                <w:szCs w:val="20"/>
              </w:rPr>
            </w:pPr>
          </w:p>
        </w:tc>
        <w:tc>
          <w:tcPr>
            <w:tcW w:w="1137" w:type="dxa"/>
            <w:tcBorders>
              <w:top w:val="single" w:sz="4" w:space="0" w:color="000000"/>
              <w:left w:val="single" w:sz="4" w:space="0" w:color="000000"/>
              <w:bottom w:val="single" w:sz="4" w:space="0" w:color="000000"/>
              <w:right w:val="single" w:sz="4" w:space="0" w:color="000000"/>
            </w:tcBorders>
            <w:vAlign w:val="center"/>
          </w:tcPr>
          <w:p w14:paraId="2F763032" w14:textId="77777777" w:rsidR="006315EC" w:rsidRDefault="006315EC" w:rsidP="003C7770">
            <w:pPr>
              <w:widowControl w:val="0"/>
              <w:contextualSpacing/>
              <w:jc w:val="center"/>
              <w:rPr>
                <w:rFonts w:ascii="Times New Roman" w:hAnsi="Times New Roman" w:cs="Times New Roman"/>
                <w:color w:val="000000"/>
                <w:szCs w:val="20"/>
              </w:rPr>
            </w:pPr>
          </w:p>
        </w:tc>
        <w:tc>
          <w:tcPr>
            <w:tcW w:w="1002" w:type="dxa"/>
            <w:tcBorders>
              <w:top w:val="single" w:sz="4" w:space="0" w:color="000000"/>
              <w:left w:val="single" w:sz="4" w:space="0" w:color="000000"/>
              <w:bottom w:val="single" w:sz="4" w:space="0" w:color="000000"/>
              <w:right w:val="single" w:sz="4" w:space="0" w:color="000000"/>
            </w:tcBorders>
            <w:vAlign w:val="center"/>
          </w:tcPr>
          <w:p w14:paraId="6423AE74" w14:textId="77777777" w:rsidR="006315EC" w:rsidRDefault="006315EC" w:rsidP="003C7770">
            <w:pPr>
              <w:widowControl w:val="0"/>
              <w:contextualSpacing/>
              <w:jc w:val="center"/>
              <w:rPr>
                <w:rFonts w:ascii="Times New Roman" w:hAnsi="Times New Roman" w:cs="Times New Roman"/>
                <w:color w:val="000000"/>
                <w:szCs w:val="20"/>
              </w:rPr>
            </w:pPr>
          </w:p>
        </w:tc>
      </w:tr>
      <w:tr w:rsidR="006315EC" w14:paraId="7644C99E" w14:textId="77777777" w:rsidTr="00251D8D">
        <w:trPr>
          <w:jc w:val="center"/>
        </w:trPr>
        <w:tc>
          <w:tcPr>
            <w:tcW w:w="876" w:type="dxa"/>
            <w:tcBorders>
              <w:top w:val="single" w:sz="4" w:space="0" w:color="000000"/>
              <w:left w:val="single" w:sz="4" w:space="0" w:color="000000"/>
              <w:bottom w:val="single" w:sz="4" w:space="0" w:color="000000"/>
              <w:right w:val="single" w:sz="4" w:space="0" w:color="000000"/>
            </w:tcBorders>
            <w:vAlign w:val="center"/>
          </w:tcPr>
          <w:p w14:paraId="4C4E59C2" w14:textId="434BFA35" w:rsidR="006315EC" w:rsidRPr="00F570A9" w:rsidRDefault="009B4A65" w:rsidP="00F570A9">
            <w:pPr>
              <w:widowControl w:val="0"/>
              <w:ind w:left="360"/>
              <w:rPr>
                <w:rFonts w:ascii="Times New Roman" w:hAnsi="Times New Roman" w:cs="Times New Roman"/>
                <w:color w:val="000000"/>
                <w:szCs w:val="20"/>
              </w:rPr>
            </w:pPr>
            <w:r>
              <w:rPr>
                <w:rFonts w:ascii="Times New Roman" w:hAnsi="Times New Roman" w:cs="Times New Roman"/>
                <w:color w:val="000000"/>
                <w:szCs w:val="20"/>
              </w:rPr>
              <w:t>16</w:t>
            </w:r>
          </w:p>
        </w:tc>
        <w:tc>
          <w:tcPr>
            <w:tcW w:w="3101" w:type="dxa"/>
            <w:tcBorders>
              <w:top w:val="single" w:sz="4" w:space="0" w:color="000000"/>
              <w:left w:val="single" w:sz="4" w:space="0" w:color="000000"/>
              <w:bottom w:val="single" w:sz="4" w:space="0" w:color="000000"/>
              <w:right w:val="single" w:sz="4" w:space="0" w:color="000000"/>
            </w:tcBorders>
            <w:vAlign w:val="center"/>
          </w:tcPr>
          <w:p w14:paraId="74D632A0" w14:textId="18601EFC" w:rsidR="006315EC" w:rsidRPr="00C301EF" w:rsidRDefault="00C301EF" w:rsidP="00C301EF">
            <w:pPr>
              <w:spacing w:line="288" w:lineRule="auto"/>
              <w:rPr>
                <w:rFonts w:ascii="Times New Roman" w:hAnsi="Times New Roman" w:cs="Times New Roman"/>
                <w:noProof/>
                <w:color w:val="000000" w:themeColor="text1"/>
                <w:szCs w:val="20"/>
              </w:rPr>
            </w:pPr>
            <w:r w:rsidRPr="00786942">
              <w:rPr>
                <w:rFonts w:ascii="Times New Roman" w:hAnsi="Times New Roman" w:cs="Times New Roman"/>
                <w:noProof/>
                <w:color w:val="000000" w:themeColor="text1"/>
                <w:szCs w:val="20"/>
              </w:rPr>
              <w:t>Sofa de 3 lugares</w:t>
            </w:r>
          </w:p>
        </w:tc>
        <w:tc>
          <w:tcPr>
            <w:tcW w:w="1521" w:type="dxa"/>
            <w:tcBorders>
              <w:top w:val="single" w:sz="4" w:space="0" w:color="000000"/>
              <w:left w:val="single" w:sz="4" w:space="0" w:color="000000"/>
              <w:bottom w:val="single" w:sz="4" w:space="0" w:color="000000"/>
              <w:right w:val="single" w:sz="4" w:space="0" w:color="000000"/>
            </w:tcBorders>
          </w:tcPr>
          <w:p w14:paraId="58612B72" w14:textId="77777777" w:rsidR="006315EC" w:rsidRDefault="006315EC" w:rsidP="003C7770">
            <w:pPr>
              <w:widowControl w:val="0"/>
              <w:contextualSpacing/>
              <w:jc w:val="center"/>
              <w:rPr>
                <w:rFonts w:ascii="Times New Roman" w:hAnsi="Times New Roman" w:cs="Times New Roman"/>
                <w:color w:val="000000"/>
                <w:szCs w:val="20"/>
              </w:rPr>
            </w:pPr>
          </w:p>
        </w:tc>
        <w:tc>
          <w:tcPr>
            <w:tcW w:w="1571" w:type="dxa"/>
            <w:tcBorders>
              <w:top w:val="single" w:sz="4" w:space="0" w:color="000000"/>
              <w:left w:val="single" w:sz="4" w:space="0" w:color="000000"/>
              <w:bottom w:val="single" w:sz="4" w:space="0" w:color="000000"/>
              <w:right w:val="single" w:sz="4" w:space="0" w:color="000000"/>
            </w:tcBorders>
            <w:vAlign w:val="center"/>
          </w:tcPr>
          <w:p w14:paraId="22CC900E" w14:textId="10E77ACC" w:rsidR="006315EC" w:rsidRDefault="00405B07" w:rsidP="003C7770">
            <w:pPr>
              <w:widowControl w:val="0"/>
              <w:contextualSpacing/>
              <w:jc w:val="center"/>
              <w:rPr>
                <w:rFonts w:ascii="Times New Roman" w:hAnsi="Times New Roman" w:cs="Times New Roman"/>
                <w:b/>
              </w:rPr>
            </w:pPr>
            <w:r>
              <w:rPr>
                <w:rFonts w:ascii="Times New Roman" w:hAnsi="Times New Roman" w:cs="Times New Roman"/>
                <w:b/>
              </w:rPr>
              <w:t>0</w:t>
            </w:r>
            <w:r w:rsidR="002B26EA">
              <w:rPr>
                <w:rFonts w:ascii="Times New Roman" w:hAnsi="Times New Roman" w:cs="Times New Roman"/>
                <w:b/>
              </w:rPr>
              <w:t>4</w:t>
            </w:r>
          </w:p>
        </w:tc>
        <w:tc>
          <w:tcPr>
            <w:tcW w:w="1727" w:type="dxa"/>
            <w:tcBorders>
              <w:top w:val="single" w:sz="4" w:space="0" w:color="000000"/>
              <w:left w:val="single" w:sz="4" w:space="0" w:color="000000"/>
              <w:bottom w:val="single" w:sz="4" w:space="0" w:color="000000"/>
              <w:right w:val="single" w:sz="4" w:space="0" w:color="000000"/>
            </w:tcBorders>
            <w:vAlign w:val="center"/>
          </w:tcPr>
          <w:p w14:paraId="1CBF222F" w14:textId="77777777" w:rsidR="006315EC" w:rsidRDefault="006315EC" w:rsidP="003C7770">
            <w:pPr>
              <w:widowControl w:val="0"/>
              <w:contextualSpacing/>
              <w:jc w:val="center"/>
              <w:rPr>
                <w:rFonts w:ascii="Times New Roman" w:hAnsi="Times New Roman" w:cs="Times New Roman"/>
                <w:color w:val="000000"/>
                <w:szCs w:val="20"/>
              </w:rPr>
            </w:pPr>
          </w:p>
        </w:tc>
        <w:tc>
          <w:tcPr>
            <w:tcW w:w="1137" w:type="dxa"/>
            <w:tcBorders>
              <w:top w:val="single" w:sz="4" w:space="0" w:color="000000"/>
              <w:left w:val="single" w:sz="4" w:space="0" w:color="000000"/>
              <w:bottom w:val="single" w:sz="4" w:space="0" w:color="000000"/>
              <w:right w:val="single" w:sz="4" w:space="0" w:color="000000"/>
            </w:tcBorders>
            <w:vAlign w:val="center"/>
          </w:tcPr>
          <w:p w14:paraId="6B8F2848" w14:textId="77777777" w:rsidR="006315EC" w:rsidRDefault="006315EC" w:rsidP="003C7770">
            <w:pPr>
              <w:widowControl w:val="0"/>
              <w:contextualSpacing/>
              <w:jc w:val="center"/>
              <w:rPr>
                <w:rFonts w:ascii="Times New Roman" w:hAnsi="Times New Roman" w:cs="Times New Roman"/>
                <w:color w:val="000000"/>
                <w:szCs w:val="20"/>
              </w:rPr>
            </w:pPr>
          </w:p>
        </w:tc>
        <w:tc>
          <w:tcPr>
            <w:tcW w:w="1002" w:type="dxa"/>
            <w:tcBorders>
              <w:top w:val="single" w:sz="4" w:space="0" w:color="000000"/>
              <w:left w:val="single" w:sz="4" w:space="0" w:color="000000"/>
              <w:bottom w:val="single" w:sz="4" w:space="0" w:color="000000"/>
              <w:right w:val="single" w:sz="4" w:space="0" w:color="000000"/>
            </w:tcBorders>
            <w:vAlign w:val="center"/>
          </w:tcPr>
          <w:p w14:paraId="6E094FBC" w14:textId="77777777" w:rsidR="006315EC" w:rsidRDefault="006315EC" w:rsidP="003C7770">
            <w:pPr>
              <w:widowControl w:val="0"/>
              <w:contextualSpacing/>
              <w:jc w:val="center"/>
              <w:rPr>
                <w:rFonts w:ascii="Times New Roman" w:hAnsi="Times New Roman" w:cs="Times New Roman"/>
                <w:color w:val="000000"/>
                <w:szCs w:val="20"/>
              </w:rPr>
            </w:pPr>
          </w:p>
        </w:tc>
      </w:tr>
      <w:tr w:rsidR="002B3DA5" w14:paraId="3A4B0400" w14:textId="77777777" w:rsidTr="00251D8D">
        <w:trPr>
          <w:jc w:val="center"/>
        </w:trPr>
        <w:tc>
          <w:tcPr>
            <w:tcW w:w="9933" w:type="dxa"/>
            <w:gridSpan w:val="6"/>
            <w:tcBorders>
              <w:top w:val="single" w:sz="4" w:space="0" w:color="000000"/>
              <w:left w:val="single" w:sz="4" w:space="0" w:color="000000"/>
              <w:bottom w:val="single" w:sz="4" w:space="0" w:color="000000"/>
              <w:right w:val="single" w:sz="4" w:space="0" w:color="000000"/>
            </w:tcBorders>
          </w:tcPr>
          <w:p w14:paraId="6972D2B8" w14:textId="107D50E7" w:rsidR="002B3DA5" w:rsidRPr="00013581" w:rsidRDefault="002B3DA5" w:rsidP="002B3DA5">
            <w:pPr>
              <w:widowControl w:val="0"/>
              <w:contextualSpacing/>
              <w:jc w:val="center"/>
              <w:rPr>
                <w:rFonts w:ascii="Times New Roman" w:hAnsi="Times New Roman" w:cs="Times New Roman"/>
                <w:b/>
                <w:color w:val="000000"/>
                <w:szCs w:val="20"/>
              </w:rPr>
            </w:pPr>
            <w:r w:rsidRPr="00013581">
              <w:rPr>
                <w:rFonts w:ascii="Times New Roman" w:hAnsi="Times New Roman" w:cs="Times New Roman"/>
                <w:b/>
                <w:color w:val="000000"/>
                <w:szCs w:val="20"/>
              </w:rPr>
              <w:t>VALOR TOTAL</w:t>
            </w:r>
          </w:p>
        </w:tc>
        <w:tc>
          <w:tcPr>
            <w:tcW w:w="1002" w:type="dxa"/>
            <w:tcBorders>
              <w:top w:val="single" w:sz="4" w:space="0" w:color="000000"/>
              <w:left w:val="single" w:sz="4" w:space="0" w:color="000000"/>
              <w:bottom w:val="single" w:sz="4" w:space="0" w:color="000000"/>
              <w:right w:val="single" w:sz="4" w:space="0" w:color="000000"/>
            </w:tcBorders>
            <w:vAlign w:val="center"/>
          </w:tcPr>
          <w:p w14:paraId="750ACC42" w14:textId="77777777" w:rsidR="002B3DA5" w:rsidRPr="00013581" w:rsidRDefault="002B3DA5" w:rsidP="002B3DA5">
            <w:pPr>
              <w:widowControl w:val="0"/>
              <w:contextualSpacing/>
              <w:jc w:val="center"/>
              <w:rPr>
                <w:rFonts w:ascii="Times New Roman" w:hAnsi="Times New Roman" w:cs="Times New Roman"/>
                <w:b/>
                <w:color w:val="000000"/>
                <w:szCs w:val="20"/>
              </w:rPr>
            </w:pPr>
          </w:p>
        </w:tc>
      </w:tr>
    </w:tbl>
    <w:p w14:paraId="65A2D6FB" w14:textId="6C3910FD" w:rsidR="00B676F6" w:rsidRDefault="00B676F6">
      <w:pPr>
        <w:spacing w:line="276" w:lineRule="auto"/>
        <w:jc w:val="both"/>
        <w:rPr>
          <w:rFonts w:ascii="Times New Roman" w:hAnsi="Times New Roman" w:cs="Times New Roman"/>
          <w:b/>
          <w:szCs w:val="20"/>
        </w:rPr>
      </w:pPr>
      <w:bookmarkStart w:id="7" w:name="_GoBack"/>
      <w:bookmarkEnd w:id="7"/>
    </w:p>
    <w:p w14:paraId="331E50AC" w14:textId="77777777" w:rsidR="00B676F6" w:rsidRDefault="00B676F6">
      <w:pPr>
        <w:spacing w:line="276" w:lineRule="auto"/>
        <w:jc w:val="both"/>
        <w:rPr>
          <w:rFonts w:ascii="Times New Roman" w:hAnsi="Times New Roman" w:cs="Times New Roman"/>
          <w:szCs w:val="20"/>
        </w:rPr>
      </w:pPr>
    </w:p>
    <w:p w14:paraId="2D09A922"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szCs w:val="20"/>
        </w:rPr>
        <w:t xml:space="preserve">De acordo com a planilha de preços exposta acima, nossa proposta tem preço global fixado em R$ ........... (................). </w:t>
      </w:r>
    </w:p>
    <w:p w14:paraId="66AA3E3D" w14:textId="77777777" w:rsidR="00B676F6" w:rsidRDefault="00B676F6">
      <w:pPr>
        <w:spacing w:line="276" w:lineRule="auto"/>
        <w:jc w:val="both"/>
        <w:rPr>
          <w:rFonts w:ascii="Times New Roman" w:hAnsi="Times New Roman" w:cs="Times New Roman"/>
          <w:szCs w:val="20"/>
        </w:rPr>
      </w:pPr>
    </w:p>
    <w:p w14:paraId="2C228F8A" w14:textId="77777777" w:rsidR="00B676F6" w:rsidRDefault="00B676F6">
      <w:pPr>
        <w:spacing w:line="276" w:lineRule="auto"/>
        <w:jc w:val="both"/>
        <w:rPr>
          <w:rFonts w:ascii="Times New Roman" w:hAnsi="Times New Roman" w:cs="Times New Roman"/>
          <w:szCs w:val="20"/>
        </w:rPr>
      </w:pPr>
    </w:p>
    <w:p w14:paraId="44E971C1" w14:textId="77777777" w:rsidR="00B676F6" w:rsidRDefault="00FA5901">
      <w:pPr>
        <w:spacing w:line="276" w:lineRule="auto"/>
        <w:jc w:val="both"/>
        <w:rPr>
          <w:rFonts w:ascii="Times New Roman" w:hAnsi="Times New Roman" w:cs="Times New Roman"/>
          <w:bCs/>
          <w:szCs w:val="20"/>
        </w:rPr>
      </w:pPr>
      <w:r>
        <w:rPr>
          <w:rFonts w:ascii="Times New Roman" w:hAnsi="Times New Roman" w:cs="Times New Roman"/>
          <w:bCs/>
          <w:szCs w:val="20"/>
        </w:rPr>
        <w:t>A validade desta proposta é de ....... (............) dias</w:t>
      </w:r>
    </w:p>
    <w:p w14:paraId="4ABDE409" w14:textId="77777777" w:rsidR="00B676F6" w:rsidRDefault="00B676F6">
      <w:pPr>
        <w:spacing w:line="276" w:lineRule="auto"/>
        <w:jc w:val="both"/>
        <w:rPr>
          <w:rFonts w:ascii="Times New Roman" w:hAnsi="Times New Roman" w:cs="Times New Roman"/>
          <w:szCs w:val="20"/>
        </w:rPr>
      </w:pPr>
    </w:p>
    <w:p w14:paraId="71E20ED3" w14:textId="77777777" w:rsidR="00B676F6" w:rsidRDefault="00FA5901">
      <w:pPr>
        <w:spacing w:line="276" w:lineRule="auto"/>
        <w:jc w:val="both"/>
        <w:rPr>
          <w:rFonts w:ascii="Times New Roman" w:hAnsi="Times New Roman" w:cs="Times New Roman"/>
          <w:b/>
          <w:szCs w:val="20"/>
        </w:rPr>
      </w:pPr>
      <w:r>
        <w:rPr>
          <w:rFonts w:ascii="Times New Roman" w:hAnsi="Times New Roman" w:cs="Times New Roman"/>
          <w:b/>
          <w:szCs w:val="20"/>
        </w:rPr>
        <w:t>Declaramos que estamos de pleno acordo com todas as condições e especificações estabelecidas no Termo de Referência e seus Anexos, bem como aceitamos todas as obrigações e responsabilidades determinadas no Termo de Referência.</w:t>
      </w:r>
    </w:p>
    <w:p w14:paraId="085FA187" w14:textId="77777777" w:rsidR="00B676F6" w:rsidRDefault="00B676F6">
      <w:pPr>
        <w:spacing w:line="276" w:lineRule="auto"/>
        <w:jc w:val="both"/>
        <w:rPr>
          <w:rFonts w:ascii="Times New Roman" w:hAnsi="Times New Roman" w:cs="Times New Roman"/>
          <w:b/>
          <w:szCs w:val="20"/>
        </w:rPr>
      </w:pPr>
    </w:p>
    <w:p w14:paraId="57C468AC" w14:textId="77777777" w:rsidR="00B676F6" w:rsidRDefault="00FA5901">
      <w:pPr>
        <w:spacing w:line="276" w:lineRule="auto"/>
        <w:jc w:val="both"/>
        <w:rPr>
          <w:rFonts w:ascii="Times New Roman" w:hAnsi="Times New Roman" w:cs="Times New Roman"/>
          <w:b/>
          <w:szCs w:val="20"/>
        </w:rPr>
      </w:pPr>
      <w:r>
        <w:rPr>
          <w:rFonts w:ascii="Times New Roman" w:hAnsi="Times New Roman" w:cs="Times New Roman"/>
          <w:b/>
          <w:szCs w:val="20"/>
        </w:rPr>
        <w:t>Declaramos que nos preços cotados estão incluídas todas as despesas que, direta ou indiretamente, fazem parte do presente objeto, tais como gastos da empresa com suporte técnico e administrativo, impostos, seguros, taxas, ou quaisquer outros que possam incidir sobre gastos da empresa, sem quaisquer acréscimos em virtude de expectativa inflacionária e deduzidos os descontos eventualmente concedidos.</w:t>
      </w:r>
    </w:p>
    <w:p w14:paraId="24F063E8" w14:textId="77777777" w:rsidR="00B676F6" w:rsidRDefault="00B676F6">
      <w:pPr>
        <w:spacing w:line="276" w:lineRule="auto"/>
        <w:jc w:val="both"/>
        <w:rPr>
          <w:rFonts w:ascii="Times New Roman" w:hAnsi="Times New Roman" w:cs="Times New Roman"/>
          <w:szCs w:val="20"/>
        </w:rPr>
      </w:pPr>
    </w:p>
    <w:p w14:paraId="35357175" w14:textId="77777777" w:rsidR="00B676F6" w:rsidRDefault="00B676F6">
      <w:pPr>
        <w:spacing w:line="276" w:lineRule="auto"/>
        <w:jc w:val="both"/>
        <w:rPr>
          <w:rFonts w:ascii="Times New Roman" w:hAnsi="Times New Roman" w:cs="Times New Roman"/>
          <w:szCs w:val="20"/>
        </w:rPr>
      </w:pPr>
    </w:p>
    <w:p w14:paraId="5E4E557E"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b/>
          <w:szCs w:val="20"/>
          <w:u w:val="single"/>
        </w:rPr>
        <w:t>DADOS DA EMPRESA PARA EFEITO DA EVENTUAL CONTRATAÇÃO</w:t>
      </w:r>
      <w:r>
        <w:rPr>
          <w:rFonts w:ascii="Times New Roman" w:hAnsi="Times New Roman" w:cs="Times New Roman"/>
          <w:szCs w:val="20"/>
        </w:rPr>
        <w:t>:</w:t>
      </w:r>
    </w:p>
    <w:p w14:paraId="7E32A141" w14:textId="77777777" w:rsidR="00B676F6" w:rsidRDefault="00B676F6">
      <w:pPr>
        <w:spacing w:line="276" w:lineRule="auto"/>
        <w:jc w:val="both"/>
        <w:rPr>
          <w:rFonts w:ascii="Times New Roman" w:hAnsi="Times New Roman" w:cs="Times New Roman"/>
          <w:szCs w:val="20"/>
        </w:rPr>
      </w:pPr>
    </w:p>
    <w:p w14:paraId="77613CB0" w14:textId="77777777" w:rsidR="00B676F6" w:rsidRDefault="00FA5901">
      <w:pPr>
        <w:spacing w:line="276" w:lineRule="auto"/>
        <w:jc w:val="both"/>
        <w:rPr>
          <w:rFonts w:ascii="Times New Roman" w:hAnsi="Times New Roman" w:cs="Times New Roman"/>
          <w:b/>
          <w:szCs w:val="20"/>
          <w:u w:val="single"/>
        </w:rPr>
      </w:pPr>
      <w:r>
        <w:rPr>
          <w:rFonts w:ascii="Times New Roman" w:hAnsi="Times New Roman" w:cs="Times New Roman"/>
          <w:b/>
          <w:szCs w:val="20"/>
          <w:u w:val="single"/>
        </w:rPr>
        <w:t>EMPRESA</w:t>
      </w:r>
    </w:p>
    <w:p w14:paraId="6862125D"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szCs w:val="20"/>
        </w:rPr>
        <w:t>Nome Empresa:</w:t>
      </w:r>
    </w:p>
    <w:p w14:paraId="15675F51"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szCs w:val="20"/>
        </w:rPr>
        <w:t>CNPJ:</w:t>
      </w:r>
    </w:p>
    <w:p w14:paraId="39C05E9F"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szCs w:val="20"/>
        </w:rPr>
        <w:t>Insc. Est.:</w:t>
      </w:r>
    </w:p>
    <w:p w14:paraId="23FADC72"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szCs w:val="20"/>
        </w:rPr>
        <w:t xml:space="preserve">Endereço Comercial: </w:t>
      </w:r>
    </w:p>
    <w:p w14:paraId="69E7BD5B"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szCs w:val="20"/>
        </w:rPr>
        <w:t>Cidade:</w:t>
      </w:r>
    </w:p>
    <w:p w14:paraId="7A5831E2"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szCs w:val="20"/>
        </w:rPr>
        <w:t>Estado:</w:t>
      </w:r>
    </w:p>
    <w:p w14:paraId="247EA589"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szCs w:val="20"/>
        </w:rPr>
        <w:t>CEP:</w:t>
      </w:r>
    </w:p>
    <w:p w14:paraId="29A14B1E" w14:textId="77777777" w:rsidR="003D31EF" w:rsidRDefault="003D31EF">
      <w:pPr>
        <w:spacing w:line="276" w:lineRule="auto"/>
        <w:jc w:val="both"/>
        <w:rPr>
          <w:rFonts w:ascii="Times New Roman" w:hAnsi="Times New Roman" w:cs="Times New Roman"/>
          <w:szCs w:val="20"/>
        </w:rPr>
      </w:pPr>
      <w:r>
        <w:rPr>
          <w:rFonts w:ascii="Times New Roman" w:hAnsi="Times New Roman" w:cs="Times New Roman"/>
          <w:szCs w:val="20"/>
        </w:rPr>
        <w:t>Telefone:</w:t>
      </w:r>
    </w:p>
    <w:p w14:paraId="2BCB8947" w14:textId="77777777" w:rsidR="003D31EF" w:rsidRDefault="003D31EF">
      <w:pPr>
        <w:spacing w:line="276" w:lineRule="auto"/>
        <w:jc w:val="both"/>
        <w:rPr>
          <w:rFonts w:ascii="Times New Roman" w:hAnsi="Times New Roman" w:cs="Times New Roman"/>
          <w:szCs w:val="20"/>
        </w:rPr>
      </w:pPr>
      <w:r>
        <w:rPr>
          <w:rFonts w:ascii="Times New Roman" w:hAnsi="Times New Roman" w:cs="Times New Roman"/>
          <w:szCs w:val="20"/>
        </w:rPr>
        <w:t>E-mail:</w:t>
      </w:r>
    </w:p>
    <w:p w14:paraId="3A5E384B" w14:textId="77777777" w:rsidR="00B676F6" w:rsidRDefault="00B676F6">
      <w:pPr>
        <w:spacing w:line="276" w:lineRule="auto"/>
        <w:jc w:val="both"/>
        <w:rPr>
          <w:rFonts w:ascii="Times New Roman" w:hAnsi="Times New Roman" w:cs="Times New Roman"/>
          <w:szCs w:val="20"/>
        </w:rPr>
      </w:pPr>
    </w:p>
    <w:p w14:paraId="4BA2645F" w14:textId="77777777" w:rsidR="00B676F6" w:rsidRDefault="00FA5901">
      <w:pPr>
        <w:spacing w:line="276" w:lineRule="auto"/>
        <w:jc w:val="both"/>
        <w:rPr>
          <w:rFonts w:ascii="Times New Roman" w:hAnsi="Times New Roman" w:cs="Times New Roman"/>
          <w:b/>
          <w:szCs w:val="20"/>
          <w:u w:val="single"/>
        </w:rPr>
      </w:pPr>
      <w:r>
        <w:rPr>
          <w:rFonts w:ascii="Times New Roman" w:hAnsi="Times New Roman" w:cs="Times New Roman"/>
          <w:b/>
          <w:szCs w:val="20"/>
          <w:u w:val="single"/>
        </w:rPr>
        <w:t>DADOS DO REPRESENTANTE LEGAL PARA FINS DE ASSINATURA DE CONTRATO</w:t>
      </w:r>
    </w:p>
    <w:p w14:paraId="2FF16329"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szCs w:val="20"/>
        </w:rPr>
        <w:t>Nome:</w:t>
      </w:r>
    </w:p>
    <w:p w14:paraId="5A75DCC8"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szCs w:val="20"/>
        </w:rPr>
        <w:t>RG:</w:t>
      </w:r>
    </w:p>
    <w:p w14:paraId="76A3CA08"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szCs w:val="20"/>
        </w:rPr>
        <w:t>CPF:</w:t>
      </w:r>
    </w:p>
    <w:p w14:paraId="048A8BE5"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szCs w:val="20"/>
        </w:rPr>
        <w:t>CARGO:</w:t>
      </w:r>
    </w:p>
    <w:p w14:paraId="522594C0" w14:textId="77777777" w:rsidR="00B676F6" w:rsidRDefault="00B676F6">
      <w:pPr>
        <w:spacing w:line="276" w:lineRule="auto"/>
        <w:jc w:val="both"/>
        <w:rPr>
          <w:rFonts w:ascii="Times New Roman" w:hAnsi="Times New Roman" w:cs="Times New Roman"/>
          <w:szCs w:val="20"/>
        </w:rPr>
      </w:pPr>
    </w:p>
    <w:p w14:paraId="06C86B4F" w14:textId="77777777" w:rsidR="00B676F6" w:rsidRDefault="00FA5901" w:rsidP="00F55E99">
      <w:pPr>
        <w:spacing w:line="276" w:lineRule="auto"/>
        <w:jc w:val="right"/>
        <w:rPr>
          <w:rFonts w:ascii="Times New Roman" w:hAnsi="Times New Roman" w:cs="Times New Roman"/>
          <w:szCs w:val="20"/>
        </w:rPr>
      </w:pPr>
      <w:r>
        <w:rPr>
          <w:rFonts w:ascii="Times New Roman" w:hAnsi="Times New Roman" w:cs="Times New Roman"/>
          <w:szCs w:val="20"/>
        </w:rPr>
        <w:t>(Local)............................., de 20__.</w:t>
      </w:r>
    </w:p>
    <w:p w14:paraId="51C97C35" w14:textId="77777777" w:rsidR="00B676F6" w:rsidRDefault="00B676F6">
      <w:pPr>
        <w:spacing w:line="276" w:lineRule="auto"/>
        <w:jc w:val="center"/>
        <w:rPr>
          <w:rFonts w:ascii="Times New Roman" w:hAnsi="Times New Roman" w:cs="Times New Roman"/>
          <w:szCs w:val="20"/>
        </w:rPr>
      </w:pPr>
    </w:p>
    <w:p w14:paraId="39AED42C" w14:textId="77777777" w:rsidR="00B676F6" w:rsidRDefault="00FA5901">
      <w:pPr>
        <w:spacing w:line="276" w:lineRule="auto"/>
        <w:jc w:val="center"/>
        <w:rPr>
          <w:rFonts w:ascii="Times New Roman" w:hAnsi="Times New Roman" w:cs="Times New Roman"/>
          <w:szCs w:val="20"/>
        </w:rPr>
      </w:pPr>
      <w:r>
        <w:rPr>
          <w:rFonts w:ascii="Times New Roman" w:hAnsi="Times New Roman" w:cs="Times New Roman"/>
          <w:szCs w:val="20"/>
        </w:rPr>
        <w:t>...........................................................................</w:t>
      </w:r>
    </w:p>
    <w:p w14:paraId="030E6A70" w14:textId="77777777" w:rsidR="00B676F6" w:rsidRDefault="00FA5901">
      <w:pPr>
        <w:spacing w:line="276" w:lineRule="auto"/>
        <w:jc w:val="center"/>
        <w:rPr>
          <w:rFonts w:ascii="Times New Roman" w:hAnsi="Times New Roman" w:cs="Times New Roman"/>
          <w:b/>
          <w:bCs/>
          <w:szCs w:val="20"/>
        </w:rPr>
      </w:pPr>
      <w:r>
        <w:rPr>
          <w:rFonts w:ascii="Times New Roman" w:hAnsi="Times New Roman" w:cs="Times New Roman"/>
          <w:szCs w:val="20"/>
        </w:rPr>
        <w:t>(Assinatura do representante legal e carimbo)</w:t>
      </w:r>
    </w:p>
    <w:p w14:paraId="5B1604FB" w14:textId="77777777" w:rsidR="00B676F6" w:rsidRDefault="00B676F6">
      <w:pPr>
        <w:spacing w:line="276" w:lineRule="auto"/>
        <w:jc w:val="both"/>
        <w:rPr>
          <w:rFonts w:ascii="Times New Roman" w:hAnsi="Times New Roman" w:cs="Times New Roman"/>
          <w:szCs w:val="20"/>
        </w:rPr>
      </w:pPr>
    </w:p>
    <w:p w14:paraId="76C9F729" w14:textId="77777777" w:rsidR="00B676F6" w:rsidRDefault="00B676F6">
      <w:pPr>
        <w:spacing w:line="276" w:lineRule="auto"/>
        <w:jc w:val="both"/>
        <w:rPr>
          <w:rFonts w:ascii="Times New Roman" w:hAnsi="Times New Roman" w:cs="Times New Roman"/>
          <w:color w:val="FF0000"/>
          <w:szCs w:val="20"/>
        </w:rPr>
      </w:pPr>
    </w:p>
    <w:p w14:paraId="3D1BD8E7" w14:textId="77777777" w:rsidR="00B676F6" w:rsidRDefault="00FA5901">
      <w:pPr>
        <w:spacing w:line="276" w:lineRule="auto"/>
        <w:jc w:val="both"/>
        <w:rPr>
          <w:rFonts w:ascii="Times New Roman" w:hAnsi="Times New Roman" w:cs="Times New Roman"/>
          <w:b/>
          <w:szCs w:val="20"/>
          <w:u w:val="single"/>
        </w:rPr>
      </w:pPr>
      <w:r>
        <w:rPr>
          <w:rFonts w:ascii="Times New Roman" w:hAnsi="Times New Roman" w:cs="Times New Roman"/>
          <w:b/>
          <w:szCs w:val="20"/>
          <w:u w:val="single"/>
        </w:rPr>
        <w:t>NOTAS</w:t>
      </w:r>
    </w:p>
    <w:p w14:paraId="705CFD3E"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b/>
          <w:bCs/>
          <w:szCs w:val="20"/>
        </w:rPr>
        <w:t xml:space="preserve">1) </w:t>
      </w:r>
      <w:r>
        <w:rPr>
          <w:rFonts w:ascii="Times New Roman" w:hAnsi="Times New Roman" w:cs="Times New Roman"/>
          <w:szCs w:val="20"/>
        </w:rPr>
        <w:t>Este documento deverá ser emitido em papel timbrado do Licitante.</w:t>
      </w:r>
    </w:p>
    <w:p w14:paraId="3A6C1FDF"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b/>
          <w:bCs/>
          <w:szCs w:val="20"/>
        </w:rPr>
        <w:t xml:space="preserve">2) </w:t>
      </w:r>
      <w:r>
        <w:rPr>
          <w:rFonts w:ascii="Times New Roman" w:hAnsi="Times New Roman" w:cs="Times New Roman"/>
          <w:szCs w:val="20"/>
        </w:rPr>
        <w:t>O prazo mínimo de validade da proposta será de 60 (sessenta) dias a contar da sessão pública.</w:t>
      </w:r>
    </w:p>
    <w:p w14:paraId="610F7AA9" w14:textId="77777777" w:rsidR="00B676F6" w:rsidRDefault="00FA5901" w:rsidP="00F6495C">
      <w:pPr>
        <w:contextualSpacing/>
        <w:jc w:val="both"/>
        <w:rPr>
          <w:rFonts w:ascii="Times New Roman" w:hAnsi="Times New Roman" w:cs="Times New Roman"/>
          <w:szCs w:val="20"/>
        </w:rPr>
      </w:pPr>
      <w:r>
        <w:rPr>
          <w:rFonts w:ascii="Times New Roman" w:hAnsi="Times New Roman" w:cs="Times New Roman"/>
          <w:b/>
          <w:szCs w:val="20"/>
        </w:rPr>
        <w:t xml:space="preserve">3) </w:t>
      </w:r>
      <w:r>
        <w:rPr>
          <w:rFonts w:ascii="Times New Roman" w:hAnsi="Times New Roman" w:cs="Times New Roman"/>
          <w:szCs w:val="20"/>
        </w:rPr>
        <w:t>A documentação comprobatória de poderes do representante legal, especialmente designado para assinatura do Termo de Contrato deverá ser encaminhada em conjunto com esta proposta.</w:t>
      </w:r>
    </w:p>
    <w:sectPr w:rsidR="00B676F6" w:rsidSect="007C38B2">
      <w:headerReference w:type="default" r:id="rId25"/>
      <w:footerReference w:type="default" r:id="rId26"/>
      <w:pgSz w:w="11906" w:h="16838"/>
      <w:pgMar w:top="1418" w:right="1134" w:bottom="1418" w:left="1134" w:header="709" w:footer="19" w:gutter="0"/>
      <w:cols w:space="720"/>
      <w:formProt w:val="0"/>
      <w:docGrid w:linePitch="360" w:charSpace="819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661EB5" w14:textId="77777777" w:rsidR="00557449" w:rsidRDefault="00557449">
      <w:r>
        <w:separator/>
      </w:r>
    </w:p>
  </w:endnote>
  <w:endnote w:type="continuationSeparator" w:id="0">
    <w:p w14:paraId="07E43C8A" w14:textId="77777777" w:rsidR="00557449" w:rsidRDefault="005574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Ecofont_Spranq_eco_Sans">
    <w:altName w:val="Malgun Gothic"/>
    <w:charset w:val="00"/>
    <w:family w:val="swiss"/>
    <w:pitch w:val="variable"/>
    <w:sig w:usb0="800000AF" w:usb1="1000204A" w:usb2="00000000" w:usb3="00000000" w:csb0="00000001" w:csb1="00000000"/>
  </w:font>
  <w:font w:name="Calibri">
    <w:panose1 w:val="020F0502020204030204"/>
    <w:charset w:val="00"/>
    <w:family w:val="swiss"/>
    <w:pitch w:val="variable"/>
    <w:sig w:usb0="E1002AFF" w:usb1="4000ACFF" w:usb2="00000009" w:usb3="00000000" w:csb0="0000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Lucida Sans">
    <w:charset w:val="00"/>
    <w:family w:val="swiss"/>
    <w:pitch w:val="variable"/>
    <w:sig w:usb0="00000003" w:usb1="00000000" w:usb2="00000000" w:usb3="00000000" w:csb0="00000001"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5D5416" w14:textId="77777777" w:rsidR="00557449" w:rsidRPr="007C38B2" w:rsidRDefault="00557449">
    <w:pPr>
      <w:pStyle w:val="Rodap"/>
      <w:jc w:val="center"/>
      <w:rPr>
        <w:rFonts w:ascii="Times New Roman" w:hAnsi="Times New Roman" w:cs="Times New Roman"/>
        <w:sz w:val="16"/>
        <w:szCs w:val="16"/>
      </w:rPr>
    </w:pPr>
    <w:r>
      <w:rPr>
        <w:rFonts w:ascii="Times New Roman" w:hAnsi="Times New Roman" w:cs="Times New Roman"/>
        <w:sz w:val="16"/>
        <w:szCs w:val="16"/>
      </w:rPr>
      <w:t xml:space="preserve">Boa Viagem Corporate, </w:t>
    </w:r>
    <w:r w:rsidRPr="007C38B2">
      <w:rPr>
        <w:rFonts w:ascii="Times New Roman" w:hAnsi="Times New Roman" w:cs="Times New Roman"/>
        <w:sz w:val="16"/>
        <w:szCs w:val="16"/>
      </w:rPr>
      <w:t>Rua Prof. Aloisio Pessoa de Araújo, 75, 8º e 9º andares, Boa Viagem, Recife-PE</w:t>
    </w:r>
  </w:p>
  <w:p w14:paraId="0B6F9262" w14:textId="77777777" w:rsidR="00557449" w:rsidRPr="007C38B2" w:rsidRDefault="00557449">
    <w:pPr>
      <w:pStyle w:val="Rodap"/>
      <w:jc w:val="center"/>
      <w:rPr>
        <w:rFonts w:ascii="Times New Roman" w:hAnsi="Times New Roman" w:cs="Times New Roman"/>
      </w:rPr>
    </w:pPr>
    <w:r w:rsidRPr="007C38B2">
      <w:rPr>
        <w:rFonts w:ascii="Times New Roman" w:hAnsi="Times New Roman" w:cs="Times New Roman"/>
        <w:sz w:val="16"/>
        <w:szCs w:val="16"/>
      </w:rPr>
      <w:t>CEP: 51021-410 | Telefone: (81) 3464-9600 | www.hemobras.gov.br</w:t>
    </w:r>
  </w:p>
  <w:p w14:paraId="6D1A47EE" w14:textId="77777777" w:rsidR="00557449" w:rsidRPr="007C38B2" w:rsidRDefault="00557449" w:rsidP="007C38B2">
    <w:pPr>
      <w:pStyle w:val="Rodap"/>
      <w:jc w:val="right"/>
      <w:rPr>
        <w:rFonts w:ascii="Times New Roman" w:hAnsi="Times New Roman" w:cs="Times New Roman"/>
        <w:bCs/>
        <w:sz w:val="16"/>
        <w:szCs w:val="16"/>
      </w:rPr>
    </w:pPr>
    <w:r w:rsidRPr="007C38B2">
      <w:rPr>
        <w:rFonts w:ascii="Times New Roman" w:hAnsi="Times New Roman" w:cs="Times New Roman"/>
        <w:sz w:val="16"/>
        <w:szCs w:val="16"/>
      </w:rPr>
      <w:t xml:space="preserve">Página </w:t>
    </w:r>
    <w:r w:rsidRPr="007C38B2">
      <w:rPr>
        <w:rFonts w:ascii="Times New Roman" w:hAnsi="Times New Roman" w:cs="Times New Roman"/>
        <w:b/>
        <w:bCs/>
        <w:sz w:val="16"/>
        <w:szCs w:val="16"/>
      </w:rPr>
      <w:fldChar w:fldCharType="begin"/>
    </w:r>
    <w:r w:rsidRPr="007C38B2">
      <w:rPr>
        <w:rFonts w:ascii="Times New Roman" w:hAnsi="Times New Roman" w:cs="Times New Roman"/>
        <w:b/>
        <w:bCs/>
        <w:sz w:val="16"/>
        <w:szCs w:val="16"/>
      </w:rPr>
      <w:instrText>PAGE</w:instrText>
    </w:r>
    <w:r w:rsidRPr="007C38B2">
      <w:rPr>
        <w:rFonts w:ascii="Times New Roman" w:hAnsi="Times New Roman" w:cs="Times New Roman"/>
        <w:b/>
        <w:bCs/>
        <w:sz w:val="16"/>
        <w:szCs w:val="16"/>
      </w:rPr>
      <w:fldChar w:fldCharType="separate"/>
    </w:r>
    <w:r w:rsidRPr="007C38B2">
      <w:rPr>
        <w:rFonts w:ascii="Times New Roman" w:hAnsi="Times New Roman" w:cs="Times New Roman"/>
        <w:b/>
        <w:bCs/>
        <w:sz w:val="16"/>
        <w:szCs w:val="16"/>
      </w:rPr>
      <w:t>1</w:t>
    </w:r>
    <w:r w:rsidRPr="007C38B2">
      <w:rPr>
        <w:rFonts w:ascii="Times New Roman" w:hAnsi="Times New Roman" w:cs="Times New Roman"/>
        <w:b/>
        <w:bCs/>
        <w:sz w:val="16"/>
        <w:szCs w:val="16"/>
      </w:rPr>
      <w:fldChar w:fldCharType="end"/>
    </w:r>
    <w:r w:rsidRPr="007C38B2">
      <w:rPr>
        <w:rFonts w:ascii="Times New Roman" w:hAnsi="Times New Roman" w:cs="Times New Roman"/>
        <w:sz w:val="16"/>
        <w:szCs w:val="16"/>
      </w:rPr>
      <w:t xml:space="preserve"> de </w:t>
    </w:r>
    <w:r w:rsidRPr="007C38B2">
      <w:rPr>
        <w:rFonts w:ascii="Times New Roman" w:hAnsi="Times New Roman" w:cs="Times New Roman"/>
        <w:b/>
        <w:bCs/>
        <w:sz w:val="16"/>
        <w:szCs w:val="16"/>
      </w:rPr>
      <w:fldChar w:fldCharType="begin"/>
    </w:r>
    <w:r w:rsidRPr="007C38B2">
      <w:rPr>
        <w:rFonts w:ascii="Times New Roman" w:hAnsi="Times New Roman" w:cs="Times New Roman"/>
        <w:b/>
        <w:bCs/>
        <w:sz w:val="16"/>
        <w:szCs w:val="16"/>
      </w:rPr>
      <w:instrText>NUMPAGES</w:instrText>
    </w:r>
    <w:r w:rsidRPr="007C38B2">
      <w:rPr>
        <w:rFonts w:ascii="Times New Roman" w:hAnsi="Times New Roman" w:cs="Times New Roman"/>
        <w:b/>
        <w:bCs/>
        <w:sz w:val="16"/>
        <w:szCs w:val="16"/>
      </w:rPr>
      <w:fldChar w:fldCharType="separate"/>
    </w:r>
    <w:r w:rsidRPr="007C38B2">
      <w:rPr>
        <w:rFonts w:ascii="Times New Roman" w:hAnsi="Times New Roman" w:cs="Times New Roman"/>
        <w:b/>
        <w:bCs/>
        <w:sz w:val="16"/>
        <w:szCs w:val="16"/>
      </w:rPr>
      <w:t>8</w:t>
    </w:r>
    <w:r w:rsidRPr="007C38B2">
      <w:rPr>
        <w:rFonts w:ascii="Times New Roman" w:hAnsi="Times New Roman" w:cs="Times New Roman"/>
        <w:b/>
        <w:bCs/>
        <w:sz w:val="16"/>
        <w:szCs w:val="16"/>
      </w:rPr>
      <w:fldChar w:fldCharType="end"/>
    </w:r>
  </w:p>
  <w:p w14:paraId="244677EA" w14:textId="745FECBF" w:rsidR="00557449" w:rsidRPr="007C38B2" w:rsidRDefault="00557449" w:rsidP="007C38B2">
    <w:pPr>
      <w:pStyle w:val="Rodap"/>
      <w:jc w:val="right"/>
      <w:rPr>
        <w:rFonts w:ascii="Times New Roman" w:hAnsi="Times New Roman" w:cs="Times New Roman"/>
        <w:sz w:val="16"/>
        <w:szCs w:val="16"/>
      </w:rPr>
    </w:pPr>
    <w:r w:rsidRPr="007C38B2">
      <w:rPr>
        <w:rFonts w:ascii="Times New Roman" w:hAnsi="Times New Roman" w:cs="Times New Roman"/>
        <w:sz w:val="16"/>
        <w:szCs w:val="16"/>
      </w:rPr>
      <w:t xml:space="preserve">Modelo padronizado – </w:t>
    </w:r>
    <w:r>
      <w:rPr>
        <w:rFonts w:ascii="Times New Roman" w:hAnsi="Times New Roman" w:cs="Times New Roman"/>
        <w:sz w:val="16"/>
        <w:szCs w:val="16"/>
      </w:rPr>
      <w:t>Termo de Referência – Aquisição</w:t>
    </w:r>
  </w:p>
  <w:p w14:paraId="3E7308A0" w14:textId="0405C071" w:rsidR="00557449" w:rsidRPr="007C38B2" w:rsidRDefault="00557449" w:rsidP="007C38B2">
    <w:pPr>
      <w:pStyle w:val="Rodap"/>
      <w:ind w:left="964" w:hanging="680"/>
      <w:jc w:val="right"/>
      <w:rPr>
        <w:rFonts w:ascii="Times New Roman" w:hAnsi="Times New Roman" w:cs="Times New Roman"/>
      </w:rPr>
    </w:pPr>
    <w:r w:rsidRPr="007C38B2">
      <w:rPr>
        <w:rFonts w:ascii="Times New Roman" w:hAnsi="Times New Roman" w:cs="Times New Roman"/>
        <w:sz w:val="16"/>
        <w:szCs w:val="16"/>
      </w:rPr>
      <w:t xml:space="preserve">Versão – </w:t>
    </w:r>
    <w:proofErr w:type="gramStart"/>
    <w:r w:rsidRPr="007C38B2">
      <w:rPr>
        <w:rFonts w:ascii="Times New Roman" w:hAnsi="Times New Roman" w:cs="Times New Roman"/>
        <w:sz w:val="16"/>
        <w:szCs w:val="16"/>
      </w:rPr>
      <w:t>Novembro</w:t>
    </w:r>
    <w:proofErr w:type="gramEnd"/>
    <w:r w:rsidRPr="007C38B2">
      <w:rPr>
        <w:rFonts w:ascii="Times New Roman" w:hAnsi="Times New Roman" w:cs="Times New Roman"/>
        <w:sz w:val="16"/>
        <w:szCs w:val="16"/>
      </w:rPr>
      <w:t xml:space="preserve">/2023 – Aprovado pelo Parecer Jurídico </w:t>
    </w:r>
    <w:r>
      <w:rPr>
        <w:rFonts w:ascii="Times New Roman" w:hAnsi="Times New Roman" w:cs="Times New Roman"/>
        <w:sz w:val="16"/>
        <w:szCs w:val="16"/>
      </w:rPr>
      <w:t>161</w:t>
    </w:r>
    <w:r w:rsidRPr="007C38B2">
      <w:rPr>
        <w:rFonts w:ascii="Times New Roman" w:hAnsi="Times New Roman" w:cs="Times New Roman"/>
        <w:sz w:val="16"/>
        <w:szCs w:val="16"/>
      </w:rPr>
      <w:t>/2023/PJ/Hemobrás</w:t>
    </w:r>
  </w:p>
  <w:p w14:paraId="524F6A87" w14:textId="77777777" w:rsidR="00557449" w:rsidRDefault="00557449">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C9A9CED" w14:textId="77777777" w:rsidR="00557449" w:rsidRDefault="00557449">
      <w:r>
        <w:separator/>
      </w:r>
    </w:p>
  </w:footnote>
  <w:footnote w:type="continuationSeparator" w:id="0">
    <w:p w14:paraId="68352CF4" w14:textId="77777777" w:rsidR="00557449" w:rsidRDefault="005574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02BFAE" w14:textId="77777777" w:rsidR="00557449" w:rsidRDefault="00557449">
    <w:pPr>
      <w:pStyle w:val="Cabealho"/>
    </w:pPr>
    <w:r>
      <w:rPr>
        <w:noProof/>
      </w:rPr>
      <w:drawing>
        <wp:inline distT="0" distB="0" distL="0" distR="0" wp14:anchorId="3E0D592D" wp14:editId="2122DD9B">
          <wp:extent cx="1482090" cy="1031240"/>
          <wp:effectExtent l="0" t="0" r="0" b="0"/>
          <wp:docPr id="7" name="Figura3" descr="hemobras_2 [Converte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a3" descr="hemobras_2 [Converted]2.jpg"/>
                  <pic:cNvPicPr>
                    <a:picLocks noChangeAspect="1" noChangeArrowheads="1"/>
                  </pic:cNvPicPr>
                </pic:nvPicPr>
                <pic:blipFill>
                  <a:blip r:embed="rId1"/>
                  <a:stretch>
                    <a:fillRect/>
                  </a:stretch>
                </pic:blipFill>
                <pic:spPr bwMode="auto">
                  <a:xfrm>
                    <a:off x="0" y="0"/>
                    <a:ext cx="1482090" cy="103124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2C5542"/>
    <w:multiLevelType w:val="hybridMultilevel"/>
    <w:tmpl w:val="1EF8982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62E503D"/>
    <w:multiLevelType w:val="hybridMultilevel"/>
    <w:tmpl w:val="FCC49FD4"/>
    <w:lvl w:ilvl="0" w:tplc="0416000F">
      <w:start w:val="3"/>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73247B0"/>
    <w:multiLevelType w:val="hybridMultilevel"/>
    <w:tmpl w:val="FB2424F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090E120A"/>
    <w:multiLevelType w:val="hybridMultilevel"/>
    <w:tmpl w:val="00948AF8"/>
    <w:lvl w:ilvl="0" w:tplc="0416000F">
      <w:start w:val="1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0BBC6376"/>
    <w:multiLevelType w:val="hybridMultilevel"/>
    <w:tmpl w:val="A060FF0A"/>
    <w:lvl w:ilvl="0" w:tplc="0416000F">
      <w:start w:val="9"/>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5" w15:restartNumberingAfterBreak="0">
    <w:nsid w:val="0D552EFE"/>
    <w:multiLevelType w:val="hybridMultilevel"/>
    <w:tmpl w:val="DECE3ED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D7E5CDC"/>
    <w:multiLevelType w:val="hybridMultilevel"/>
    <w:tmpl w:val="7424EBE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107A3D3C"/>
    <w:multiLevelType w:val="hybridMultilevel"/>
    <w:tmpl w:val="BDC60B0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11F517EB"/>
    <w:multiLevelType w:val="hybridMultilevel"/>
    <w:tmpl w:val="70EC895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2CA1580"/>
    <w:multiLevelType w:val="hybridMultilevel"/>
    <w:tmpl w:val="146CD698"/>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144E3909"/>
    <w:multiLevelType w:val="hybridMultilevel"/>
    <w:tmpl w:val="0E367CD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192D0928"/>
    <w:multiLevelType w:val="hybridMultilevel"/>
    <w:tmpl w:val="DA8E236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1D5C100D"/>
    <w:multiLevelType w:val="multilevel"/>
    <w:tmpl w:val="360E252C"/>
    <w:lvl w:ilvl="0">
      <w:start w:val="1"/>
      <w:numFmt w:val="decimal"/>
      <w:lvlText w:val="%1."/>
      <w:lvlJc w:val="left"/>
      <w:pPr>
        <w:ind w:left="360" w:hanging="360"/>
      </w:pPr>
    </w:lvl>
    <w:lvl w:ilvl="1">
      <w:start w:val="1"/>
      <w:numFmt w:val="decimal"/>
      <w:lvlText w:val="%1.%2."/>
      <w:lvlJc w:val="left"/>
      <w:pPr>
        <w:ind w:left="1000" w:hanging="432"/>
      </w:pPr>
      <w:rPr>
        <w:i w:val="0"/>
      </w:rPr>
    </w:lvl>
    <w:lvl w:ilvl="2">
      <w:start w:val="1"/>
      <w:numFmt w:val="decimal"/>
      <w:lvlText w:val="%1.%2.%3."/>
      <w:lvlJc w:val="left"/>
      <w:pPr>
        <w:ind w:left="1214" w:hanging="504"/>
      </w:pPr>
      <w:rPr>
        <w:color w:val="000000" w:themeColor="text1"/>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1E030566"/>
    <w:multiLevelType w:val="hybridMultilevel"/>
    <w:tmpl w:val="7E2C01E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15:restartNumberingAfterBreak="0">
    <w:nsid w:val="1E6B1C8F"/>
    <w:multiLevelType w:val="hybridMultilevel"/>
    <w:tmpl w:val="8F2AE1E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15:restartNumberingAfterBreak="0">
    <w:nsid w:val="20FF2070"/>
    <w:multiLevelType w:val="hybridMultilevel"/>
    <w:tmpl w:val="28C46C1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15:restartNumberingAfterBreak="0">
    <w:nsid w:val="28267B34"/>
    <w:multiLevelType w:val="multilevel"/>
    <w:tmpl w:val="86DAB984"/>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7" w15:restartNumberingAfterBreak="0">
    <w:nsid w:val="28F87671"/>
    <w:multiLevelType w:val="hybridMultilevel"/>
    <w:tmpl w:val="EF9E41F0"/>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18" w15:restartNumberingAfterBreak="0">
    <w:nsid w:val="2A204D26"/>
    <w:multiLevelType w:val="hybridMultilevel"/>
    <w:tmpl w:val="ECF290B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15:restartNumberingAfterBreak="0">
    <w:nsid w:val="2C416DAD"/>
    <w:multiLevelType w:val="hybridMultilevel"/>
    <w:tmpl w:val="AEB8547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15:restartNumberingAfterBreak="0">
    <w:nsid w:val="30A1499C"/>
    <w:multiLevelType w:val="hybridMultilevel"/>
    <w:tmpl w:val="383EEF1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36FA5712"/>
    <w:multiLevelType w:val="hybridMultilevel"/>
    <w:tmpl w:val="28B8667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377F45BE"/>
    <w:multiLevelType w:val="hybridMultilevel"/>
    <w:tmpl w:val="BC0EE7A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37A03CE3"/>
    <w:multiLevelType w:val="multilevel"/>
    <w:tmpl w:val="FB942668"/>
    <w:lvl w:ilvl="0">
      <w:start w:val="1"/>
      <w:numFmt w:val="decimal"/>
      <w:lvlText w:val="%1."/>
      <w:lvlJc w:val="left"/>
      <w:pPr>
        <w:ind w:left="360" w:hanging="360"/>
      </w:pPr>
    </w:lvl>
    <w:lvl w:ilvl="1">
      <w:start w:val="1"/>
      <w:numFmt w:val="decimal"/>
      <w:lvlText w:val="%1.%2."/>
      <w:lvlJc w:val="left"/>
      <w:pPr>
        <w:ind w:left="1000" w:hanging="432"/>
      </w:pPr>
      <w:rPr>
        <w:i w:val="0"/>
        <w:color w:val="000000"/>
      </w:rPr>
    </w:lvl>
    <w:lvl w:ilvl="2">
      <w:start w:val="1"/>
      <w:numFmt w:val="decimal"/>
      <w:lvlText w:val="%1.%2.%3."/>
      <w:lvlJc w:val="left"/>
      <w:pPr>
        <w:ind w:left="1214" w:hanging="504"/>
      </w:pPr>
      <w:rPr>
        <w:b w:val="0"/>
        <w:color w:val="00000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40FA7CA4"/>
    <w:multiLevelType w:val="hybridMultilevel"/>
    <w:tmpl w:val="C5D0493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 w15:restartNumberingAfterBreak="0">
    <w:nsid w:val="422D73E7"/>
    <w:multiLevelType w:val="hybridMultilevel"/>
    <w:tmpl w:val="4A6CA1E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15:restartNumberingAfterBreak="0">
    <w:nsid w:val="52084B07"/>
    <w:multiLevelType w:val="hybridMultilevel"/>
    <w:tmpl w:val="4148B73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52CD51C2"/>
    <w:multiLevelType w:val="hybridMultilevel"/>
    <w:tmpl w:val="8C54ECB2"/>
    <w:lvl w:ilvl="0" w:tplc="0416000F">
      <w:start w:val="1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551258F3"/>
    <w:multiLevelType w:val="hybridMultilevel"/>
    <w:tmpl w:val="576E968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5A6B7740"/>
    <w:multiLevelType w:val="hybridMultilevel"/>
    <w:tmpl w:val="8E0281D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15:restartNumberingAfterBreak="0">
    <w:nsid w:val="5FB277B9"/>
    <w:multiLevelType w:val="hybridMultilevel"/>
    <w:tmpl w:val="84B814D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60974913"/>
    <w:multiLevelType w:val="multilevel"/>
    <w:tmpl w:val="317A5E84"/>
    <w:lvl w:ilvl="0">
      <w:start w:val="1"/>
      <w:numFmt w:val="decimal"/>
      <w:lvlText w:val="%1"/>
      <w:lvlJc w:val="left"/>
      <w:pPr>
        <w:ind w:left="360" w:hanging="360"/>
      </w:pPr>
      <w:rPr>
        <w:color w:val="4D4D4E"/>
        <w:w w:val="105"/>
      </w:rPr>
    </w:lvl>
    <w:lvl w:ilvl="1">
      <w:start w:val="2"/>
      <w:numFmt w:val="decimal"/>
      <w:lvlText w:val="%1.%2"/>
      <w:lvlJc w:val="left"/>
      <w:pPr>
        <w:ind w:left="1374" w:hanging="720"/>
      </w:pPr>
      <w:rPr>
        <w:color w:val="4D4D4E"/>
        <w:w w:val="105"/>
      </w:rPr>
    </w:lvl>
    <w:lvl w:ilvl="2">
      <w:start w:val="1"/>
      <w:numFmt w:val="decimal"/>
      <w:lvlText w:val="%1.%2.%3"/>
      <w:lvlJc w:val="left"/>
      <w:pPr>
        <w:ind w:left="2028" w:hanging="720"/>
      </w:pPr>
      <w:rPr>
        <w:color w:val="4D4D4E"/>
        <w:w w:val="105"/>
      </w:rPr>
    </w:lvl>
    <w:lvl w:ilvl="3">
      <w:start w:val="1"/>
      <w:numFmt w:val="decimal"/>
      <w:lvlText w:val="%1.%2.%3.%4"/>
      <w:lvlJc w:val="left"/>
      <w:pPr>
        <w:ind w:left="3042" w:hanging="1080"/>
      </w:pPr>
      <w:rPr>
        <w:color w:val="4D4D4E"/>
        <w:w w:val="105"/>
      </w:rPr>
    </w:lvl>
    <w:lvl w:ilvl="4">
      <w:start w:val="1"/>
      <w:numFmt w:val="decimal"/>
      <w:lvlText w:val="%1.%2.%3.%4.%5"/>
      <w:lvlJc w:val="left"/>
      <w:pPr>
        <w:ind w:left="4056" w:hanging="1440"/>
      </w:pPr>
      <w:rPr>
        <w:color w:val="4D4D4E"/>
        <w:w w:val="105"/>
      </w:rPr>
    </w:lvl>
    <w:lvl w:ilvl="5">
      <w:start w:val="1"/>
      <w:numFmt w:val="decimal"/>
      <w:lvlText w:val="%1.%2.%3.%4.%5.%6"/>
      <w:lvlJc w:val="left"/>
      <w:pPr>
        <w:ind w:left="4710" w:hanging="1440"/>
      </w:pPr>
      <w:rPr>
        <w:color w:val="4D4D4E"/>
        <w:w w:val="105"/>
      </w:rPr>
    </w:lvl>
    <w:lvl w:ilvl="6">
      <w:start w:val="1"/>
      <w:numFmt w:val="decimal"/>
      <w:lvlText w:val="%1.%2.%3.%4.%5.%6.%7"/>
      <w:lvlJc w:val="left"/>
      <w:pPr>
        <w:ind w:left="5724" w:hanging="1800"/>
      </w:pPr>
      <w:rPr>
        <w:color w:val="4D4D4E"/>
        <w:w w:val="105"/>
      </w:rPr>
    </w:lvl>
    <w:lvl w:ilvl="7">
      <w:start w:val="1"/>
      <w:numFmt w:val="decimal"/>
      <w:lvlText w:val="%1.%2.%3.%4.%5.%6.%7.%8"/>
      <w:lvlJc w:val="left"/>
      <w:pPr>
        <w:ind w:left="6738" w:hanging="2160"/>
      </w:pPr>
      <w:rPr>
        <w:color w:val="4D4D4E"/>
        <w:w w:val="105"/>
      </w:rPr>
    </w:lvl>
    <w:lvl w:ilvl="8">
      <w:start w:val="1"/>
      <w:numFmt w:val="decimal"/>
      <w:lvlText w:val="%1.%2.%3.%4.%5.%6.%7.%8.%9"/>
      <w:lvlJc w:val="left"/>
      <w:pPr>
        <w:ind w:left="7752" w:hanging="2520"/>
      </w:pPr>
      <w:rPr>
        <w:color w:val="4D4D4E"/>
        <w:w w:val="105"/>
      </w:rPr>
    </w:lvl>
  </w:abstractNum>
  <w:abstractNum w:abstractNumId="32" w15:restartNumberingAfterBreak="0">
    <w:nsid w:val="61BE7809"/>
    <w:multiLevelType w:val="multilevel"/>
    <w:tmpl w:val="FB942668"/>
    <w:lvl w:ilvl="0">
      <w:start w:val="1"/>
      <w:numFmt w:val="decimal"/>
      <w:lvlText w:val="%1."/>
      <w:lvlJc w:val="left"/>
      <w:pPr>
        <w:ind w:left="360" w:hanging="360"/>
      </w:pPr>
    </w:lvl>
    <w:lvl w:ilvl="1">
      <w:start w:val="1"/>
      <w:numFmt w:val="decimal"/>
      <w:lvlText w:val="%1.%2."/>
      <w:lvlJc w:val="left"/>
      <w:pPr>
        <w:ind w:left="1000" w:hanging="432"/>
      </w:pPr>
      <w:rPr>
        <w:i w:val="0"/>
        <w:color w:val="000000"/>
      </w:rPr>
    </w:lvl>
    <w:lvl w:ilvl="2">
      <w:start w:val="1"/>
      <w:numFmt w:val="decimal"/>
      <w:lvlText w:val="%1.%2.%3."/>
      <w:lvlJc w:val="left"/>
      <w:pPr>
        <w:ind w:left="1214" w:hanging="504"/>
      </w:pPr>
      <w:rPr>
        <w:b w:val="0"/>
        <w:color w:val="00000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649F0303"/>
    <w:multiLevelType w:val="hybridMultilevel"/>
    <w:tmpl w:val="59DCBEC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64AD12B6"/>
    <w:multiLevelType w:val="hybridMultilevel"/>
    <w:tmpl w:val="E76EF81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664B0F9D"/>
    <w:multiLevelType w:val="hybridMultilevel"/>
    <w:tmpl w:val="5ED226F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6" w15:restartNumberingAfterBreak="0">
    <w:nsid w:val="706A6D6C"/>
    <w:multiLevelType w:val="hybridMultilevel"/>
    <w:tmpl w:val="3EE2B5C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15:restartNumberingAfterBreak="0">
    <w:nsid w:val="76282F88"/>
    <w:multiLevelType w:val="hybridMultilevel"/>
    <w:tmpl w:val="7A64EDD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15:restartNumberingAfterBreak="0">
    <w:nsid w:val="76AA16DA"/>
    <w:multiLevelType w:val="multilevel"/>
    <w:tmpl w:val="DF94B528"/>
    <w:lvl w:ilvl="0">
      <w:start w:val="1"/>
      <w:numFmt w:val="upperRoman"/>
      <w:lvlText w:val="%1."/>
      <w:lvlJc w:val="right"/>
      <w:pPr>
        <w:ind w:left="1854" w:hanging="360"/>
      </w:pPr>
    </w:lvl>
    <w:lvl w:ilvl="1">
      <w:start w:val="1"/>
      <w:numFmt w:val="lowerLetter"/>
      <w:lvlText w:val="%2."/>
      <w:lvlJc w:val="left"/>
      <w:pPr>
        <w:ind w:left="2574" w:hanging="360"/>
      </w:pPr>
    </w:lvl>
    <w:lvl w:ilvl="2">
      <w:start w:val="1"/>
      <w:numFmt w:val="lowerRoman"/>
      <w:lvlText w:val="%3."/>
      <w:lvlJc w:val="right"/>
      <w:pPr>
        <w:ind w:left="3294" w:hanging="180"/>
      </w:pPr>
    </w:lvl>
    <w:lvl w:ilvl="3">
      <w:start w:val="1"/>
      <w:numFmt w:val="decimal"/>
      <w:lvlText w:val="%4."/>
      <w:lvlJc w:val="left"/>
      <w:pPr>
        <w:ind w:left="4014" w:hanging="360"/>
      </w:pPr>
    </w:lvl>
    <w:lvl w:ilvl="4">
      <w:start w:val="1"/>
      <w:numFmt w:val="lowerLetter"/>
      <w:lvlText w:val="%5."/>
      <w:lvlJc w:val="left"/>
      <w:pPr>
        <w:ind w:left="4734" w:hanging="360"/>
      </w:pPr>
    </w:lvl>
    <w:lvl w:ilvl="5">
      <w:start w:val="1"/>
      <w:numFmt w:val="lowerRoman"/>
      <w:lvlText w:val="%6."/>
      <w:lvlJc w:val="right"/>
      <w:pPr>
        <w:ind w:left="5454" w:hanging="180"/>
      </w:pPr>
    </w:lvl>
    <w:lvl w:ilvl="6">
      <w:start w:val="1"/>
      <w:numFmt w:val="decimal"/>
      <w:lvlText w:val="%7."/>
      <w:lvlJc w:val="left"/>
      <w:pPr>
        <w:ind w:left="6174" w:hanging="360"/>
      </w:pPr>
    </w:lvl>
    <w:lvl w:ilvl="7">
      <w:start w:val="1"/>
      <w:numFmt w:val="lowerLetter"/>
      <w:lvlText w:val="%8."/>
      <w:lvlJc w:val="left"/>
      <w:pPr>
        <w:ind w:left="6894" w:hanging="360"/>
      </w:pPr>
    </w:lvl>
    <w:lvl w:ilvl="8">
      <w:start w:val="1"/>
      <w:numFmt w:val="lowerRoman"/>
      <w:lvlText w:val="%9."/>
      <w:lvlJc w:val="right"/>
      <w:pPr>
        <w:ind w:left="7614" w:hanging="180"/>
      </w:pPr>
    </w:lvl>
  </w:abstractNum>
  <w:abstractNum w:abstractNumId="39" w15:restartNumberingAfterBreak="0">
    <w:nsid w:val="796A2467"/>
    <w:multiLevelType w:val="hybridMultilevel"/>
    <w:tmpl w:val="60D2E33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0" w15:restartNumberingAfterBreak="0">
    <w:nsid w:val="7A486F7C"/>
    <w:multiLevelType w:val="hybridMultilevel"/>
    <w:tmpl w:val="74B6D6E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1" w15:restartNumberingAfterBreak="0">
    <w:nsid w:val="7F1408C9"/>
    <w:multiLevelType w:val="hybridMultilevel"/>
    <w:tmpl w:val="31BC704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23"/>
  </w:num>
  <w:num w:numId="2">
    <w:abstractNumId w:val="38"/>
  </w:num>
  <w:num w:numId="3">
    <w:abstractNumId w:val="16"/>
  </w:num>
  <w:num w:numId="4">
    <w:abstractNumId w:val="32"/>
  </w:num>
  <w:num w:numId="5">
    <w:abstractNumId w:val="12"/>
  </w:num>
  <w:num w:numId="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1"/>
  </w:num>
  <w:num w:numId="8">
    <w:abstractNumId w:val="11"/>
  </w:num>
  <w:num w:numId="9">
    <w:abstractNumId w:val="36"/>
  </w:num>
  <w:num w:numId="10">
    <w:abstractNumId w:val="40"/>
  </w:num>
  <w:num w:numId="11">
    <w:abstractNumId w:val="22"/>
  </w:num>
  <w:num w:numId="12">
    <w:abstractNumId w:val="2"/>
  </w:num>
  <w:num w:numId="13">
    <w:abstractNumId w:val="39"/>
  </w:num>
  <w:num w:numId="14">
    <w:abstractNumId w:val="18"/>
  </w:num>
  <w:num w:numId="15">
    <w:abstractNumId w:val="33"/>
  </w:num>
  <w:num w:numId="16">
    <w:abstractNumId w:val="8"/>
  </w:num>
  <w:num w:numId="17">
    <w:abstractNumId w:val="13"/>
  </w:num>
  <w:num w:numId="18">
    <w:abstractNumId w:val="35"/>
  </w:num>
  <w:num w:numId="19">
    <w:abstractNumId w:val="20"/>
  </w:num>
  <w:num w:numId="20">
    <w:abstractNumId w:val="0"/>
  </w:num>
  <w:num w:numId="21">
    <w:abstractNumId w:val="21"/>
  </w:num>
  <w:num w:numId="22">
    <w:abstractNumId w:val="26"/>
  </w:num>
  <w:num w:numId="23">
    <w:abstractNumId w:val="24"/>
  </w:num>
  <w:num w:numId="24">
    <w:abstractNumId w:val="9"/>
  </w:num>
  <w:num w:numId="25">
    <w:abstractNumId w:val="10"/>
  </w:num>
  <w:num w:numId="26">
    <w:abstractNumId w:val="5"/>
  </w:num>
  <w:num w:numId="27">
    <w:abstractNumId w:val="19"/>
  </w:num>
  <w:num w:numId="28">
    <w:abstractNumId w:val="7"/>
  </w:num>
  <w:num w:numId="29">
    <w:abstractNumId w:val="15"/>
  </w:num>
  <w:num w:numId="30">
    <w:abstractNumId w:val="30"/>
  </w:num>
  <w:num w:numId="31">
    <w:abstractNumId w:val="37"/>
  </w:num>
  <w:num w:numId="32">
    <w:abstractNumId w:val="28"/>
  </w:num>
  <w:num w:numId="33">
    <w:abstractNumId w:val="25"/>
  </w:num>
  <w:num w:numId="34">
    <w:abstractNumId w:val="14"/>
  </w:num>
  <w:num w:numId="35">
    <w:abstractNumId w:val="34"/>
  </w:num>
  <w:num w:numId="36">
    <w:abstractNumId w:val="31"/>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7"/>
  </w:num>
  <w:num w:numId="38">
    <w:abstractNumId w:val="1"/>
  </w:num>
  <w:num w:numId="39">
    <w:abstractNumId w:val="4"/>
  </w:num>
  <w:num w:numId="40">
    <w:abstractNumId w:val="3"/>
  </w:num>
  <w:num w:numId="41">
    <w:abstractNumId w:val="27"/>
  </w:num>
  <w:num w:numId="42">
    <w:abstractNumId w:val="6"/>
  </w:num>
  <w:num w:numId="43">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mirrorMargins/>
  <w:proofState w:spelling="clean" w:grammar="clean"/>
  <w:defaultTabStop w:val="57"/>
  <w:autoHyphenation/>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676F6"/>
    <w:rsid w:val="000006A4"/>
    <w:rsid w:val="00001D58"/>
    <w:rsid w:val="000030C3"/>
    <w:rsid w:val="00013581"/>
    <w:rsid w:val="00015C6B"/>
    <w:rsid w:val="000255B1"/>
    <w:rsid w:val="000266DC"/>
    <w:rsid w:val="0002688D"/>
    <w:rsid w:val="0003253F"/>
    <w:rsid w:val="00036066"/>
    <w:rsid w:val="0004110C"/>
    <w:rsid w:val="0004452E"/>
    <w:rsid w:val="0005455E"/>
    <w:rsid w:val="0005538F"/>
    <w:rsid w:val="00073CCC"/>
    <w:rsid w:val="00074DBC"/>
    <w:rsid w:val="00075FFF"/>
    <w:rsid w:val="000817A5"/>
    <w:rsid w:val="00087E60"/>
    <w:rsid w:val="00091D45"/>
    <w:rsid w:val="00097D64"/>
    <w:rsid w:val="00097E01"/>
    <w:rsid w:val="000C35FF"/>
    <w:rsid w:val="000E3E5D"/>
    <w:rsid w:val="000E6B53"/>
    <w:rsid w:val="00103F83"/>
    <w:rsid w:val="00106C2E"/>
    <w:rsid w:val="00116993"/>
    <w:rsid w:val="001214A4"/>
    <w:rsid w:val="001337C6"/>
    <w:rsid w:val="00140141"/>
    <w:rsid w:val="00150F6E"/>
    <w:rsid w:val="00160DA1"/>
    <w:rsid w:val="001625DF"/>
    <w:rsid w:val="00164E35"/>
    <w:rsid w:val="00166926"/>
    <w:rsid w:val="00175570"/>
    <w:rsid w:val="0019565F"/>
    <w:rsid w:val="001958A5"/>
    <w:rsid w:val="00197715"/>
    <w:rsid w:val="001A4486"/>
    <w:rsid w:val="001B104B"/>
    <w:rsid w:val="001B3199"/>
    <w:rsid w:val="001C1E18"/>
    <w:rsid w:val="001D0039"/>
    <w:rsid w:val="001E067E"/>
    <w:rsid w:val="001E54F1"/>
    <w:rsid w:val="001F24EE"/>
    <w:rsid w:val="001F3463"/>
    <w:rsid w:val="00226869"/>
    <w:rsid w:val="00231659"/>
    <w:rsid w:val="00241B5B"/>
    <w:rsid w:val="0025041F"/>
    <w:rsid w:val="00251D8D"/>
    <w:rsid w:val="002571D8"/>
    <w:rsid w:val="00272443"/>
    <w:rsid w:val="00272BB1"/>
    <w:rsid w:val="002A1338"/>
    <w:rsid w:val="002B10B2"/>
    <w:rsid w:val="002B26EA"/>
    <w:rsid w:val="002B3ADB"/>
    <w:rsid w:val="002B3DA5"/>
    <w:rsid w:val="002B4177"/>
    <w:rsid w:val="002B4975"/>
    <w:rsid w:val="002C28CB"/>
    <w:rsid w:val="002C3DD6"/>
    <w:rsid w:val="002E7A0D"/>
    <w:rsid w:val="002F173C"/>
    <w:rsid w:val="002F3115"/>
    <w:rsid w:val="00301972"/>
    <w:rsid w:val="00310D48"/>
    <w:rsid w:val="00314A5F"/>
    <w:rsid w:val="0032480C"/>
    <w:rsid w:val="003469D6"/>
    <w:rsid w:val="0036491F"/>
    <w:rsid w:val="0037060D"/>
    <w:rsid w:val="00370DCB"/>
    <w:rsid w:val="00374422"/>
    <w:rsid w:val="00376DB9"/>
    <w:rsid w:val="00377EB7"/>
    <w:rsid w:val="00382E65"/>
    <w:rsid w:val="003A0833"/>
    <w:rsid w:val="003A2384"/>
    <w:rsid w:val="003B06FB"/>
    <w:rsid w:val="003C7770"/>
    <w:rsid w:val="003D1773"/>
    <w:rsid w:val="003D31EF"/>
    <w:rsid w:val="003D5EBB"/>
    <w:rsid w:val="003E06C9"/>
    <w:rsid w:val="003E5729"/>
    <w:rsid w:val="003E5D39"/>
    <w:rsid w:val="003F0126"/>
    <w:rsid w:val="003F38C6"/>
    <w:rsid w:val="003F5596"/>
    <w:rsid w:val="00401ACD"/>
    <w:rsid w:val="00405B07"/>
    <w:rsid w:val="00410C7D"/>
    <w:rsid w:val="00417CC7"/>
    <w:rsid w:val="00435E10"/>
    <w:rsid w:val="00440924"/>
    <w:rsid w:val="00446C78"/>
    <w:rsid w:val="00450DBA"/>
    <w:rsid w:val="00453353"/>
    <w:rsid w:val="00455CFB"/>
    <w:rsid w:val="00461A6A"/>
    <w:rsid w:val="00474E21"/>
    <w:rsid w:val="00481AB3"/>
    <w:rsid w:val="00483EFB"/>
    <w:rsid w:val="00485920"/>
    <w:rsid w:val="00486526"/>
    <w:rsid w:val="00492873"/>
    <w:rsid w:val="00495BBC"/>
    <w:rsid w:val="004B0395"/>
    <w:rsid w:val="004B1573"/>
    <w:rsid w:val="004C0D45"/>
    <w:rsid w:val="004C39FC"/>
    <w:rsid w:val="004C7945"/>
    <w:rsid w:val="004C7E92"/>
    <w:rsid w:val="004D3FD8"/>
    <w:rsid w:val="004D6447"/>
    <w:rsid w:val="004E22D3"/>
    <w:rsid w:val="004E441C"/>
    <w:rsid w:val="005011CB"/>
    <w:rsid w:val="00507221"/>
    <w:rsid w:val="00510CA0"/>
    <w:rsid w:val="005117C8"/>
    <w:rsid w:val="00517D58"/>
    <w:rsid w:val="00520272"/>
    <w:rsid w:val="005205FF"/>
    <w:rsid w:val="0052515B"/>
    <w:rsid w:val="005302EE"/>
    <w:rsid w:val="005338CB"/>
    <w:rsid w:val="00535983"/>
    <w:rsid w:val="00536269"/>
    <w:rsid w:val="00542532"/>
    <w:rsid w:val="005449B1"/>
    <w:rsid w:val="00545429"/>
    <w:rsid w:val="00550F55"/>
    <w:rsid w:val="005534DF"/>
    <w:rsid w:val="00557449"/>
    <w:rsid w:val="005635A8"/>
    <w:rsid w:val="00564F4D"/>
    <w:rsid w:val="0056661C"/>
    <w:rsid w:val="00567ED7"/>
    <w:rsid w:val="005733D3"/>
    <w:rsid w:val="005C4DBB"/>
    <w:rsid w:val="005C5E25"/>
    <w:rsid w:val="005C6824"/>
    <w:rsid w:val="005D42DD"/>
    <w:rsid w:val="005E3A1B"/>
    <w:rsid w:val="005E73F4"/>
    <w:rsid w:val="005F0317"/>
    <w:rsid w:val="005F5AA3"/>
    <w:rsid w:val="00600D0A"/>
    <w:rsid w:val="006161B5"/>
    <w:rsid w:val="0061753D"/>
    <w:rsid w:val="00620083"/>
    <w:rsid w:val="00623741"/>
    <w:rsid w:val="00627600"/>
    <w:rsid w:val="006315EC"/>
    <w:rsid w:val="00631A5E"/>
    <w:rsid w:val="006352D1"/>
    <w:rsid w:val="00640E1A"/>
    <w:rsid w:val="00645EB3"/>
    <w:rsid w:val="00656307"/>
    <w:rsid w:val="00661043"/>
    <w:rsid w:val="006759D2"/>
    <w:rsid w:val="006830BB"/>
    <w:rsid w:val="006845E7"/>
    <w:rsid w:val="00687535"/>
    <w:rsid w:val="006948D1"/>
    <w:rsid w:val="006A1090"/>
    <w:rsid w:val="006B05F5"/>
    <w:rsid w:val="006C1876"/>
    <w:rsid w:val="006C3456"/>
    <w:rsid w:val="006D002B"/>
    <w:rsid w:val="006D2757"/>
    <w:rsid w:val="006D37D1"/>
    <w:rsid w:val="006D3C6F"/>
    <w:rsid w:val="006D67F9"/>
    <w:rsid w:val="006E53FC"/>
    <w:rsid w:val="006E6A44"/>
    <w:rsid w:val="006F1516"/>
    <w:rsid w:val="006F430C"/>
    <w:rsid w:val="006F4BF0"/>
    <w:rsid w:val="006F5752"/>
    <w:rsid w:val="006F6672"/>
    <w:rsid w:val="00702BAD"/>
    <w:rsid w:val="00703863"/>
    <w:rsid w:val="00714B7D"/>
    <w:rsid w:val="00724C32"/>
    <w:rsid w:val="00726FEA"/>
    <w:rsid w:val="007422FA"/>
    <w:rsid w:val="00743EBF"/>
    <w:rsid w:val="00750728"/>
    <w:rsid w:val="0075673D"/>
    <w:rsid w:val="00756D34"/>
    <w:rsid w:val="007644E1"/>
    <w:rsid w:val="007735FE"/>
    <w:rsid w:val="00776ADA"/>
    <w:rsid w:val="00796658"/>
    <w:rsid w:val="007966C1"/>
    <w:rsid w:val="007A021D"/>
    <w:rsid w:val="007C38B2"/>
    <w:rsid w:val="007C3C11"/>
    <w:rsid w:val="007C55B2"/>
    <w:rsid w:val="007D7489"/>
    <w:rsid w:val="007E4C23"/>
    <w:rsid w:val="007E504C"/>
    <w:rsid w:val="007E6690"/>
    <w:rsid w:val="00800691"/>
    <w:rsid w:val="008314E4"/>
    <w:rsid w:val="00843806"/>
    <w:rsid w:val="0084452F"/>
    <w:rsid w:val="008642DC"/>
    <w:rsid w:val="00870657"/>
    <w:rsid w:val="00870EBF"/>
    <w:rsid w:val="008744B9"/>
    <w:rsid w:val="008833B7"/>
    <w:rsid w:val="00885C11"/>
    <w:rsid w:val="008B337C"/>
    <w:rsid w:val="008B4D78"/>
    <w:rsid w:val="008B51EA"/>
    <w:rsid w:val="008B67CB"/>
    <w:rsid w:val="008E5BB4"/>
    <w:rsid w:val="008F17F8"/>
    <w:rsid w:val="008F408C"/>
    <w:rsid w:val="00901344"/>
    <w:rsid w:val="009039C2"/>
    <w:rsid w:val="009049BA"/>
    <w:rsid w:val="0090563D"/>
    <w:rsid w:val="00934999"/>
    <w:rsid w:val="009410AD"/>
    <w:rsid w:val="009444B9"/>
    <w:rsid w:val="00945CE7"/>
    <w:rsid w:val="00950B37"/>
    <w:rsid w:val="00957203"/>
    <w:rsid w:val="00971AAD"/>
    <w:rsid w:val="00974469"/>
    <w:rsid w:val="00975C7C"/>
    <w:rsid w:val="00981E98"/>
    <w:rsid w:val="009A2AAC"/>
    <w:rsid w:val="009A7D40"/>
    <w:rsid w:val="009B0453"/>
    <w:rsid w:val="009B4A65"/>
    <w:rsid w:val="009B4D48"/>
    <w:rsid w:val="009B59D9"/>
    <w:rsid w:val="009C5109"/>
    <w:rsid w:val="009C63F5"/>
    <w:rsid w:val="009D19C8"/>
    <w:rsid w:val="00A0388C"/>
    <w:rsid w:val="00A103D5"/>
    <w:rsid w:val="00A11783"/>
    <w:rsid w:val="00A142A1"/>
    <w:rsid w:val="00A14B4B"/>
    <w:rsid w:val="00A14D0D"/>
    <w:rsid w:val="00A27076"/>
    <w:rsid w:val="00A466AE"/>
    <w:rsid w:val="00A47F75"/>
    <w:rsid w:val="00A50D01"/>
    <w:rsid w:val="00A530F0"/>
    <w:rsid w:val="00A57457"/>
    <w:rsid w:val="00A61D3A"/>
    <w:rsid w:val="00A6499C"/>
    <w:rsid w:val="00A70FA5"/>
    <w:rsid w:val="00A77CA5"/>
    <w:rsid w:val="00A811C8"/>
    <w:rsid w:val="00AA1854"/>
    <w:rsid w:val="00AC31E1"/>
    <w:rsid w:val="00AC4343"/>
    <w:rsid w:val="00AD6071"/>
    <w:rsid w:val="00B00852"/>
    <w:rsid w:val="00B02479"/>
    <w:rsid w:val="00B06EFF"/>
    <w:rsid w:val="00B1555B"/>
    <w:rsid w:val="00B167D0"/>
    <w:rsid w:val="00B1752C"/>
    <w:rsid w:val="00B247E0"/>
    <w:rsid w:val="00B26405"/>
    <w:rsid w:val="00B26C59"/>
    <w:rsid w:val="00B378CE"/>
    <w:rsid w:val="00B47A66"/>
    <w:rsid w:val="00B54C2A"/>
    <w:rsid w:val="00B66BFA"/>
    <w:rsid w:val="00B67490"/>
    <w:rsid w:val="00B676F6"/>
    <w:rsid w:val="00B71254"/>
    <w:rsid w:val="00B75603"/>
    <w:rsid w:val="00B81BB6"/>
    <w:rsid w:val="00B84D4C"/>
    <w:rsid w:val="00B90CAA"/>
    <w:rsid w:val="00B97CAC"/>
    <w:rsid w:val="00BA256C"/>
    <w:rsid w:val="00BA48D7"/>
    <w:rsid w:val="00BA71D2"/>
    <w:rsid w:val="00BB0EB1"/>
    <w:rsid w:val="00BB6DAF"/>
    <w:rsid w:val="00BD273A"/>
    <w:rsid w:val="00BD6941"/>
    <w:rsid w:val="00BE0359"/>
    <w:rsid w:val="00BE5F82"/>
    <w:rsid w:val="00BF1758"/>
    <w:rsid w:val="00BF28A1"/>
    <w:rsid w:val="00BF32AB"/>
    <w:rsid w:val="00C04A41"/>
    <w:rsid w:val="00C151FD"/>
    <w:rsid w:val="00C229C2"/>
    <w:rsid w:val="00C301EF"/>
    <w:rsid w:val="00C322A8"/>
    <w:rsid w:val="00C3784E"/>
    <w:rsid w:val="00C41677"/>
    <w:rsid w:val="00C43036"/>
    <w:rsid w:val="00C468E6"/>
    <w:rsid w:val="00C5283A"/>
    <w:rsid w:val="00C52CC5"/>
    <w:rsid w:val="00C57FEA"/>
    <w:rsid w:val="00C61588"/>
    <w:rsid w:val="00C636D0"/>
    <w:rsid w:val="00C83FBA"/>
    <w:rsid w:val="00C87907"/>
    <w:rsid w:val="00C93B13"/>
    <w:rsid w:val="00C96FF7"/>
    <w:rsid w:val="00CD0376"/>
    <w:rsid w:val="00CD513E"/>
    <w:rsid w:val="00CD6426"/>
    <w:rsid w:val="00CD6C2A"/>
    <w:rsid w:val="00CF4567"/>
    <w:rsid w:val="00D107CA"/>
    <w:rsid w:val="00D134A3"/>
    <w:rsid w:val="00D15990"/>
    <w:rsid w:val="00D16BFC"/>
    <w:rsid w:val="00D2633B"/>
    <w:rsid w:val="00D36635"/>
    <w:rsid w:val="00D513E3"/>
    <w:rsid w:val="00D531E5"/>
    <w:rsid w:val="00D56672"/>
    <w:rsid w:val="00D60CBB"/>
    <w:rsid w:val="00D617EA"/>
    <w:rsid w:val="00D627D1"/>
    <w:rsid w:val="00D73758"/>
    <w:rsid w:val="00D75FAF"/>
    <w:rsid w:val="00D8229B"/>
    <w:rsid w:val="00D8326A"/>
    <w:rsid w:val="00D83A87"/>
    <w:rsid w:val="00D91446"/>
    <w:rsid w:val="00DA411F"/>
    <w:rsid w:val="00DA4B84"/>
    <w:rsid w:val="00DA654D"/>
    <w:rsid w:val="00DB0FFE"/>
    <w:rsid w:val="00DB186B"/>
    <w:rsid w:val="00DC0847"/>
    <w:rsid w:val="00DD0AE8"/>
    <w:rsid w:val="00DD3D21"/>
    <w:rsid w:val="00DE0319"/>
    <w:rsid w:val="00DE4875"/>
    <w:rsid w:val="00DE7E96"/>
    <w:rsid w:val="00DF0F34"/>
    <w:rsid w:val="00DF174C"/>
    <w:rsid w:val="00DF47F5"/>
    <w:rsid w:val="00E10D08"/>
    <w:rsid w:val="00E114CB"/>
    <w:rsid w:val="00E200C5"/>
    <w:rsid w:val="00E201AA"/>
    <w:rsid w:val="00E22B5E"/>
    <w:rsid w:val="00E2554F"/>
    <w:rsid w:val="00E3144B"/>
    <w:rsid w:val="00E31F10"/>
    <w:rsid w:val="00E40BF3"/>
    <w:rsid w:val="00E41268"/>
    <w:rsid w:val="00E469B6"/>
    <w:rsid w:val="00E479C7"/>
    <w:rsid w:val="00E7045B"/>
    <w:rsid w:val="00E71E44"/>
    <w:rsid w:val="00E80641"/>
    <w:rsid w:val="00E93542"/>
    <w:rsid w:val="00EA4C8F"/>
    <w:rsid w:val="00EA5552"/>
    <w:rsid w:val="00EA5F29"/>
    <w:rsid w:val="00EB5F09"/>
    <w:rsid w:val="00EC0330"/>
    <w:rsid w:val="00EC3EB8"/>
    <w:rsid w:val="00ED254E"/>
    <w:rsid w:val="00ED4096"/>
    <w:rsid w:val="00EF523A"/>
    <w:rsid w:val="00F0035C"/>
    <w:rsid w:val="00F02EA8"/>
    <w:rsid w:val="00F051DA"/>
    <w:rsid w:val="00F07442"/>
    <w:rsid w:val="00F07E90"/>
    <w:rsid w:val="00F142A4"/>
    <w:rsid w:val="00F22B55"/>
    <w:rsid w:val="00F3059A"/>
    <w:rsid w:val="00F31EE5"/>
    <w:rsid w:val="00F437AD"/>
    <w:rsid w:val="00F464B8"/>
    <w:rsid w:val="00F52E96"/>
    <w:rsid w:val="00F5479E"/>
    <w:rsid w:val="00F55E99"/>
    <w:rsid w:val="00F570A9"/>
    <w:rsid w:val="00F63E67"/>
    <w:rsid w:val="00F6495C"/>
    <w:rsid w:val="00F65FC7"/>
    <w:rsid w:val="00F711C1"/>
    <w:rsid w:val="00F7666A"/>
    <w:rsid w:val="00F8180E"/>
    <w:rsid w:val="00F84729"/>
    <w:rsid w:val="00F86BFE"/>
    <w:rsid w:val="00F92C24"/>
    <w:rsid w:val="00F95A64"/>
    <w:rsid w:val="00FA5901"/>
    <w:rsid w:val="00FA5AAA"/>
    <w:rsid w:val="00FA5F48"/>
    <w:rsid w:val="00FA6F2F"/>
    <w:rsid w:val="00FB114A"/>
    <w:rsid w:val="00FB3240"/>
    <w:rsid w:val="00FB5898"/>
    <w:rsid w:val="00FC0215"/>
    <w:rsid w:val="00FD1D3B"/>
    <w:rsid w:val="00FD2E5E"/>
    <w:rsid w:val="00FD423D"/>
    <w:rsid w:val="00FD79FB"/>
    <w:rsid w:val="00FE010D"/>
    <w:rsid w:val="00FE7495"/>
    <w:rsid w:val="00FF277B"/>
    <w:rsid w:val="00FF490A"/>
  </w:rsids>
  <m:mathPr>
    <m:mathFont m:val="Cambria Math"/>
    <m:brkBin m:val="before"/>
    <m:brkBinSub m:val="--"/>
    <m:smallFrac m:val="0"/>
    <m:dispDef/>
    <m:lMargin m:val="0"/>
    <m:rMargin m:val="0"/>
    <m:defJc m:val="centerGroup"/>
    <m:wrapIndent m:val="1440"/>
    <m:intLim m:val="subSup"/>
    <m:naryLim m:val="undOvr"/>
  </m:mathPr>
  <w:themeFontLang w:val="pt-BR" w:eastAsia="ja-JP" w:bidi=""/>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519C3702"/>
  <w15:docId w15:val="{88C78E1F-EF9E-4890-912D-8445AA85C0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pt-BR" w:eastAsia="pt-BR" w:bidi="ar-SA"/>
      </w:rPr>
    </w:rPrDefault>
    <w:pPrDefault>
      <w:pPr>
        <w:suppressAutoHyphens/>
      </w:pPr>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iPriority="9"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7C3105"/>
    <w:rPr>
      <w:rFonts w:ascii="Arial" w:hAnsi="Arial" w:cs="Tahoma"/>
      <w:szCs w:val="24"/>
    </w:rPr>
  </w:style>
  <w:style w:type="paragraph" w:styleId="Ttulo1">
    <w:name w:val="heading 1"/>
    <w:basedOn w:val="Normal"/>
    <w:next w:val="Normal"/>
    <w:link w:val="Ttulo1Char"/>
    <w:qFormat/>
    <w:rsid w:val="007C6ECB"/>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Ttulo2">
    <w:name w:val="heading 2"/>
    <w:basedOn w:val="Normal"/>
    <w:next w:val="Normal"/>
    <w:link w:val="Ttulo2Char"/>
    <w:qFormat/>
    <w:rsid w:val="004B460A"/>
    <w:pPr>
      <w:keepNext/>
      <w:tabs>
        <w:tab w:val="left" w:pos="1701"/>
      </w:tabs>
      <w:ind w:right="-1"/>
      <w:jc w:val="center"/>
      <w:outlineLvl w:val="1"/>
    </w:pPr>
    <w:rPr>
      <w:rFonts w:ascii="Times New Roman" w:hAnsi="Times New Roman" w:cs="Times New Roman"/>
      <w:b/>
      <w:color w:val="000000"/>
      <w:szCs w:val="20"/>
    </w:rPr>
  </w:style>
  <w:style w:type="paragraph" w:styleId="Ttulo5">
    <w:name w:val="heading 5"/>
    <w:basedOn w:val="Normal"/>
    <w:next w:val="Normal"/>
    <w:link w:val="Ttulo5Char"/>
    <w:uiPriority w:val="9"/>
    <w:semiHidden/>
    <w:unhideWhenUsed/>
    <w:qFormat/>
    <w:rsid w:val="00E3144B"/>
    <w:pPr>
      <w:keepNext/>
      <w:keepLines/>
      <w:suppressAutoHyphens w:val="0"/>
      <w:spacing w:before="40" w:line="276" w:lineRule="auto"/>
      <w:outlineLvl w:val="4"/>
    </w:pPr>
    <w:rPr>
      <w:rFonts w:asciiTheme="majorHAnsi" w:eastAsiaTheme="majorEastAsia" w:hAnsiTheme="majorHAnsi" w:cstheme="majorBidi"/>
      <w:color w:val="365F91" w:themeColor="accent1" w:themeShade="B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extodebaloChar">
    <w:name w:val="Texto de balão Char"/>
    <w:link w:val="Textodebalo"/>
    <w:qFormat/>
    <w:rsid w:val="003A73C1"/>
    <w:rPr>
      <w:rFonts w:ascii="Tahoma" w:hAnsi="Tahoma" w:cs="Tahoma"/>
      <w:sz w:val="16"/>
      <w:szCs w:val="16"/>
    </w:rPr>
  </w:style>
  <w:style w:type="character" w:customStyle="1" w:styleId="Ttulo2Char">
    <w:name w:val="Título 2 Char"/>
    <w:link w:val="Ttulo2"/>
    <w:qFormat/>
    <w:rsid w:val="004B460A"/>
    <w:rPr>
      <w:b/>
      <w:color w:val="000000"/>
      <w:sz w:val="24"/>
    </w:rPr>
  </w:style>
  <w:style w:type="character" w:customStyle="1" w:styleId="normalchar1">
    <w:name w:val="normal__char1"/>
    <w:qFormat/>
    <w:rsid w:val="008D51CC"/>
    <w:rPr>
      <w:rFonts w:ascii="Arial" w:hAnsi="Arial" w:cs="Arial"/>
      <w:strike w:val="0"/>
      <w:dstrike w:val="0"/>
      <w:sz w:val="24"/>
      <w:szCs w:val="24"/>
      <w:u w:val="none"/>
      <w:effect w:val="none"/>
    </w:rPr>
  </w:style>
  <w:style w:type="character" w:customStyle="1" w:styleId="apple-style-span">
    <w:name w:val="apple-style-span"/>
    <w:basedOn w:val="Fontepargpadro"/>
    <w:qFormat/>
    <w:rsid w:val="00260802"/>
  </w:style>
  <w:style w:type="character" w:customStyle="1" w:styleId="LinkdaInternet">
    <w:name w:val="Link da Internet"/>
    <w:rsid w:val="00BF1A7F"/>
    <w:rPr>
      <w:color w:val="000080"/>
      <w:u w:val="single"/>
    </w:rPr>
  </w:style>
  <w:style w:type="character" w:customStyle="1" w:styleId="CitaoChar">
    <w:name w:val="Citação Char"/>
    <w:link w:val="Citao"/>
    <w:uiPriority w:val="29"/>
    <w:qFormat/>
    <w:rsid w:val="00C322F1"/>
    <w:rPr>
      <w:rFonts w:ascii="Ecofont_Spranq_eco_Sans" w:eastAsia="Calibri" w:hAnsi="Ecofont_Spranq_eco_Sans" w:cs="Tahoma"/>
      <w:i/>
      <w:iCs/>
      <w:color w:val="000000"/>
      <w:szCs w:val="24"/>
      <w:shd w:val="clear" w:color="auto" w:fill="FFFFCC"/>
      <w:lang w:eastAsia="en-US"/>
    </w:rPr>
  </w:style>
  <w:style w:type="character" w:customStyle="1" w:styleId="citao2Char">
    <w:name w:val="citação 2 Char"/>
    <w:basedOn w:val="CitaoChar"/>
    <w:qFormat/>
    <w:rsid w:val="000A23DA"/>
    <w:rPr>
      <w:rFonts w:ascii="Ecofont_Spranq_eco_Sans" w:eastAsia="Calibri" w:hAnsi="Ecofont_Spranq_eco_Sans" w:cs="Tahoma"/>
      <w:i/>
      <w:iCs/>
      <w:color w:val="000000"/>
      <w:szCs w:val="24"/>
      <w:shd w:val="clear" w:color="auto" w:fill="FFFFCC"/>
      <w:lang w:eastAsia="en-US"/>
    </w:rPr>
  </w:style>
  <w:style w:type="character" w:customStyle="1" w:styleId="CabealhoChar">
    <w:name w:val="Cabeçalho Char"/>
    <w:basedOn w:val="Fontepargpadro"/>
    <w:link w:val="Cabealho"/>
    <w:qFormat/>
    <w:rsid w:val="000D0F17"/>
    <w:rPr>
      <w:rFonts w:ascii="Ecofont_Spranq_eco_Sans" w:hAnsi="Ecofont_Spranq_eco_Sans" w:cs="Tahoma"/>
      <w:sz w:val="24"/>
      <w:szCs w:val="24"/>
    </w:rPr>
  </w:style>
  <w:style w:type="character" w:customStyle="1" w:styleId="RodapChar">
    <w:name w:val="Rodapé Char"/>
    <w:basedOn w:val="Fontepargpadro"/>
    <w:link w:val="Rodap"/>
    <w:uiPriority w:val="99"/>
    <w:qFormat/>
    <w:rsid w:val="000D0F17"/>
    <w:rPr>
      <w:rFonts w:ascii="Ecofont_Spranq_eco_Sans" w:hAnsi="Ecofont_Spranq_eco_Sans" w:cs="Tahoma"/>
      <w:sz w:val="24"/>
      <w:szCs w:val="24"/>
    </w:rPr>
  </w:style>
  <w:style w:type="character" w:customStyle="1" w:styleId="Ttulo1Char">
    <w:name w:val="Título 1 Char"/>
    <w:basedOn w:val="Fontepargpadro"/>
    <w:link w:val="Ttulo1"/>
    <w:qFormat/>
    <w:rsid w:val="007C6ECB"/>
    <w:rPr>
      <w:rFonts w:asciiTheme="majorHAnsi" w:eastAsiaTheme="majorEastAsia" w:hAnsiTheme="majorHAnsi" w:cstheme="majorBidi"/>
      <w:color w:val="365F91" w:themeColor="accent1" w:themeShade="BF"/>
      <w:sz w:val="32"/>
      <w:szCs w:val="32"/>
    </w:rPr>
  </w:style>
  <w:style w:type="character" w:customStyle="1" w:styleId="Nivel1Char">
    <w:name w:val="Nivel1 Char"/>
    <w:basedOn w:val="Ttulo1Char"/>
    <w:link w:val="Nivel1"/>
    <w:qFormat/>
    <w:rsid w:val="007C6ECB"/>
    <w:rPr>
      <w:rFonts w:ascii="Arial" w:eastAsiaTheme="majorEastAsia" w:hAnsi="Arial" w:cstheme="majorBidi"/>
      <w:b/>
      <w:color w:val="000000"/>
      <w:sz w:val="32"/>
      <w:szCs w:val="32"/>
    </w:rPr>
  </w:style>
  <w:style w:type="character" w:customStyle="1" w:styleId="TextodecomentrioChar">
    <w:name w:val="Texto de comentário Char"/>
    <w:basedOn w:val="Fontepargpadro"/>
    <w:link w:val="Textodecomentrio"/>
    <w:qFormat/>
    <w:rsid w:val="00CA7F7D"/>
    <w:rPr>
      <w:rFonts w:ascii="Arial" w:hAnsi="Arial" w:cs="Tahoma"/>
    </w:rPr>
  </w:style>
  <w:style w:type="character" w:styleId="Refdecomentrio">
    <w:name w:val="annotation reference"/>
    <w:basedOn w:val="Fontepargpadro"/>
    <w:semiHidden/>
    <w:unhideWhenUsed/>
    <w:qFormat/>
    <w:rsid w:val="00CA7F7D"/>
    <w:rPr>
      <w:sz w:val="16"/>
      <w:szCs w:val="16"/>
    </w:rPr>
  </w:style>
  <w:style w:type="character" w:customStyle="1" w:styleId="GradeColorida-nfase1Char">
    <w:name w:val="Grade Colorida - Ênfase 1 Char"/>
    <w:uiPriority w:val="29"/>
    <w:qFormat/>
    <w:rsid w:val="00546C9B"/>
    <w:rPr>
      <w:rFonts w:ascii="Arial" w:eastAsia="Calibri" w:hAnsi="Arial"/>
      <w:i/>
      <w:iCs/>
      <w:color w:val="000000"/>
      <w:szCs w:val="24"/>
      <w:shd w:val="clear" w:color="auto" w:fill="FFFFCC"/>
      <w:lang w:eastAsia="en-US"/>
    </w:rPr>
  </w:style>
  <w:style w:type="character" w:customStyle="1" w:styleId="Corpodetexto3Char">
    <w:name w:val="Corpo de texto 3 Char"/>
    <w:basedOn w:val="Fontepargpadro"/>
    <w:link w:val="Corpodetexto3"/>
    <w:qFormat/>
    <w:rsid w:val="00C51BC8"/>
    <w:rPr>
      <w:kern w:val="2"/>
      <w:sz w:val="28"/>
      <w:szCs w:val="28"/>
    </w:rPr>
  </w:style>
  <w:style w:type="character" w:customStyle="1" w:styleId="Nivel01Char">
    <w:name w:val="Nivel 01 Char"/>
    <w:basedOn w:val="Ttulo1Char"/>
    <w:link w:val="Nivel01"/>
    <w:qFormat/>
    <w:rsid w:val="000463DB"/>
    <w:rPr>
      <w:rFonts w:ascii="Arial" w:eastAsiaTheme="majorEastAsia" w:hAnsi="Arial" w:cstheme="majorBidi"/>
      <w:b/>
      <w:bCs/>
      <w:color w:val="000000"/>
      <w:sz w:val="32"/>
      <w:szCs w:val="32"/>
    </w:rPr>
  </w:style>
  <w:style w:type="character" w:customStyle="1" w:styleId="AssuntodocomentrioChar">
    <w:name w:val="Assunto do comentário Char"/>
    <w:basedOn w:val="TextodecomentrioChar"/>
    <w:link w:val="Assuntodocomentrio"/>
    <w:semiHidden/>
    <w:qFormat/>
    <w:rsid w:val="00BE2F2F"/>
    <w:rPr>
      <w:rFonts w:ascii="Arial" w:hAnsi="Arial" w:cs="Tahoma"/>
      <w:b/>
      <w:bCs/>
    </w:rPr>
  </w:style>
  <w:style w:type="character" w:customStyle="1" w:styleId="QuoteChar">
    <w:name w:val="Quote Char"/>
    <w:link w:val="Citao1"/>
    <w:uiPriority w:val="99"/>
    <w:qFormat/>
    <w:rsid w:val="005C5A0E"/>
    <w:rPr>
      <w:rFonts w:ascii="Ecofont_Spranq_eco_Sans" w:hAnsi="Ecofont_Spranq_eco_Sans" w:cs="Ecofont_Spranq_eco_Sans"/>
      <w:i/>
      <w:iCs/>
      <w:color w:val="000000"/>
      <w:sz w:val="24"/>
      <w:szCs w:val="24"/>
      <w:shd w:val="clear" w:color="auto" w:fill="FFFFCC"/>
      <w:lang w:eastAsia="en-US"/>
    </w:rPr>
  </w:style>
  <w:style w:type="character" w:customStyle="1" w:styleId="PargrafodaListaChar">
    <w:name w:val="Parágrafo da Lista Char"/>
    <w:aliases w:val="Marcadores PDTI Char"/>
    <w:basedOn w:val="Fontepargpadro"/>
    <w:link w:val="PargrafodaLista"/>
    <w:uiPriority w:val="34"/>
    <w:qFormat/>
    <w:rsid w:val="00853239"/>
    <w:rPr>
      <w:rFonts w:ascii="Arial" w:hAnsi="Arial" w:cs="Tahoma"/>
      <w:szCs w:val="24"/>
    </w:rPr>
  </w:style>
  <w:style w:type="paragraph" w:styleId="Ttulo">
    <w:name w:val="Title"/>
    <w:basedOn w:val="Normal"/>
    <w:next w:val="Corpodetexto"/>
    <w:qFormat/>
    <w:pPr>
      <w:keepNext/>
      <w:spacing w:before="240" w:after="120"/>
    </w:pPr>
    <w:rPr>
      <w:rFonts w:ascii="Liberation Sans" w:eastAsia="Microsoft YaHei" w:hAnsi="Liberation Sans" w:cs="Lucida Sans"/>
      <w:sz w:val="28"/>
      <w:szCs w:val="28"/>
    </w:rPr>
  </w:style>
  <w:style w:type="paragraph" w:styleId="Corpodetexto">
    <w:name w:val="Body Text"/>
    <w:basedOn w:val="Normal"/>
    <w:pPr>
      <w:spacing w:after="140" w:line="276" w:lineRule="auto"/>
    </w:pPr>
  </w:style>
  <w:style w:type="paragraph" w:styleId="Lista">
    <w:name w:val="List"/>
    <w:basedOn w:val="Corpodetexto"/>
    <w:rPr>
      <w:rFonts w:cs="Lucida Sans"/>
    </w:rPr>
  </w:style>
  <w:style w:type="paragraph" w:styleId="Legenda">
    <w:name w:val="caption"/>
    <w:basedOn w:val="Normal"/>
    <w:qFormat/>
    <w:pPr>
      <w:suppressLineNumbers/>
      <w:spacing w:before="120" w:after="120"/>
    </w:pPr>
    <w:rPr>
      <w:rFonts w:cs="Lucida Sans"/>
      <w:i/>
      <w:iCs/>
      <w:sz w:val="24"/>
    </w:rPr>
  </w:style>
  <w:style w:type="paragraph" w:customStyle="1" w:styleId="ndice">
    <w:name w:val="Índice"/>
    <w:basedOn w:val="Normal"/>
    <w:qFormat/>
    <w:pPr>
      <w:suppressLineNumbers/>
    </w:pPr>
    <w:rPr>
      <w:rFonts w:cs="Lucida Sans"/>
    </w:rPr>
  </w:style>
  <w:style w:type="paragraph" w:styleId="PargrafodaLista">
    <w:name w:val="List Paragraph"/>
    <w:aliases w:val="Marcadores PDTI"/>
    <w:basedOn w:val="Normal"/>
    <w:link w:val="PargrafodaListaChar"/>
    <w:uiPriority w:val="34"/>
    <w:qFormat/>
    <w:rsid w:val="004773FC"/>
    <w:pPr>
      <w:ind w:left="720"/>
      <w:contextualSpacing/>
    </w:pPr>
  </w:style>
  <w:style w:type="paragraph" w:styleId="NormalWeb">
    <w:name w:val="Normal (Web)"/>
    <w:basedOn w:val="Normal"/>
    <w:uiPriority w:val="99"/>
    <w:qFormat/>
    <w:rsid w:val="006B156A"/>
    <w:pPr>
      <w:spacing w:beforeAutospacing="1" w:afterAutospacing="1"/>
    </w:pPr>
    <w:rPr>
      <w:rFonts w:ascii="Times New Roman" w:hAnsi="Times New Roman" w:cs="Times New Roman"/>
    </w:rPr>
  </w:style>
  <w:style w:type="paragraph" w:styleId="Textodebalo">
    <w:name w:val="Balloon Text"/>
    <w:basedOn w:val="Normal"/>
    <w:link w:val="TextodebaloChar"/>
    <w:qFormat/>
    <w:rsid w:val="003A73C1"/>
    <w:rPr>
      <w:rFonts w:ascii="Tahoma" w:hAnsi="Tahoma" w:cs="Times New Roman"/>
      <w:sz w:val="16"/>
      <w:szCs w:val="16"/>
    </w:rPr>
  </w:style>
  <w:style w:type="paragraph" w:customStyle="1" w:styleId="Nvel2">
    <w:name w:val="Nível 2"/>
    <w:basedOn w:val="Normal"/>
    <w:next w:val="Normal"/>
    <w:qFormat/>
    <w:rsid w:val="004B460A"/>
    <w:pPr>
      <w:spacing w:after="120"/>
      <w:jc w:val="both"/>
    </w:pPr>
    <w:rPr>
      <w:rFonts w:cs="Times New Roman"/>
      <w:b/>
      <w:szCs w:val="20"/>
    </w:rPr>
  </w:style>
  <w:style w:type="paragraph" w:styleId="Citao">
    <w:name w:val="Quote"/>
    <w:basedOn w:val="Normal"/>
    <w:next w:val="Normal"/>
    <w:link w:val="CitaoChar"/>
    <w:uiPriority w:val="29"/>
    <w:qFormat/>
    <w:rsid w:val="00C322F1"/>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cs="Times New Roman"/>
      <w:i/>
      <w:iCs/>
      <w:color w:val="000000"/>
      <w:lang w:eastAsia="en-US"/>
    </w:rPr>
  </w:style>
  <w:style w:type="paragraph" w:styleId="Commarcadores5">
    <w:name w:val="List Bullet 5"/>
    <w:basedOn w:val="Normal"/>
    <w:qFormat/>
    <w:rsid w:val="001A3A05"/>
    <w:pPr>
      <w:contextualSpacing/>
    </w:pPr>
  </w:style>
  <w:style w:type="paragraph" w:customStyle="1" w:styleId="citao2">
    <w:name w:val="citação 2"/>
    <w:basedOn w:val="Citao"/>
    <w:qFormat/>
    <w:rsid w:val="000A23DA"/>
    <w:rPr>
      <w:szCs w:val="20"/>
    </w:rPr>
  </w:style>
  <w:style w:type="paragraph" w:customStyle="1" w:styleId="CabealhoeRodap">
    <w:name w:val="Cabeçalho e Rodapé"/>
    <w:basedOn w:val="Normal"/>
    <w:qFormat/>
  </w:style>
  <w:style w:type="paragraph" w:styleId="Cabealho">
    <w:name w:val="header"/>
    <w:basedOn w:val="Normal"/>
    <w:link w:val="CabealhoChar"/>
    <w:unhideWhenUsed/>
    <w:rsid w:val="000D0F17"/>
    <w:pPr>
      <w:tabs>
        <w:tab w:val="center" w:pos="4252"/>
        <w:tab w:val="right" w:pos="8504"/>
      </w:tabs>
    </w:pPr>
  </w:style>
  <w:style w:type="paragraph" w:styleId="Rodap">
    <w:name w:val="footer"/>
    <w:basedOn w:val="Normal"/>
    <w:link w:val="RodapChar"/>
    <w:uiPriority w:val="99"/>
    <w:unhideWhenUsed/>
    <w:rsid w:val="000D0F17"/>
    <w:pPr>
      <w:tabs>
        <w:tab w:val="center" w:pos="4252"/>
        <w:tab w:val="right" w:pos="8504"/>
      </w:tabs>
    </w:pPr>
  </w:style>
  <w:style w:type="paragraph" w:customStyle="1" w:styleId="Nivel1">
    <w:name w:val="Nivel1"/>
    <w:basedOn w:val="Ttulo1"/>
    <w:link w:val="Nivel1Char"/>
    <w:qFormat/>
    <w:rsid w:val="007C6ECB"/>
    <w:pPr>
      <w:spacing w:before="480" w:after="120" w:line="276" w:lineRule="auto"/>
      <w:jc w:val="both"/>
    </w:pPr>
    <w:rPr>
      <w:rFonts w:ascii="Arial" w:hAnsi="Arial" w:cs="Times New Roman"/>
      <w:b/>
      <w:color w:val="000000"/>
      <w:sz w:val="20"/>
      <w:szCs w:val="20"/>
    </w:rPr>
  </w:style>
  <w:style w:type="paragraph" w:styleId="Textodecomentrio">
    <w:name w:val="annotation text"/>
    <w:basedOn w:val="Normal"/>
    <w:link w:val="TextodecomentrioChar"/>
    <w:unhideWhenUsed/>
    <w:qFormat/>
    <w:rsid w:val="00CA7F7D"/>
    <w:rPr>
      <w:szCs w:val="20"/>
    </w:rPr>
  </w:style>
  <w:style w:type="paragraph" w:customStyle="1" w:styleId="GradeColorida-nfase11">
    <w:name w:val="Grade Colorida - Ênfase 11"/>
    <w:basedOn w:val="Normal"/>
    <w:next w:val="Normal"/>
    <w:uiPriority w:val="29"/>
    <w:qFormat/>
    <w:rsid w:val="00546C9B"/>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cs="Times New Roman"/>
      <w:i/>
      <w:iCs/>
      <w:color w:val="000000"/>
      <w:lang w:eastAsia="en-US"/>
    </w:rPr>
  </w:style>
  <w:style w:type="paragraph" w:styleId="Corpodetexto3">
    <w:name w:val="Body Text 3"/>
    <w:basedOn w:val="Normal"/>
    <w:link w:val="Corpodetexto3Char"/>
    <w:qFormat/>
    <w:rsid w:val="00C51BC8"/>
    <w:pPr>
      <w:textAlignment w:val="baseline"/>
    </w:pPr>
    <w:rPr>
      <w:rFonts w:ascii="Times New Roman" w:hAnsi="Times New Roman" w:cs="Times New Roman"/>
      <w:kern w:val="2"/>
      <w:sz w:val="28"/>
      <w:szCs w:val="28"/>
    </w:rPr>
  </w:style>
  <w:style w:type="paragraph" w:customStyle="1" w:styleId="Nivel01">
    <w:name w:val="Nivel 01"/>
    <w:basedOn w:val="Ttulo1"/>
    <w:next w:val="Normal"/>
    <w:link w:val="Nivel01Char"/>
    <w:qFormat/>
    <w:rsid w:val="000463DB"/>
    <w:pPr>
      <w:spacing w:before="480" w:after="120" w:line="276" w:lineRule="auto"/>
      <w:ind w:left="360" w:right="-15" w:hanging="360"/>
      <w:jc w:val="both"/>
    </w:pPr>
    <w:rPr>
      <w:rFonts w:ascii="Arial" w:hAnsi="Arial" w:cs="Times New Roman"/>
      <w:b/>
      <w:bCs/>
      <w:color w:val="000000"/>
      <w:sz w:val="20"/>
      <w:szCs w:val="20"/>
    </w:rPr>
  </w:style>
  <w:style w:type="paragraph" w:styleId="Assuntodocomentrio">
    <w:name w:val="annotation subject"/>
    <w:basedOn w:val="Textodecomentrio"/>
    <w:next w:val="Textodecomentrio"/>
    <w:link w:val="AssuntodocomentrioChar"/>
    <w:semiHidden/>
    <w:unhideWhenUsed/>
    <w:qFormat/>
    <w:rsid w:val="00BE2F2F"/>
    <w:rPr>
      <w:b/>
      <w:bCs/>
    </w:rPr>
  </w:style>
  <w:style w:type="paragraph" w:customStyle="1" w:styleId="PargrafodaLista1">
    <w:name w:val="Parágrafo da Lista1"/>
    <w:basedOn w:val="Normal"/>
    <w:qFormat/>
    <w:rsid w:val="005C5A0E"/>
    <w:pPr>
      <w:ind w:left="720"/>
    </w:pPr>
    <w:rPr>
      <w:rFonts w:ascii="Ecofont_Spranq_eco_Sans" w:hAnsi="Ecofont_Spranq_eco_Sans" w:cs="Ecofont_Spranq_eco_Sans"/>
      <w:sz w:val="24"/>
    </w:rPr>
  </w:style>
  <w:style w:type="paragraph" w:customStyle="1" w:styleId="Citao1">
    <w:name w:val="Citação1"/>
    <w:basedOn w:val="Normal"/>
    <w:next w:val="Normal"/>
    <w:link w:val="QuoteChar"/>
    <w:uiPriority w:val="99"/>
    <w:qFormat/>
    <w:rsid w:val="005C5A0E"/>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Ecofont_Spranq_eco_Sans" w:hAnsi="Ecofont_Spranq_eco_Sans" w:cs="Ecofont_Spranq_eco_Sans"/>
      <w:i/>
      <w:iCs/>
      <w:color w:val="000000"/>
      <w:sz w:val="24"/>
      <w:shd w:val="clear" w:color="auto" w:fill="FFFFCC"/>
      <w:lang w:eastAsia="en-US"/>
    </w:rPr>
  </w:style>
  <w:style w:type="paragraph" w:customStyle="1" w:styleId="artigo">
    <w:name w:val="artigo"/>
    <w:basedOn w:val="Normal"/>
    <w:qFormat/>
    <w:rsid w:val="00BB070C"/>
    <w:pPr>
      <w:spacing w:beforeAutospacing="1" w:afterAutospacing="1"/>
    </w:pPr>
    <w:rPr>
      <w:rFonts w:ascii="Times New Roman" w:hAnsi="Times New Roman" w:cs="Times New Roman"/>
      <w:sz w:val="24"/>
    </w:rPr>
  </w:style>
  <w:style w:type="paragraph" w:customStyle="1" w:styleId="PADRO">
    <w:name w:val="PADRÃO"/>
    <w:qFormat/>
    <w:rsid w:val="00C334AB"/>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table" w:styleId="Tabelacomgrade">
    <w:name w:val="Table Grid"/>
    <w:basedOn w:val="Tabelanormal"/>
    <w:uiPriority w:val="39"/>
    <w:rsid w:val="00607B34"/>
    <w:rPr>
      <w:rFonts w:eastAsiaTheme="minorEastAsia"/>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ombreamentoClaro">
    <w:name w:val="Light Shading"/>
    <w:basedOn w:val="Tabelanormal"/>
    <w:uiPriority w:val="60"/>
    <w:rsid w:val="00017A80"/>
    <w:rPr>
      <w:rFonts w:asciiTheme="minorHAnsi" w:eastAsiaTheme="minorHAnsi"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Ttulo5Char">
    <w:name w:val="Título 5 Char"/>
    <w:basedOn w:val="Fontepargpadro"/>
    <w:link w:val="Ttulo5"/>
    <w:uiPriority w:val="9"/>
    <w:semiHidden/>
    <w:rsid w:val="00E3144B"/>
    <w:rPr>
      <w:rFonts w:asciiTheme="majorHAnsi" w:eastAsiaTheme="majorEastAsia" w:hAnsiTheme="majorHAnsi" w:cstheme="majorBidi"/>
      <w:color w:val="365F91" w:themeColor="accent1" w:themeShade="BF"/>
      <w:sz w:val="22"/>
      <w:szCs w:val="22"/>
      <w:lang w:eastAsia="en-US"/>
    </w:rPr>
  </w:style>
  <w:style w:type="paragraph" w:customStyle="1" w:styleId="Default">
    <w:name w:val="Default"/>
    <w:rsid w:val="00E3144B"/>
    <w:pPr>
      <w:suppressAutoHyphens w:val="0"/>
      <w:autoSpaceDE w:val="0"/>
      <w:autoSpaceDN w:val="0"/>
      <w:adjustRightInd w:val="0"/>
    </w:pPr>
    <w:rPr>
      <w:rFonts w:ascii="Arial" w:eastAsiaTheme="minorHAnsi" w:hAnsi="Arial" w:cs="Arial"/>
      <w:color w:val="000000"/>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0579502">
      <w:bodyDiv w:val="1"/>
      <w:marLeft w:val="0"/>
      <w:marRight w:val="0"/>
      <w:marTop w:val="0"/>
      <w:marBottom w:val="0"/>
      <w:divBdr>
        <w:top w:val="none" w:sz="0" w:space="0" w:color="auto"/>
        <w:left w:val="none" w:sz="0" w:space="0" w:color="auto"/>
        <w:bottom w:val="none" w:sz="0" w:space="0" w:color="auto"/>
        <w:right w:val="none" w:sz="0" w:space="0" w:color="auto"/>
      </w:divBdr>
    </w:div>
    <w:div w:id="245962155">
      <w:bodyDiv w:val="1"/>
      <w:marLeft w:val="0"/>
      <w:marRight w:val="0"/>
      <w:marTop w:val="0"/>
      <w:marBottom w:val="0"/>
      <w:divBdr>
        <w:top w:val="none" w:sz="0" w:space="0" w:color="auto"/>
        <w:left w:val="none" w:sz="0" w:space="0" w:color="auto"/>
        <w:bottom w:val="none" w:sz="0" w:space="0" w:color="auto"/>
        <w:right w:val="none" w:sz="0" w:space="0" w:color="auto"/>
      </w:divBdr>
    </w:div>
    <w:div w:id="257491668">
      <w:bodyDiv w:val="1"/>
      <w:marLeft w:val="0"/>
      <w:marRight w:val="0"/>
      <w:marTop w:val="0"/>
      <w:marBottom w:val="0"/>
      <w:divBdr>
        <w:top w:val="none" w:sz="0" w:space="0" w:color="auto"/>
        <w:left w:val="none" w:sz="0" w:space="0" w:color="auto"/>
        <w:bottom w:val="none" w:sz="0" w:space="0" w:color="auto"/>
        <w:right w:val="none" w:sz="0" w:space="0" w:color="auto"/>
      </w:divBdr>
    </w:div>
    <w:div w:id="487133278">
      <w:bodyDiv w:val="1"/>
      <w:marLeft w:val="0"/>
      <w:marRight w:val="0"/>
      <w:marTop w:val="0"/>
      <w:marBottom w:val="0"/>
      <w:divBdr>
        <w:top w:val="none" w:sz="0" w:space="0" w:color="auto"/>
        <w:left w:val="none" w:sz="0" w:space="0" w:color="auto"/>
        <w:bottom w:val="none" w:sz="0" w:space="0" w:color="auto"/>
        <w:right w:val="none" w:sz="0" w:space="0" w:color="auto"/>
      </w:divBdr>
    </w:div>
    <w:div w:id="995649778">
      <w:bodyDiv w:val="1"/>
      <w:marLeft w:val="0"/>
      <w:marRight w:val="0"/>
      <w:marTop w:val="0"/>
      <w:marBottom w:val="0"/>
      <w:divBdr>
        <w:top w:val="none" w:sz="0" w:space="0" w:color="auto"/>
        <w:left w:val="none" w:sz="0" w:space="0" w:color="auto"/>
        <w:bottom w:val="none" w:sz="0" w:space="0" w:color="auto"/>
        <w:right w:val="none" w:sz="0" w:space="0" w:color="auto"/>
      </w:divBdr>
    </w:div>
    <w:div w:id="1034623268">
      <w:bodyDiv w:val="1"/>
      <w:marLeft w:val="0"/>
      <w:marRight w:val="0"/>
      <w:marTop w:val="0"/>
      <w:marBottom w:val="0"/>
      <w:divBdr>
        <w:top w:val="none" w:sz="0" w:space="0" w:color="auto"/>
        <w:left w:val="none" w:sz="0" w:space="0" w:color="auto"/>
        <w:bottom w:val="none" w:sz="0" w:space="0" w:color="auto"/>
        <w:right w:val="none" w:sz="0" w:space="0" w:color="auto"/>
      </w:divBdr>
    </w:div>
    <w:div w:id="1158574289">
      <w:bodyDiv w:val="1"/>
      <w:marLeft w:val="0"/>
      <w:marRight w:val="0"/>
      <w:marTop w:val="0"/>
      <w:marBottom w:val="0"/>
      <w:divBdr>
        <w:top w:val="none" w:sz="0" w:space="0" w:color="auto"/>
        <w:left w:val="none" w:sz="0" w:space="0" w:color="auto"/>
        <w:bottom w:val="none" w:sz="0" w:space="0" w:color="auto"/>
        <w:right w:val="none" w:sz="0" w:space="0" w:color="auto"/>
      </w:divBdr>
    </w:div>
    <w:div w:id="1260795737">
      <w:bodyDiv w:val="1"/>
      <w:marLeft w:val="0"/>
      <w:marRight w:val="0"/>
      <w:marTop w:val="0"/>
      <w:marBottom w:val="0"/>
      <w:divBdr>
        <w:top w:val="none" w:sz="0" w:space="0" w:color="auto"/>
        <w:left w:val="none" w:sz="0" w:space="0" w:color="auto"/>
        <w:bottom w:val="none" w:sz="0" w:space="0" w:color="auto"/>
        <w:right w:val="none" w:sz="0" w:space="0" w:color="auto"/>
      </w:divBdr>
    </w:div>
    <w:div w:id="1296250773">
      <w:bodyDiv w:val="1"/>
      <w:marLeft w:val="0"/>
      <w:marRight w:val="0"/>
      <w:marTop w:val="0"/>
      <w:marBottom w:val="0"/>
      <w:divBdr>
        <w:top w:val="none" w:sz="0" w:space="0" w:color="auto"/>
        <w:left w:val="none" w:sz="0" w:space="0" w:color="auto"/>
        <w:bottom w:val="none" w:sz="0" w:space="0" w:color="auto"/>
        <w:right w:val="none" w:sz="0" w:space="0" w:color="auto"/>
      </w:divBdr>
    </w:div>
    <w:div w:id="1348168698">
      <w:bodyDiv w:val="1"/>
      <w:marLeft w:val="0"/>
      <w:marRight w:val="0"/>
      <w:marTop w:val="0"/>
      <w:marBottom w:val="0"/>
      <w:divBdr>
        <w:top w:val="none" w:sz="0" w:space="0" w:color="auto"/>
        <w:left w:val="none" w:sz="0" w:space="0" w:color="auto"/>
        <w:bottom w:val="none" w:sz="0" w:space="0" w:color="auto"/>
        <w:right w:val="none" w:sz="0" w:space="0" w:color="auto"/>
      </w:divBdr>
    </w:div>
    <w:div w:id="1416510384">
      <w:bodyDiv w:val="1"/>
      <w:marLeft w:val="0"/>
      <w:marRight w:val="0"/>
      <w:marTop w:val="0"/>
      <w:marBottom w:val="0"/>
      <w:divBdr>
        <w:top w:val="none" w:sz="0" w:space="0" w:color="auto"/>
        <w:left w:val="none" w:sz="0" w:space="0" w:color="auto"/>
        <w:bottom w:val="none" w:sz="0" w:space="0" w:color="auto"/>
        <w:right w:val="none" w:sz="0" w:space="0" w:color="auto"/>
      </w:divBdr>
    </w:div>
    <w:div w:id="1581057755">
      <w:bodyDiv w:val="1"/>
      <w:marLeft w:val="0"/>
      <w:marRight w:val="0"/>
      <w:marTop w:val="0"/>
      <w:marBottom w:val="0"/>
      <w:divBdr>
        <w:top w:val="none" w:sz="0" w:space="0" w:color="auto"/>
        <w:left w:val="none" w:sz="0" w:space="0" w:color="auto"/>
        <w:bottom w:val="none" w:sz="0" w:space="0" w:color="auto"/>
        <w:right w:val="none" w:sz="0" w:space="0" w:color="auto"/>
      </w:divBdr>
    </w:div>
    <w:div w:id="1650403932">
      <w:bodyDiv w:val="1"/>
      <w:marLeft w:val="0"/>
      <w:marRight w:val="0"/>
      <w:marTop w:val="0"/>
      <w:marBottom w:val="0"/>
      <w:divBdr>
        <w:top w:val="none" w:sz="0" w:space="0" w:color="auto"/>
        <w:left w:val="none" w:sz="0" w:space="0" w:color="auto"/>
        <w:bottom w:val="none" w:sz="0" w:space="0" w:color="auto"/>
        <w:right w:val="none" w:sz="0" w:space="0" w:color="auto"/>
      </w:divBdr>
    </w:div>
    <w:div w:id="1659652655">
      <w:bodyDiv w:val="1"/>
      <w:marLeft w:val="0"/>
      <w:marRight w:val="0"/>
      <w:marTop w:val="0"/>
      <w:marBottom w:val="0"/>
      <w:divBdr>
        <w:top w:val="none" w:sz="0" w:space="0" w:color="auto"/>
        <w:left w:val="none" w:sz="0" w:space="0" w:color="auto"/>
        <w:bottom w:val="none" w:sz="0" w:space="0" w:color="auto"/>
        <w:right w:val="none" w:sz="0" w:space="0" w:color="auto"/>
      </w:divBdr>
    </w:div>
    <w:div w:id="1777670465">
      <w:bodyDiv w:val="1"/>
      <w:marLeft w:val="0"/>
      <w:marRight w:val="0"/>
      <w:marTop w:val="0"/>
      <w:marBottom w:val="0"/>
      <w:divBdr>
        <w:top w:val="none" w:sz="0" w:space="0" w:color="auto"/>
        <w:left w:val="none" w:sz="0" w:space="0" w:color="auto"/>
        <w:bottom w:val="none" w:sz="0" w:space="0" w:color="auto"/>
        <w:right w:val="none" w:sz="0" w:space="0" w:color="auto"/>
      </w:divBdr>
    </w:div>
    <w:div w:id="1781800849">
      <w:bodyDiv w:val="1"/>
      <w:marLeft w:val="0"/>
      <w:marRight w:val="0"/>
      <w:marTop w:val="0"/>
      <w:marBottom w:val="0"/>
      <w:divBdr>
        <w:top w:val="none" w:sz="0" w:space="0" w:color="auto"/>
        <w:left w:val="none" w:sz="0" w:space="0" w:color="auto"/>
        <w:bottom w:val="none" w:sz="0" w:space="0" w:color="auto"/>
        <w:right w:val="none" w:sz="0" w:space="0" w:color="auto"/>
      </w:divBdr>
    </w:div>
    <w:div w:id="1842547984">
      <w:bodyDiv w:val="1"/>
      <w:marLeft w:val="0"/>
      <w:marRight w:val="0"/>
      <w:marTop w:val="0"/>
      <w:marBottom w:val="0"/>
      <w:divBdr>
        <w:top w:val="none" w:sz="0" w:space="0" w:color="auto"/>
        <w:left w:val="none" w:sz="0" w:space="0" w:color="auto"/>
        <w:bottom w:val="none" w:sz="0" w:space="0" w:color="auto"/>
        <w:right w:val="none" w:sz="0" w:space="0" w:color="auto"/>
      </w:divBdr>
    </w:div>
    <w:div w:id="1848667748">
      <w:bodyDiv w:val="1"/>
      <w:marLeft w:val="0"/>
      <w:marRight w:val="0"/>
      <w:marTop w:val="0"/>
      <w:marBottom w:val="0"/>
      <w:divBdr>
        <w:top w:val="none" w:sz="0" w:space="0" w:color="auto"/>
        <w:left w:val="none" w:sz="0" w:space="0" w:color="auto"/>
        <w:bottom w:val="none" w:sz="0" w:space="0" w:color="auto"/>
        <w:right w:val="none" w:sz="0" w:space="0" w:color="auto"/>
      </w:divBdr>
    </w:div>
    <w:div w:id="214592435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emf"/><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oleObject" Target="embeddings/oleObject1.bin"/><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7.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ABC4D8-8628-4DEA-A80F-9F0DE88BEF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32</Pages>
  <Words>10876</Words>
  <Characters>58732</Characters>
  <Application>Microsoft Office Word</Application>
  <DocSecurity>0</DocSecurity>
  <Lines>489</Lines>
  <Paragraphs>138</Paragraphs>
  <ScaleCrop>false</ScaleCrop>
  <HeadingPairs>
    <vt:vector size="2" baseType="variant">
      <vt:variant>
        <vt:lpstr>Título</vt:lpstr>
      </vt:variant>
      <vt:variant>
        <vt:i4>1</vt:i4>
      </vt:variant>
    </vt:vector>
  </HeadingPairs>
  <TitlesOfParts>
    <vt:vector size="1" baseType="lpstr">
      <vt:lpstr>NOTAS EXPLICATIVAS</vt:lpstr>
    </vt:vector>
  </TitlesOfParts>
  <Company>EDUARDO DOTTI</Company>
  <LinksUpToDate>false</LinksUpToDate>
  <CharactersWithSpaces>69470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NOTAS EXPLICATIVAS</dc:title>
  <dc:subject/>
  <dc:creator>Maria Layane Cristina dos Santos Silva</dc:creator>
  <dc:description/>
  <cp:lastModifiedBy>Maria Layane Cristina dos Santos Silva</cp:lastModifiedBy>
  <cp:revision>7</cp:revision>
  <cp:lastPrinted>2025-08-08T18:16:00Z</cp:lastPrinted>
  <dcterms:created xsi:type="dcterms:W3CDTF">2025-08-08T17:00:00Z</dcterms:created>
  <dcterms:modified xsi:type="dcterms:W3CDTF">2025-08-08T18:34:00Z</dcterms:modified>
  <dc:language>pt-BR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EDUARDO DOTTI</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