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06" w:rsidRPr="00A674BE" w:rsidRDefault="008F0706" w:rsidP="008F0706">
      <w:pPr>
        <w:jc w:val="center"/>
        <w:rPr>
          <w:rFonts w:eastAsia="Times New Roman"/>
          <w:caps/>
          <w:u w:val="single"/>
        </w:rPr>
      </w:pPr>
      <w:r w:rsidRPr="00A674BE">
        <w:rPr>
          <w:rFonts w:eastAsia="Times New Roman"/>
          <w:caps/>
          <w:u w:val="single"/>
        </w:rPr>
        <w:t xml:space="preserve">ANEXO </w:t>
      </w:r>
      <w:r w:rsidR="00C30492">
        <w:rPr>
          <w:rFonts w:eastAsia="Times New Roman"/>
          <w:caps/>
          <w:u w:val="single"/>
        </w:rPr>
        <w:t>I</w:t>
      </w:r>
      <w:r w:rsidR="00A674BE" w:rsidRPr="00A674BE">
        <w:rPr>
          <w:rFonts w:eastAsia="Times New Roman"/>
          <w:caps/>
          <w:u w:val="single"/>
        </w:rPr>
        <w:t>V</w:t>
      </w:r>
      <w:r w:rsidRPr="00A674BE">
        <w:rPr>
          <w:rFonts w:eastAsia="Times New Roman"/>
          <w:caps/>
          <w:u w:val="single"/>
        </w:rPr>
        <w:t xml:space="preserve"> do Edital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  <w:r>
        <w:rPr>
          <w:rFonts w:eastAsia="Times New Roman"/>
          <w:b/>
          <w:caps/>
        </w:rPr>
        <w:t>valor estimado</w:t>
      </w: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p w:rsidR="008F0706" w:rsidRDefault="008F0706" w:rsidP="008F0706">
      <w:pPr>
        <w:ind w:left="0" w:firstLine="0"/>
        <w:rPr>
          <w:b/>
          <w:bCs/>
        </w:rPr>
      </w:pPr>
    </w:p>
    <w:tbl>
      <w:tblPr>
        <w:tblW w:w="132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2"/>
        <w:gridCol w:w="2268"/>
      </w:tblGrid>
      <w:tr w:rsidR="004E7629" w:rsidRPr="00DA13B6" w:rsidTr="004E7629">
        <w:trPr>
          <w:trHeight w:val="616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E7629" w:rsidRDefault="004E7629" w:rsidP="00E663FF">
            <w:pPr>
              <w:spacing w:line="240" w:lineRule="auto"/>
              <w:ind w:left="57" w:hanging="57"/>
              <w:jc w:val="center"/>
            </w:pPr>
            <w:r>
              <w:t>Item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E7629" w:rsidRPr="00DA13B6" w:rsidRDefault="004E7629" w:rsidP="00E663FF">
            <w:pPr>
              <w:spacing w:line="240" w:lineRule="auto"/>
              <w:ind w:left="57" w:hanging="57"/>
              <w:jc w:val="center"/>
            </w:pPr>
            <w:r>
              <w:t>Descrição do Serviço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4E7629" w:rsidRDefault="004E7629" w:rsidP="00290241">
            <w:pPr>
              <w:spacing w:line="240" w:lineRule="auto"/>
              <w:ind w:left="57" w:hanging="57"/>
              <w:jc w:val="center"/>
            </w:pPr>
            <w:r>
              <w:t xml:space="preserve">Valor </w:t>
            </w:r>
            <w:r w:rsidR="00290241">
              <w:t>Global (R$)</w:t>
            </w:r>
          </w:p>
        </w:tc>
      </w:tr>
      <w:tr w:rsidR="004E7629" w:rsidRPr="00DA13B6" w:rsidTr="004E7629">
        <w:trPr>
          <w:trHeight w:val="459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629" w:rsidRDefault="004E7629" w:rsidP="00E663FF">
            <w:pPr>
              <w:jc w:val="center"/>
            </w:pPr>
            <w:r>
              <w:t>1</w:t>
            </w:r>
          </w:p>
        </w:tc>
        <w:tc>
          <w:tcPr>
            <w:tcW w:w="9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629" w:rsidRDefault="00C30492" w:rsidP="00E663FF">
            <w:pPr>
              <w:spacing w:line="240" w:lineRule="auto"/>
              <w:ind w:left="0" w:firstLine="0"/>
              <w:jc w:val="left"/>
            </w:pPr>
            <w:r>
              <w:t>L</w:t>
            </w:r>
            <w:r w:rsidRPr="00C30492">
              <w:t>ocação e manutenção de 16 (dezesseis) rádios comunicadores híbridos para utilização de empregados da Hemobrás lotados na Unidade Fabril do Município de Goiana/PE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629" w:rsidRPr="00E66A75" w:rsidRDefault="00E66A75" w:rsidP="00E663FF">
            <w:pPr>
              <w:spacing w:line="240" w:lineRule="auto"/>
              <w:ind w:left="0" w:firstLine="0"/>
              <w:jc w:val="center"/>
              <w:rPr>
                <w:b/>
              </w:rPr>
            </w:pPr>
            <w:bookmarkStart w:id="0" w:name="_GoBack"/>
            <w:r w:rsidRPr="00E66A75">
              <w:rPr>
                <w:b/>
              </w:rPr>
              <w:t>12.608,00</w:t>
            </w:r>
            <w:bookmarkEnd w:id="0"/>
          </w:p>
        </w:tc>
      </w:tr>
    </w:tbl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B575FC" w:rsidRDefault="00B575FC" w:rsidP="008F0706">
      <w:pPr>
        <w:ind w:left="0" w:firstLine="0"/>
        <w:rPr>
          <w:b/>
          <w:bCs/>
        </w:rPr>
      </w:pPr>
    </w:p>
    <w:p w:rsidR="008F0706" w:rsidRDefault="008F0706" w:rsidP="008F0706">
      <w:pPr>
        <w:tabs>
          <w:tab w:val="left" w:pos="4465"/>
          <w:tab w:val="left" w:pos="9851"/>
        </w:tabs>
        <w:spacing w:line="240" w:lineRule="auto"/>
        <w:jc w:val="center"/>
        <w:rPr>
          <w:rFonts w:eastAsia="Times New Roman"/>
          <w:b/>
          <w:caps/>
        </w:rPr>
      </w:pPr>
    </w:p>
    <w:sectPr w:rsidR="008F0706" w:rsidSect="00460C72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D65" w:rsidRDefault="00165D65" w:rsidP="00165D65">
      <w:pPr>
        <w:spacing w:line="240" w:lineRule="auto"/>
      </w:pPr>
      <w:r>
        <w:separator/>
      </w:r>
    </w:p>
  </w:endnote>
  <w:endnote w:type="continuationSeparator" w:id="0">
    <w:p w:rsidR="00165D65" w:rsidRDefault="00165D65" w:rsidP="00165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D65" w:rsidRDefault="00165D65" w:rsidP="00165D65">
    <w:pPr>
      <w:pStyle w:val="Rodap"/>
      <w:jc w:val="center"/>
      <w:rPr>
        <w:rFonts w:ascii="Arial" w:hAnsi="Arial" w:cs="Arial"/>
        <w:color w:val="79181A"/>
        <w:sz w:val="14"/>
        <w:szCs w:val="14"/>
      </w:rPr>
    </w:pPr>
    <w:r w:rsidRPr="00DB5042">
      <w:rPr>
        <w:rFonts w:ascii="Arial" w:hAnsi="Arial" w:cs="Arial"/>
        <w:color w:val="79181A"/>
        <w:sz w:val="14"/>
        <w:szCs w:val="14"/>
      </w:rPr>
      <w:t>Av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Eng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 xml:space="preserve">Antônio de </w:t>
    </w:r>
    <w:r>
      <w:rPr>
        <w:rFonts w:ascii="Arial" w:hAnsi="Arial" w:cs="Arial"/>
        <w:color w:val="79181A"/>
        <w:sz w:val="14"/>
        <w:szCs w:val="14"/>
      </w:rPr>
      <w:t xml:space="preserve">Góes, 60 (JCPM Trade Center), 11º andar, Pina, </w:t>
    </w:r>
    <w:r w:rsidRPr="00DB5042">
      <w:rPr>
        <w:rFonts w:ascii="Arial" w:hAnsi="Arial" w:cs="Arial"/>
        <w:color w:val="79181A"/>
        <w:sz w:val="14"/>
        <w:szCs w:val="14"/>
      </w:rPr>
      <w:t>Recife</w:t>
    </w:r>
    <w:r>
      <w:rPr>
        <w:rFonts w:ascii="Arial" w:hAnsi="Arial" w:cs="Arial"/>
        <w:color w:val="79181A"/>
        <w:sz w:val="14"/>
        <w:szCs w:val="14"/>
      </w:rPr>
      <w:t>-</w:t>
    </w:r>
    <w:r w:rsidRPr="00DB5042">
      <w:rPr>
        <w:rFonts w:ascii="Arial" w:hAnsi="Arial" w:cs="Arial"/>
        <w:color w:val="79181A"/>
        <w:sz w:val="14"/>
        <w:szCs w:val="14"/>
      </w:rPr>
      <w:t>PE, Brasil</w:t>
    </w:r>
    <w:r>
      <w:rPr>
        <w:rFonts w:ascii="Arial" w:hAnsi="Arial" w:cs="Arial"/>
        <w:color w:val="79181A"/>
        <w:sz w:val="14"/>
        <w:szCs w:val="14"/>
      </w:rPr>
      <w:t xml:space="preserve">. </w:t>
    </w:r>
    <w:r w:rsidRPr="00DB5042">
      <w:rPr>
        <w:rFonts w:ascii="Arial" w:hAnsi="Arial" w:cs="Arial"/>
        <w:color w:val="79181A"/>
        <w:sz w:val="14"/>
        <w:szCs w:val="14"/>
      </w:rPr>
      <w:t>CEP: 51.010-000</w:t>
    </w:r>
  </w:p>
  <w:p w:rsidR="00165D65" w:rsidRDefault="00165D65" w:rsidP="00165D65">
    <w:pPr>
      <w:pStyle w:val="Rodap"/>
    </w:pPr>
    <w:r>
      <w:rPr>
        <w:rFonts w:ascii="Arial" w:hAnsi="Arial" w:cs="Arial"/>
        <w:color w:val="79181A"/>
        <w:sz w:val="14"/>
        <w:szCs w:val="14"/>
      </w:rPr>
      <w:tab/>
    </w:r>
    <w:r w:rsidRPr="00DB5042">
      <w:rPr>
        <w:rFonts w:ascii="Arial" w:hAnsi="Arial" w:cs="Arial"/>
        <w:color w:val="79181A"/>
        <w:sz w:val="14"/>
        <w:szCs w:val="14"/>
      </w:rPr>
      <w:t xml:space="preserve">Telefone: (81) </w:t>
    </w:r>
    <w:r>
      <w:rPr>
        <w:rFonts w:ascii="Arial" w:hAnsi="Arial" w:cs="Arial"/>
        <w:color w:val="79181A"/>
        <w:sz w:val="14"/>
        <w:szCs w:val="14"/>
      </w:rPr>
      <w:t>3464-9600</w:t>
    </w:r>
    <w:r w:rsidRPr="005E6E41">
      <w:rPr>
        <w:rFonts w:ascii="Arial" w:hAnsi="Arial" w:cs="Arial"/>
        <w:color w:val="79181A"/>
        <w:sz w:val="14"/>
        <w:szCs w:val="14"/>
      </w:rPr>
      <w:t xml:space="preserve"> | </w:t>
    </w:r>
    <w:r>
      <w:rPr>
        <w:rFonts w:ascii="Arial" w:hAnsi="Arial" w:cs="Arial"/>
        <w:color w:val="79181A"/>
        <w:sz w:val="14"/>
        <w:szCs w:val="14"/>
      </w:rPr>
      <w:t>www.hemobras.gov.br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D65" w:rsidRDefault="00165D65" w:rsidP="00165D65">
      <w:pPr>
        <w:spacing w:line="240" w:lineRule="auto"/>
      </w:pPr>
      <w:r>
        <w:separator/>
      </w:r>
    </w:p>
  </w:footnote>
  <w:footnote w:type="continuationSeparator" w:id="0">
    <w:p w:rsidR="00165D65" w:rsidRDefault="00165D65" w:rsidP="00165D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D65" w:rsidRDefault="00165D65">
    <w:pPr>
      <w:pStyle w:val="Cabealho"/>
    </w:pPr>
    <w:r w:rsidRPr="00850420">
      <w:rPr>
        <w:noProof/>
      </w:rPr>
      <w:drawing>
        <wp:inline distT="0" distB="0" distL="0" distR="0" wp14:anchorId="58248B2B" wp14:editId="0CFBC3DF">
          <wp:extent cx="1482153" cy="1031443"/>
          <wp:effectExtent l="19050" t="0" r="3747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B51B5"/>
    <w:multiLevelType w:val="hybridMultilevel"/>
    <w:tmpl w:val="900CC172"/>
    <w:lvl w:ilvl="0" w:tplc="686EC5D2">
      <w:start w:val="1"/>
      <w:numFmt w:val="decimal"/>
      <w:pStyle w:val="Itens"/>
      <w:lvlText w:val="%1."/>
      <w:lvlJc w:val="left"/>
      <w:pPr>
        <w:ind w:left="315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369412F"/>
    <w:multiLevelType w:val="multilevel"/>
    <w:tmpl w:val="1B6C4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06"/>
    <w:rsid w:val="000970CF"/>
    <w:rsid w:val="00165D65"/>
    <w:rsid w:val="00290241"/>
    <w:rsid w:val="002B5ADF"/>
    <w:rsid w:val="003C1FE0"/>
    <w:rsid w:val="00433764"/>
    <w:rsid w:val="00460C72"/>
    <w:rsid w:val="00481A00"/>
    <w:rsid w:val="004E7629"/>
    <w:rsid w:val="005D65F0"/>
    <w:rsid w:val="0060041B"/>
    <w:rsid w:val="00726FE4"/>
    <w:rsid w:val="007B2983"/>
    <w:rsid w:val="007F28F4"/>
    <w:rsid w:val="00831D1B"/>
    <w:rsid w:val="008F0706"/>
    <w:rsid w:val="009350FC"/>
    <w:rsid w:val="00935D57"/>
    <w:rsid w:val="00A674BE"/>
    <w:rsid w:val="00B575FC"/>
    <w:rsid w:val="00C04F37"/>
    <w:rsid w:val="00C30492"/>
    <w:rsid w:val="00C37F59"/>
    <w:rsid w:val="00D60EF1"/>
    <w:rsid w:val="00E663FF"/>
    <w:rsid w:val="00E66A75"/>
    <w:rsid w:val="00EE12C7"/>
    <w:rsid w:val="00F7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06"/>
    <w:pPr>
      <w:spacing w:after="0" w:line="360" w:lineRule="auto"/>
      <w:ind w:left="357" w:hanging="357"/>
      <w:jc w:val="both"/>
    </w:pPr>
    <w:rPr>
      <w:rFonts w:ascii="Times New Roman" w:hAnsi="Times New Roman" w:cs="Times New Roman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481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Itens">
    <w:name w:val="Itens"/>
    <w:basedOn w:val="Normal"/>
    <w:rsid w:val="008F0706"/>
    <w:pPr>
      <w:numPr>
        <w:numId w:val="1"/>
      </w:numPr>
      <w:spacing w:line="240" w:lineRule="auto"/>
      <w:jc w:val="left"/>
      <w:outlineLvl w:val="5"/>
    </w:pPr>
    <w:rPr>
      <w:rFonts w:eastAsia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65D65"/>
    <w:rPr>
      <w:rFonts w:ascii="Times New Roman" w:hAnsi="Times New Roman" w:cs="Times New Roman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65D6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65D65"/>
    <w:rPr>
      <w:rFonts w:ascii="Times New Roman" w:hAnsi="Times New Roman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5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5D65"/>
    <w:rPr>
      <w:rFonts w:ascii="Tahoma" w:hAnsi="Tahoma" w:cs="Tahoma"/>
      <w:sz w:val="16"/>
      <w:szCs w:val="16"/>
      <w:lang w:eastAsia="pt-BR"/>
    </w:rPr>
  </w:style>
  <w:style w:type="paragraph" w:styleId="Legenda">
    <w:name w:val="caption"/>
    <w:basedOn w:val="Normal"/>
    <w:next w:val="Normal"/>
    <w:uiPriority w:val="99"/>
    <w:rsid w:val="00165D65"/>
    <w:pPr>
      <w:spacing w:after="120" w:line="240" w:lineRule="auto"/>
      <w:ind w:left="0" w:firstLine="0"/>
    </w:pPr>
    <w:rPr>
      <w:rFonts w:eastAsia="Times New Roman"/>
      <w:b/>
      <w:bCs/>
      <w:szCs w:val="24"/>
    </w:rPr>
  </w:style>
  <w:style w:type="table" w:styleId="Tabelacomgrade">
    <w:name w:val="Table Grid"/>
    <w:basedOn w:val="Tabelanormal"/>
    <w:uiPriority w:val="59"/>
    <w:rsid w:val="00B57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81A00"/>
    <w:pPr>
      <w:numPr>
        <w:numId w:val="3"/>
      </w:numPr>
      <w:spacing w:after="120" w:line="276" w:lineRule="auto"/>
      <w:ind w:left="357" w:hanging="357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481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Hemobrás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Tiago Banha Lopes Freire</dc:creator>
  <cp:lastModifiedBy>Mirella Muzzi de Lima</cp:lastModifiedBy>
  <cp:revision>6</cp:revision>
  <cp:lastPrinted>2017-04-24T16:18:00Z</cp:lastPrinted>
  <dcterms:created xsi:type="dcterms:W3CDTF">2018-05-16T16:54:00Z</dcterms:created>
  <dcterms:modified xsi:type="dcterms:W3CDTF">2019-10-29T18:57:00Z</dcterms:modified>
</cp:coreProperties>
</file>