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48018" w14:textId="3556C5AE" w:rsidR="006455E2" w:rsidRPr="00E505B5" w:rsidRDefault="00E46EB1">
      <w:pPr>
        <w:jc w:val="center"/>
        <w:rPr>
          <w:b/>
          <w:color w:val="000000" w:themeColor="text1"/>
        </w:rPr>
      </w:pPr>
      <w:r>
        <w:rPr>
          <w:b/>
        </w:rPr>
        <w:t xml:space="preserve">ANEXO </w:t>
      </w:r>
      <w:r w:rsidR="009D3FA5" w:rsidRPr="00E505B5">
        <w:rPr>
          <w:b/>
          <w:color w:val="000000" w:themeColor="text1"/>
        </w:rPr>
        <w:t>III</w:t>
      </w:r>
      <w:r w:rsidRPr="00E505B5">
        <w:rPr>
          <w:b/>
          <w:color w:val="000000" w:themeColor="text1"/>
        </w:rPr>
        <w:t xml:space="preserve"> DO EDITAL </w:t>
      </w:r>
    </w:p>
    <w:p w14:paraId="4A73145A" w14:textId="77777777" w:rsidR="006455E2" w:rsidRPr="00E505B5" w:rsidRDefault="00E46EB1">
      <w:pPr>
        <w:jc w:val="center"/>
        <w:rPr>
          <w:color w:val="000000" w:themeColor="text1"/>
        </w:rPr>
      </w:pPr>
      <w:r w:rsidRPr="00E505B5">
        <w:rPr>
          <w:color w:val="000000" w:themeColor="text1"/>
        </w:rP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E505B5" w:rsidRPr="00E505B5" w14:paraId="30E61ED7" w14:textId="77777777" w:rsidTr="009D3FA5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3BE08F4C" w14:textId="77777777" w:rsidR="006455E2" w:rsidRPr="00E505B5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505B5">
              <w:rPr>
                <w:b/>
                <w:color w:val="000000" w:themeColor="text1"/>
                <w:sz w:val="18"/>
                <w:szCs w:val="18"/>
              </w:rPr>
              <w:t>PROPOSTA COMERCIAL</w:t>
            </w:r>
          </w:p>
        </w:tc>
      </w:tr>
      <w:tr w:rsidR="00E505B5" w:rsidRPr="00E505B5" w14:paraId="6C416632" w14:textId="77777777" w:rsidTr="009D3FA5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0739FBD8" w14:textId="6D0099AB" w:rsidR="006455E2" w:rsidRPr="00E505B5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E505B5">
              <w:rPr>
                <w:color w:val="000000" w:themeColor="text1"/>
                <w:sz w:val="18"/>
                <w:szCs w:val="18"/>
              </w:rPr>
              <w:t xml:space="preserve">Proposta de preço </w:t>
            </w:r>
            <w:r w:rsidR="00F14395" w:rsidRPr="00E505B5">
              <w:rPr>
                <w:color w:val="000000" w:themeColor="text1"/>
                <w:sz w:val="18"/>
                <w:szCs w:val="18"/>
              </w:rPr>
              <w:t xml:space="preserve">(conforme </w:t>
            </w:r>
            <w:r w:rsidR="00F14395" w:rsidRPr="00E505B5">
              <w:rPr>
                <w:b/>
                <w:color w:val="000000" w:themeColor="text1"/>
                <w:sz w:val="18"/>
                <w:szCs w:val="18"/>
              </w:rPr>
              <w:t>m</w:t>
            </w:r>
            <w:r w:rsidRPr="00E505B5">
              <w:rPr>
                <w:b/>
                <w:color w:val="000000" w:themeColor="text1"/>
                <w:sz w:val="18"/>
                <w:szCs w:val="18"/>
              </w:rPr>
              <w:t>odelo</w:t>
            </w:r>
            <w:r w:rsidR="00F14395" w:rsidRPr="00E505B5">
              <w:rPr>
                <w:b/>
                <w:color w:val="000000" w:themeColor="text1"/>
                <w:sz w:val="18"/>
                <w:szCs w:val="18"/>
              </w:rPr>
              <w:t xml:space="preserve">) </w:t>
            </w:r>
            <w:r w:rsidRPr="00E505B5">
              <w:rPr>
                <w:color w:val="000000" w:themeColor="text1"/>
                <w:sz w:val="18"/>
                <w:szCs w:val="18"/>
              </w:rPr>
              <w:t xml:space="preserve">- Anexo </w:t>
            </w:r>
            <w:r w:rsidR="009D3FA5" w:rsidRPr="00E505B5">
              <w:rPr>
                <w:rFonts w:eastAsia="Calibri"/>
                <w:color w:val="000000" w:themeColor="text1"/>
                <w:sz w:val="18"/>
                <w:szCs w:val="18"/>
              </w:rPr>
              <w:t>III</w:t>
            </w:r>
            <w:r w:rsidRPr="00E505B5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67F49DC" w14:textId="77777777" w:rsidR="006455E2" w:rsidRPr="00E505B5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455E2" w14:paraId="2913404E" w14:textId="77777777" w:rsidTr="009D3FA5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661C38C9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14:paraId="63BB720D" w14:textId="77777777"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14:paraId="5BA5283A" w14:textId="77777777" w:rsidTr="009D3FA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296B32C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14:paraId="4A6479B9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14:paraId="0B9E86C7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406646B4" w14:textId="77777777" w:rsidTr="009D3FA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A053227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14:paraId="6461F063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14:paraId="1C4FE739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27394E74" w14:textId="77777777" w:rsidTr="009D3FA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2EB34ECB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14:paraId="2FE28EB3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14:paraId="21893169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225AFF54" w14:textId="77777777" w:rsidTr="009D3FA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C8392A7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14:paraId="3E9DFAB1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14:paraId="4DA732F7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5ED4B04D" w14:textId="77777777" w:rsidTr="009D3FA5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18020BF1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14:paraId="2190C889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14:paraId="4A69FB26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4B987E18" w14:textId="77777777" w:rsidTr="009D3FA5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1009308E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14:paraId="27B3666B" w14:textId="77777777" w:rsidTr="009D3FA5">
        <w:trPr>
          <w:trHeight w:val="454"/>
        </w:trPr>
        <w:tc>
          <w:tcPr>
            <w:tcW w:w="10227" w:type="dxa"/>
            <w:gridSpan w:val="3"/>
            <w:vAlign w:val="center"/>
          </w:tcPr>
          <w:p w14:paraId="05799B49" w14:textId="77777777" w:rsidR="004A53FB" w:rsidRPr="004A53FB" w:rsidRDefault="004A53FB" w:rsidP="004A53FB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4A53FB">
              <w:rPr>
                <w:sz w:val="18"/>
                <w:szCs w:val="18"/>
              </w:rPr>
              <w:t xml:space="preserve">Certidão Negativa de falência, recuperação judicial ou recuperação extrajudicial expedida pelo distribuidor da sede do licitante. </w:t>
            </w:r>
          </w:p>
          <w:p w14:paraId="342A35A3" w14:textId="2546EB34" w:rsidR="006455E2" w:rsidRDefault="004A53FB" w:rsidP="004A53FB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4A53FB">
              <w:rPr>
                <w:b/>
                <w:sz w:val="18"/>
                <w:szCs w:val="18"/>
              </w:rPr>
              <w:t>Prazo de emissão: 30 dias</w:t>
            </w:r>
            <w:r w:rsidRPr="004A53FB">
              <w:rPr>
                <w:sz w:val="18"/>
                <w:szCs w:val="18"/>
              </w:rPr>
              <w:t xml:space="preserve"> (ou conforme prazo de validade estabelecido na própria certidão)</w:t>
            </w:r>
          </w:p>
        </w:tc>
        <w:tc>
          <w:tcPr>
            <w:tcW w:w="654" w:type="dxa"/>
            <w:vAlign w:val="center"/>
          </w:tcPr>
          <w:p w14:paraId="52587CAA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6299240A" w14:textId="77777777" w:rsidTr="009D3FA5">
        <w:trPr>
          <w:trHeight w:val="454"/>
        </w:trPr>
        <w:tc>
          <w:tcPr>
            <w:tcW w:w="10227" w:type="dxa"/>
            <w:gridSpan w:val="3"/>
            <w:vAlign w:val="center"/>
          </w:tcPr>
          <w:p w14:paraId="286CD67D" w14:textId="18CFD707" w:rsidR="006455E2" w:rsidRDefault="002D4E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2D4EC8">
              <w:rPr>
                <w:bCs/>
                <w:color w:val="000000" w:themeColor="text1"/>
                <w:sz w:val="18"/>
                <w:szCs w:val="18"/>
              </w:rPr>
              <w:t xml:space="preserve">Balanço patrimonial do último exercício, registrado na instância competente,  acompanhado dos Termos de Abertura e Encerramento (OU escrituração contábil digital emitida pelo Sistema Público de Escrituração Digital - SPED). </w:t>
            </w:r>
          </w:p>
        </w:tc>
        <w:tc>
          <w:tcPr>
            <w:tcW w:w="654" w:type="dxa"/>
            <w:vAlign w:val="center"/>
          </w:tcPr>
          <w:p w14:paraId="726D350D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01012E4E" w14:textId="77777777" w:rsidTr="009D3FA5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7523FF2C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14:paraId="1101760F" w14:textId="77777777" w:rsidTr="009D3FA5">
        <w:trPr>
          <w:trHeight w:val="454"/>
        </w:trPr>
        <w:tc>
          <w:tcPr>
            <w:tcW w:w="10227" w:type="dxa"/>
            <w:gridSpan w:val="3"/>
            <w:vAlign w:val="center"/>
          </w:tcPr>
          <w:p w14:paraId="255A086E" w14:textId="457A5879" w:rsidR="006455E2" w:rsidRPr="009D3FA5" w:rsidRDefault="009D3FA5" w:rsidP="009D3FA5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9D3FA5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9D3FA5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no fornecimento de frascarias e materiais de laboratório.</w:t>
            </w:r>
            <w:bookmarkStart w:id="0" w:name="_GoBack"/>
            <w:bookmarkEnd w:id="0"/>
          </w:p>
        </w:tc>
        <w:tc>
          <w:tcPr>
            <w:tcW w:w="654" w:type="dxa"/>
            <w:vAlign w:val="center"/>
          </w:tcPr>
          <w:p w14:paraId="0A02303E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001AC9C6" w14:textId="77777777" w:rsidR="006455E2" w:rsidRDefault="006455E2">
      <w:pPr>
        <w:rPr>
          <w:sz w:val="18"/>
          <w:szCs w:val="18"/>
        </w:rPr>
      </w:pPr>
    </w:p>
    <w:p w14:paraId="1EBB621F" w14:textId="77777777" w:rsidR="006455E2" w:rsidRDefault="006455E2">
      <w:pPr>
        <w:rPr>
          <w:sz w:val="18"/>
          <w:szCs w:val="18"/>
        </w:rPr>
      </w:pPr>
    </w:p>
    <w:p w14:paraId="15B00F67" w14:textId="77777777"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2D4EC8"/>
    <w:rsid w:val="004A53FB"/>
    <w:rsid w:val="005532C2"/>
    <w:rsid w:val="006455E2"/>
    <w:rsid w:val="006763A3"/>
    <w:rsid w:val="008A6A22"/>
    <w:rsid w:val="009D3FA5"/>
    <w:rsid w:val="00BC3B58"/>
    <w:rsid w:val="00DD77EC"/>
    <w:rsid w:val="00E46EB1"/>
    <w:rsid w:val="00E505B5"/>
    <w:rsid w:val="00F14395"/>
    <w:rsid w:val="00F4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6879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532C2"/>
    <w:pPr>
      <w:jc w:val="both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532C2"/>
    <w:rPr>
      <w:rFonts w:ascii="Arial" w:eastAsia="Times New Roman" w:hAnsi="Arial" w:cs="Tahoma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A2B3B-05FF-4B62-84E2-29F53B7E8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297</Words>
  <Characters>1609</Characters>
  <Application>Microsoft Office Word</Application>
  <DocSecurity>0</DocSecurity>
  <Lines>13</Lines>
  <Paragraphs>3</Paragraphs>
  <ScaleCrop>false</ScaleCrop>
  <Company>HEMOBRAS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30</cp:revision>
  <cp:lastPrinted>2018-11-21T13:29:00Z</cp:lastPrinted>
  <dcterms:created xsi:type="dcterms:W3CDTF">2019-08-08T12:12:00Z</dcterms:created>
  <dcterms:modified xsi:type="dcterms:W3CDTF">2025-11-04T13:47:00Z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