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6E5" w:rsidRPr="000A2EE5" w:rsidRDefault="000A2EE5" w:rsidP="000A2EE5">
      <w:pPr>
        <w:spacing w:line="360" w:lineRule="auto"/>
        <w:jc w:val="center"/>
        <w:rPr>
          <w:rFonts w:ascii="Times New Roman" w:hAnsi="Times New Roman" w:cs="Times New Roman"/>
          <w:sz w:val="24"/>
          <w:u w:val="single"/>
          <w:lang w:eastAsia="en-US"/>
        </w:rPr>
      </w:pPr>
      <w:r w:rsidRPr="000A2EE5">
        <w:rPr>
          <w:rFonts w:ascii="Times New Roman" w:hAnsi="Times New Roman" w:cs="Times New Roman"/>
          <w:sz w:val="24"/>
          <w:u w:val="single"/>
          <w:lang w:eastAsia="en-US"/>
        </w:rPr>
        <w:t>Anexo I do Edital</w:t>
      </w:r>
    </w:p>
    <w:p w:rsidR="00DB206B" w:rsidRPr="007741CA" w:rsidRDefault="00DB206B" w:rsidP="00686D30">
      <w:pPr>
        <w:spacing w:line="360" w:lineRule="auto"/>
        <w:jc w:val="center"/>
        <w:rPr>
          <w:rFonts w:ascii="Times New Roman" w:hAnsi="Times New Roman" w:cs="Times New Roman"/>
          <w:b/>
          <w:bCs/>
          <w:color w:val="000000"/>
          <w:sz w:val="24"/>
        </w:rPr>
      </w:pPr>
      <w:r w:rsidRPr="007741CA">
        <w:rPr>
          <w:rFonts w:ascii="Times New Roman" w:hAnsi="Times New Roman" w:cs="Times New Roman"/>
          <w:b/>
          <w:bCs/>
          <w:color w:val="000000"/>
          <w:sz w:val="24"/>
        </w:rPr>
        <w:t>TERMO DE REFERÊNCIA</w:t>
      </w:r>
    </w:p>
    <w:p w:rsidR="00F95FAC" w:rsidRPr="007741CA" w:rsidRDefault="00F95FAC" w:rsidP="00686D30">
      <w:pPr>
        <w:spacing w:line="360" w:lineRule="auto"/>
        <w:jc w:val="center"/>
        <w:rPr>
          <w:rFonts w:ascii="Times New Roman" w:hAnsi="Times New Roman" w:cs="Times New Roman"/>
          <w:b/>
          <w:bCs/>
          <w:color w:val="000000"/>
          <w:sz w:val="24"/>
        </w:rPr>
      </w:pPr>
    </w:p>
    <w:p w:rsidR="00DB206B" w:rsidRPr="007741CA" w:rsidRDefault="00B433B1" w:rsidP="00686D30">
      <w:pPr>
        <w:spacing w:line="360" w:lineRule="auto"/>
        <w:jc w:val="center"/>
        <w:rPr>
          <w:rFonts w:ascii="Times New Roman" w:hAnsi="Times New Roman" w:cs="Times New Roman"/>
          <w:b/>
          <w:bCs/>
          <w:iCs/>
          <w:sz w:val="24"/>
        </w:rPr>
      </w:pPr>
      <w:r w:rsidRPr="007741CA">
        <w:rPr>
          <w:rFonts w:ascii="Times New Roman" w:hAnsi="Times New Roman" w:cs="Times New Roman"/>
          <w:b/>
          <w:bCs/>
          <w:iCs/>
          <w:sz w:val="24"/>
        </w:rPr>
        <w:t xml:space="preserve">PRESTAÇÃO DE </w:t>
      </w:r>
      <w:r w:rsidR="00DB206B" w:rsidRPr="007741CA">
        <w:rPr>
          <w:rFonts w:ascii="Times New Roman" w:hAnsi="Times New Roman" w:cs="Times New Roman"/>
          <w:b/>
          <w:bCs/>
          <w:iCs/>
          <w:sz w:val="24"/>
        </w:rPr>
        <w:t xml:space="preserve">SERVIÇO </w:t>
      </w:r>
      <w:r w:rsidR="00F60441" w:rsidRPr="007741CA">
        <w:rPr>
          <w:rFonts w:ascii="Times New Roman" w:hAnsi="Times New Roman" w:cs="Times New Roman"/>
          <w:b/>
          <w:bCs/>
          <w:iCs/>
          <w:sz w:val="24"/>
        </w:rPr>
        <w:t>CONTÍNUO</w:t>
      </w:r>
      <w:r w:rsidR="00ED45B5" w:rsidRPr="007741CA">
        <w:rPr>
          <w:rFonts w:ascii="Times New Roman" w:hAnsi="Times New Roman" w:cs="Times New Roman"/>
          <w:b/>
          <w:bCs/>
          <w:iCs/>
          <w:sz w:val="24"/>
        </w:rPr>
        <w:t xml:space="preserve"> </w:t>
      </w:r>
      <w:r w:rsidR="009A0440" w:rsidRPr="007741CA">
        <w:rPr>
          <w:rFonts w:ascii="Times New Roman" w:hAnsi="Times New Roman" w:cs="Times New Roman"/>
          <w:b/>
          <w:bCs/>
          <w:iCs/>
          <w:sz w:val="24"/>
        </w:rPr>
        <w:t>COM</w:t>
      </w:r>
      <w:r w:rsidR="00ED45B5" w:rsidRPr="007741CA">
        <w:rPr>
          <w:rFonts w:ascii="Times New Roman" w:hAnsi="Times New Roman" w:cs="Times New Roman"/>
          <w:b/>
          <w:bCs/>
          <w:iCs/>
          <w:sz w:val="24"/>
        </w:rPr>
        <w:t xml:space="preserve"> DEDICAÇÃO DE MÃO DE OBRA</w:t>
      </w:r>
    </w:p>
    <w:p w:rsidR="000D0F17" w:rsidRPr="007741CA" w:rsidRDefault="000D0F17" w:rsidP="00686D30">
      <w:pPr>
        <w:spacing w:line="360" w:lineRule="auto"/>
        <w:jc w:val="center"/>
        <w:rPr>
          <w:rFonts w:ascii="Times New Roman" w:hAnsi="Times New Roman" w:cs="Times New Roman"/>
          <w:b/>
          <w:bCs/>
          <w:iCs/>
          <w:sz w:val="24"/>
        </w:rPr>
      </w:pPr>
    </w:p>
    <w:p w:rsidR="00ED499D" w:rsidRPr="007741CA" w:rsidRDefault="00ED499D" w:rsidP="00686D30">
      <w:pPr>
        <w:pStyle w:val="Nivel1"/>
        <w:numPr>
          <w:ilvl w:val="0"/>
          <w:numId w:val="0"/>
        </w:numPr>
        <w:spacing w:before="0" w:after="0" w:line="360" w:lineRule="auto"/>
        <w:jc w:val="center"/>
        <w:rPr>
          <w:rFonts w:ascii="Times New Roman" w:hAnsi="Times New Roman"/>
          <w:sz w:val="24"/>
          <w:szCs w:val="24"/>
        </w:rPr>
      </w:pPr>
    </w:p>
    <w:p w:rsidR="00ED499D" w:rsidRPr="007741CA" w:rsidRDefault="00ED499D" w:rsidP="00686D30">
      <w:pPr>
        <w:pStyle w:val="Nivel1"/>
        <w:numPr>
          <w:ilvl w:val="0"/>
          <w:numId w:val="0"/>
        </w:numPr>
        <w:spacing w:before="0" w:after="0" w:line="360" w:lineRule="auto"/>
        <w:jc w:val="center"/>
        <w:rPr>
          <w:rFonts w:ascii="Times New Roman" w:hAnsi="Times New Roman"/>
          <w:i/>
          <w:sz w:val="24"/>
          <w:szCs w:val="24"/>
        </w:rPr>
      </w:pPr>
      <w:r w:rsidRPr="007741CA">
        <w:rPr>
          <w:rFonts w:ascii="Times New Roman" w:hAnsi="Times New Roman"/>
          <w:b w:val="0"/>
          <w:sz w:val="24"/>
          <w:szCs w:val="24"/>
        </w:rPr>
        <w:t>HEMOBRÁS</w:t>
      </w:r>
    </w:p>
    <w:p w:rsidR="00ED499D" w:rsidRPr="007741CA" w:rsidRDefault="00ED499D" w:rsidP="00686D30">
      <w:pPr>
        <w:pStyle w:val="Nivel1"/>
        <w:numPr>
          <w:ilvl w:val="0"/>
          <w:numId w:val="0"/>
        </w:numPr>
        <w:spacing w:before="0" w:after="0" w:line="360" w:lineRule="auto"/>
        <w:jc w:val="center"/>
        <w:rPr>
          <w:rFonts w:ascii="Times New Roman" w:hAnsi="Times New Roman"/>
          <w:b w:val="0"/>
          <w:sz w:val="24"/>
          <w:szCs w:val="24"/>
        </w:rPr>
      </w:pPr>
      <w:r w:rsidRPr="007741CA">
        <w:rPr>
          <w:rFonts w:ascii="Times New Roman" w:hAnsi="Times New Roman"/>
          <w:b w:val="0"/>
          <w:sz w:val="24"/>
          <w:szCs w:val="24"/>
        </w:rPr>
        <w:t xml:space="preserve">(Processo Administrativo </w:t>
      </w:r>
      <w:r w:rsidR="00004B7B" w:rsidRPr="007741CA">
        <w:rPr>
          <w:rFonts w:ascii="Times New Roman" w:hAnsi="Times New Roman"/>
          <w:b w:val="0"/>
          <w:sz w:val="24"/>
          <w:szCs w:val="24"/>
        </w:rPr>
        <w:t>n.º</w:t>
      </w:r>
      <w:r w:rsidR="00004B7B" w:rsidRPr="00004B7B">
        <w:t xml:space="preserve"> </w:t>
      </w:r>
      <w:r w:rsidR="00004B7B" w:rsidRPr="00004B7B">
        <w:rPr>
          <w:rFonts w:ascii="Times New Roman" w:hAnsi="Times New Roman"/>
          <w:b w:val="0"/>
          <w:sz w:val="24"/>
          <w:szCs w:val="24"/>
        </w:rPr>
        <w:t>25800.000323/2019</w:t>
      </w:r>
      <w:r w:rsidRPr="007741CA">
        <w:rPr>
          <w:rFonts w:ascii="Times New Roman" w:hAnsi="Times New Roman"/>
          <w:b w:val="0"/>
          <w:sz w:val="24"/>
          <w:szCs w:val="24"/>
        </w:rPr>
        <w:t>)</w:t>
      </w:r>
    </w:p>
    <w:p w:rsidR="00ED499D" w:rsidRPr="007741CA" w:rsidRDefault="00ED499D" w:rsidP="00686D30">
      <w:pPr>
        <w:pStyle w:val="Nivel1"/>
        <w:numPr>
          <w:ilvl w:val="0"/>
          <w:numId w:val="0"/>
        </w:numPr>
        <w:spacing w:before="0" w:after="0" w:line="360" w:lineRule="auto"/>
        <w:jc w:val="center"/>
        <w:rPr>
          <w:rFonts w:ascii="Times New Roman" w:hAnsi="Times New Roman"/>
          <w:i/>
          <w:sz w:val="24"/>
          <w:szCs w:val="24"/>
        </w:rPr>
      </w:pPr>
    </w:p>
    <w:p w:rsidR="00E05D97" w:rsidRDefault="00E05D97"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DO OBJETO</w:t>
      </w:r>
    </w:p>
    <w:p w:rsidR="005E7605" w:rsidRPr="007741CA" w:rsidRDefault="005E7605" w:rsidP="005E7605">
      <w:pPr>
        <w:pStyle w:val="Nivel1"/>
        <w:numPr>
          <w:ilvl w:val="0"/>
          <w:numId w:val="0"/>
        </w:numPr>
        <w:spacing w:before="0" w:after="0" w:line="360" w:lineRule="auto"/>
        <w:ind w:left="284"/>
        <w:contextualSpacing/>
        <w:rPr>
          <w:rFonts w:ascii="Times New Roman" w:hAnsi="Times New Roman"/>
          <w:sz w:val="24"/>
          <w:szCs w:val="24"/>
        </w:rPr>
      </w:pPr>
    </w:p>
    <w:p w:rsidR="00D9157E" w:rsidRDefault="0021535A" w:rsidP="00686D30">
      <w:pPr>
        <w:spacing w:line="360" w:lineRule="auto"/>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O objeto da presente licitação é a seleção de proposta mais vantajosa para contratação de </w:t>
      </w:r>
      <w:r w:rsidR="00E45EDE" w:rsidRPr="007741CA">
        <w:rPr>
          <w:rFonts w:ascii="Times New Roman" w:hAnsi="Times New Roman" w:cs="Times New Roman"/>
          <w:color w:val="000000" w:themeColor="text1"/>
          <w:sz w:val="24"/>
        </w:rPr>
        <w:t>prestação de serviços de suporte técnico em logística</w:t>
      </w:r>
      <w:r w:rsidR="00E05D97" w:rsidRPr="007741CA">
        <w:rPr>
          <w:rFonts w:ascii="Times New Roman" w:hAnsi="Times New Roman" w:cs="Times New Roman"/>
          <w:color w:val="000000" w:themeColor="text1"/>
          <w:sz w:val="24"/>
        </w:rPr>
        <w:t xml:space="preserve">, conforme condições, quantidades e exigências estabelecidas </w:t>
      </w:r>
      <w:r w:rsidR="000916A5">
        <w:rPr>
          <w:rFonts w:ascii="Times New Roman" w:hAnsi="Times New Roman" w:cs="Times New Roman"/>
          <w:color w:val="000000" w:themeColor="text1"/>
          <w:sz w:val="24"/>
        </w:rPr>
        <w:t xml:space="preserve">no item 5.1.1 deste </w:t>
      </w:r>
      <w:r w:rsidR="00D9157E">
        <w:rPr>
          <w:rFonts w:ascii="Times New Roman" w:hAnsi="Times New Roman" w:cs="Times New Roman"/>
          <w:color w:val="000000" w:themeColor="text1"/>
          <w:sz w:val="24"/>
        </w:rPr>
        <w:t>instrumento.</w:t>
      </w:r>
      <w:bookmarkStart w:id="0" w:name="_GoBack"/>
      <w:bookmarkEnd w:id="0"/>
    </w:p>
    <w:p w:rsidR="00D53FC5" w:rsidRPr="007741CA" w:rsidRDefault="00D9157E" w:rsidP="00686D30">
      <w:pPr>
        <w:spacing w:line="360" w:lineRule="auto"/>
        <w:contextualSpacing/>
        <w:jc w:val="both"/>
        <w:rPr>
          <w:rFonts w:ascii="Times New Roman" w:hAnsi="Times New Roman" w:cs="Times New Roman"/>
          <w:sz w:val="24"/>
        </w:rPr>
      </w:pPr>
      <w:r w:rsidRPr="007741CA" w:rsidDel="00D9157E">
        <w:rPr>
          <w:rFonts w:ascii="Times New Roman" w:hAnsi="Times New Roman" w:cs="Times New Roman"/>
          <w:color w:val="000000" w:themeColor="text1"/>
          <w:sz w:val="24"/>
        </w:rPr>
        <w:t xml:space="preserve"> </w:t>
      </w:r>
    </w:p>
    <w:p w:rsidR="00E05D97" w:rsidRPr="00261C3E" w:rsidRDefault="00E05D97">
      <w:pPr>
        <w:pStyle w:val="Nivel1"/>
        <w:spacing w:before="0" w:after="0" w:line="360" w:lineRule="auto"/>
        <w:ind w:left="284" w:hanging="284"/>
        <w:contextualSpacing/>
        <w:rPr>
          <w:rFonts w:ascii="Times New Roman" w:hAnsi="Times New Roman"/>
          <w:sz w:val="24"/>
          <w:szCs w:val="24"/>
        </w:rPr>
      </w:pPr>
      <w:r w:rsidRPr="00261C3E">
        <w:rPr>
          <w:rFonts w:ascii="Times New Roman" w:hAnsi="Times New Roman"/>
          <w:sz w:val="24"/>
          <w:szCs w:val="24"/>
        </w:rPr>
        <w:t>JUSTIFICATIVA E OBJETIVO DA CONTRATAÇÃO</w:t>
      </w:r>
    </w:p>
    <w:p w:rsidR="005E7605" w:rsidRPr="007741CA" w:rsidRDefault="005E7605" w:rsidP="005E7605">
      <w:pPr>
        <w:pStyle w:val="Nivel1"/>
        <w:numPr>
          <w:ilvl w:val="0"/>
          <w:numId w:val="0"/>
        </w:numPr>
        <w:spacing w:before="0" w:after="0" w:line="360" w:lineRule="auto"/>
        <w:ind w:left="284"/>
        <w:contextualSpacing/>
        <w:rPr>
          <w:rFonts w:ascii="Times New Roman" w:hAnsi="Times New Roman"/>
          <w:sz w:val="24"/>
          <w:szCs w:val="24"/>
        </w:rPr>
      </w:pPr>
    </w:p>
    <w:p w:rsidR="00E45EDE" w:rsidRPr="007741CA" w:rsidRDefault="00E45EDE"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contrato de prestação de serviços de suporte técnico em logística vigente na unidade fabril da Hemobrás em Goiana-PE encerrar-se-á em 08 de outubro de 2019 e não admite mais prorrogação.</w:t>
      </w:r>
    </w:p>
    <w:p w:rsidR="00E45EDE" w:rsidRPr="007741CA" w:rsidRDefault="00E45EDE"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Tal serviço é entendido como importante face à necessidade de operacionalizar as atividades logísticas desenvolvidas na fábrica, como carga e descarga de matéria-prima,</w:t>
      </w:r>
      <w:r w:rsidR="005C743A">
        <w:rPr>
          <w:rFonts w:ascii="Times New Roman" w:hAnsi="Times New Roman" w:cs="Times New Roman"/>
          <w:color w:val="000000" w:themeColor="text1"/>
          <w:sz w:val="24"/>
        </w:rPr>
        <w:t xml:space="preserve"> materiais em geral, móveis,</w:t>
      </w:r>
      <w:r w:rsidRPr="007741CA">
        <w:rPr>
          <w:rFonts w:ascii="Times New Roman" w:hAnsi="Times New Roman" w:cs="Times New Roman"/>
          <w:color w:val="000000" w:themeColor="text1"/>
          <w:sz w:val="24"/>
        </w:rPr>
        <w:t xml:space="preserve"> insumos e medicamentos, operação de empilhadeiras para movimentação de cargas nos armazéns B01 e B05, e atendimento de requisições de insumos às áreas demandantes. </w:t>
      </w:r>
    </w:p>
    <w:p w:rsidR="00E45EDE" w:rsidRDefault="00E45EDE"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Cabe destacar que o Bloco B01 (Armazenagem de matéria Prima) encontra-se em plena operação, e o Bloco B05 (Armazenagem de Medicamentos) tem previsão de início das operações durante o ano de 2019. Nestes blocos são realizadas as atividades de recebimento, separação, armazenamento, triagem e expedição, e em todas estas atividades é necessária </w:t>
      </w:r>
      <w:r w:rsidR="00D9157E">
        <w:rPr>
          <w:rFonts w:ascii="Times New Roman" w:hAnsi="Times New Roman" w:cs="Times New Roman"/>
          <w:color w:val="000000" w:themeColor="text1"/>
          <w:sz w:val="24"/>
        </w:rPr>
        <w:t>a</w:t>
      </w:r>
      <w:r w:rsidRPr="007741CA">
        <w:rPr>
          <w:rFonts w:ascii="Times New Roman" w:hAnsi="Times New Roman" w:cs="Times New Roman"/>
          <w:color w:val="000000" w:themeColor="text1"/>
          <w:sz w:val="24"/>
        </w:rPr>
        <w:t xml:space="preserve"> movimentação de paletes por meio de Empilhadeiras ou </w:t>
      </w:r>
      <w:proofErr w:type="spellStart"/>
      <w:r w:rsidRPr="007741CA">
        <w:rPr>
          <w:rFonts w:ascii="Times New Roman" w:hAnsi="Times New Roman" w:cs="Times New Roman"/>
          <w:color w:val="000000" w:themeColor="text1"/>
          <w:sz w:val="24"/>
        </w:rPr>
        <w:t>Transpaleteiras</w:t>
      </w:r>
      <w:proofErr w:type="spellEnd"/>
      <w:r w:rsidRPr="007741CA">
        <w:rPr>
          <w:rFonts w:ascii="Times New Roman" w:hAnsi="Times New Roman" w:cs="Times New Roman"/>
          <w:color w:val="000000" w:themeColor="text1"/>
          <w:sz w:val="24"/>
        </w:rPr>
        <w:t xml:space="preserve">, tanto dos veículos para as áreas internas, como entre as salas internas do </w:t>
      </w:r>
      <w:r w:rsidRPr="007741CA">
        <w:rPr>
          <w:rFonts w:ascii="Times New Roman" w:hAnsi="Times New Roman" w:cs="Times New Roman"/>
          <w:color w:val="000000" w:themeColor="text1"/>
          <w:sz w:val="24"/>
        </w:rPr>
        <w:lastRenderedPageBreak/>
        <w:t>bloco. De acordo com a NR-11 a operação destes equipamentos deve ser realizada por profissional habilitado e treinado, o Operador de Empilhadeira. Da mesma forma a preparação e montagem dos paletes e consequente movimentação das embalagens contendo matéria-prima, insumos ou medicamento requer grande esforço físico, justificando a necessidade de Ajudantes de Carga e Descarga. Para realização do registro das operações nos sistemas informatizados, bem como para organização da equipe de apoio técnico logístico e atendimento dos cronogramas de operações de carregamento</w:t>
      </w:r>
      <w:r w:rsidR="00C17C7B">
        <w:rPr>
          <w:rFonts w:ascii="Times New Roman" w:hAnsi="Times New Roman" w:cs="Times New Roman"/>
          <w:color w:val="000000" w:themeColor="text1"/>
          <w:sz w:val="24"/>
        </w:rPr>
        <w:t>, separação e preparação de pedidos</w:t>
      </w:r>
      <w:r w:rsidRPr="007741CA">
        <w:rPr>
          <w:rFonts w:ascii="Times New Roman" w:hAnsi="Times New Roman" w:cs="Times New Roman"/>
          <w:color w:val="000000" w:themeColor="text1"/>
          <w:sz w:val="24"/>
        </w:rPr>
        <w:t xml:space="preserve"> ou descarregamento a figura do Almoxarife é primordial.</w:t>
      </w:r>
    </w:p>
    <w:p w:rsidR="00E233D5" w:rsidRPr="007741CA" w:rsidRDefault="00E233D5"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Pr>
          <w:rFonts w:ascii="Times New Roman" w:hAnsi="Times New Roman" w:cs="Times New Roman"/>
          <w:color w:val="000000" w:themeColor="text1"/>
          <w:sz w:val="24"/>
        </w:rPr>
        <w:t>Diante da dificuldade de se gerir vários contratos para os itens deste Termo de Referência e sendo eles congêneres, referentes à serviço contínuo com dedicação de mão de obra, a melhor solução tomada é o agrupamento dos itens, para que sejam contratados em conjunto.</w:t>
      </w:r>
    </w:p>
    <w:p w:rsidR="00E45EDE" w:rsidRPr="007741CA" w:rsidRDefault="00E45EDE"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Além dos Blocos B01 e B05 a unidade fabril também conta com o almoxarifado central de insumos, onde é necessária a organização, separação e entrega de materiais</w:t>
      </w:r>
      <w:r w:rsidR="005C743A">
        <w:rPr>
          <w:rFonts w:ascii="Times New Roman" w:hAnsi="Times New Roman" w:cs="Times New Roman"/>
          <w:color w:val="000000" w:themeColor="text1"/>
          <w:sz w:val="24"/>
        </w:rPr>
        <w:t xml:space="preserve"> em geral e móveis</w:t>
      </w:r>
      <w:r w:rsidRPr="007741CA">
        <w:rPr>
          <w:rFonts w:ascii="Times New Roman" w:hAnsi="Times New Roman" w:cs="Times New Roman"/>
          <w:color w:val="000000" w:themeColor="text1"/>
          <w:sz w:val="24"/>
        </w:rPr>
        <w:t>, bem como o registro destas movimentações em sistema informatizado, justificando também a necessidade de contratação de Almoxarife e ajudante de carga e descarga para desempenhar estas atividades.</w:t>
      </w:r>
    </w:p>
    <w:p w:rsidR="00E45EDE" w:rsidRPr="007741CA" w:rsidRDefault="00E45EDE" w:rsidP="00686D30">
      <w:pPr>
        <w:pStyle w:val="PargrafodaLista"/>
        <w:numPr>
          <w:ilvl w:val="1"/>
          <w:numId w:val="1"/>
        </w:numPr>
        <w:tabs>
          <w:tab w:val="left" w:pos="851"/>
          <w:tab w:val="left" w:pos="1418"/>
        </w:tabs>
        <w:spacing w:line="360" w:lineRule="auto"/>
        <w:ind w:left="567" w:hanging="425"/>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 Atualmente no quadro funcional da Hemobrás não constam as funções de Operador de empilhadeira (CBO-7822-20), Almoxarife (CBO-4141) e Ajudante de Carga e Descarga (CBO-7832</w:t>
      </w:r>
      <w:r w:rsidR="000D31B7" w:rsidRPr="007741CA">
        <w:rPr>
          <w:rFonts w:ascii="Times New Roman" w:hAnsi="Times New Roman" w:cs="Times New Roman"/>
          <w:color w:val="000000" w:themeColor="text1"/>
          <w:sz w:val="24"/>
        </w:rPr>
        <w:t xml:space="preserve">). </w:t>
      </w:r>
    </w:p>
    <w:p w:rsidR="004A72BD" w:rsidRPr="007741CA" w:rsidRDefault="004A72BD" w:rsidP="00686D30">
      <w:pPr>
        <w:spacing w:line="360" w:lineRule="auto"/>
        <w:ind w:left="567"/>
        <w:contextualSpacing/>
        <w:jc w:val="both"/>
        <w:rPr>
          <w:rFonts w:ascii="Times New Roman" w:hAnsi="Times New Roman" w:cs="Times New Roman"/>
          <w:sz w:val="24"/>
        </w:rPr>
      </w:pPr>
    </w:p>
    <w:p w:rsidR="00E05D97" w:rsidRDefault="00DB206B"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DA CLASSIFICAÇÃO DOS SERVIÇOS</w:t>
      </w:r>
    </w:p>
    <w:p w:rsidR="005E7605" w:rsidRPr="007741CA" w:rsidRDefault="005E7605" w:rsidP="005E7605">
      <w:pPr>
        <w:pStyle w:val="Nivel1"/>
        <w:numPr>
          <w:ilvl w:val="0"/>
          <w:numId w:val="0"/>
        </w:numPr>
        <w:spacing w:before="0" w:after="0" w:line="360" w:lineRule="auto"/>
        <w:ind w:left="284"/>
        <w:contextualSpacing/>
        <w:rPr>
          <w:rFonts w:ascii="Times New Roman" w:hAnsi="Times New Roman"/>
          <w:sz w:val="24"/>
          <w:szCs w:val="24"/>
        </w:rPr>
      </w:pPr>
    </w:p>
    <w:p w:rsidR="00BD6BC3" w:rsidRPr="007741CA" w:rsidRDefault="00E94C35" w:rsidP="00686D30">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serviço</w:t>
      </w:r>
      <w:r w:rsidR="00E05D97" w:rsidRPr="007741CA">
        <w:rPr>
          <w:rFonts w:ascii="Times New Roman" w:hAnsi="Times New Roman" w:cs="Times New Roman"/>
          <w:color w:val="000000" w:themeColor="text1"/>
          <w:sz w:val="24"/>
        </w:rPr>
        <w:t xml:space="preserve"> objeto </w:t>
      </w:r>
      <w:r w:rsidRPr="007741CA">
        <w:rPr>
          <w:rFonts w:ascii="Times New Roman" w:hAnsi="Times New Roman" w:cs="Times New Roman"/>
          <w:color w:val="000000" w:themeColor="text1"/>
          <w:sz w:val="24"/>
        </w:rPr>
        <w:t>deste termo de referência</w:t>
      </w:r>
      <w:r w:rsidR="00E05D97" w:rsidRPr="007741CA">
        <w:rPr>
          <w:rFonts w:ascii="Times New Roman" w:hAnsi="Times New Roman" w:cs="Times New Roman"/>
          <w:color w:val="000000" w:themeColor="text1"/>
          <w:sz w:val="24"/>
        </w:rPr>
        <w:t xml:space="preserve"> é comum nos termos do parágrafo único, do </w:t>
      </w:r>
      <w:r w:rsidR="002602C4" w:rsidRPr="007741CA">
        <w:rPr>
          <w:rFonts w:ascii="Times New Roman" w:hAnsi="Times New Roman" w:cs="Times New Roman"/>
          <w:color w:val="000000" w:themeColor="text1"/>
          <w:sz w:val="24"/>
        </w:rPr>
        <w:t>art. 1°, da Lei 10.520, de 2002</w:t>
      </w:r>
      <w:r w:rsidR="00E05D97" w:rsidRPr="007741CA">
        <w:rPr>
          <w:rFonts w:ascii="Times New Roman" w:hAnsi="Times New Roman" w:cs="Times New Roman"/>
          <w:color w:val="000000" w:themeColor="text1"/>
          <w:sz w:val="24"/>
        </w:rPr>
        <w:t>, c/c art</w:t>
      </w:r>
      <w:r w:rsidRPr="007741CA">
        <w:rPr>
          <w:rFonts w:ascii="Times New Roman" w:hAnsi="Times New Roman" w:cs="Times New Roman"/>
          <w:color w:val="000000" w:themeColor="text1"/>
          <w:sz w:val="24"/>
        </w:rPr>
        <w:t>. 4º do Decreto nº 5.450/2005, assim entendido aqueles cujos padrões de desempenho e qualidade possam ser objetivamente definidos por meio de especificações usuais de mercado</w:t>
      </w:r>
      <w:r w:rsidR="00E05D97" w:rsidRPr="007741CA">
        <w:rPr>
          <w:rFonts w:ascii="Times New Roman" w:hAnsi="Times New Roman" w:cs="Times New Roman"/>
          <w:color w:val="000000" w:themeColor="text1"/>
          <w:sz w:val="24"/>
        </w:rPr>
        <w:t>.</w:t>
      </w:r>
    </w:p>
    <w:p w:rsidR="00E05D97" w:rsidRPr="00BD6BC3" w:rsidRDefault="00E05D97" w:rsidP="00585CA2">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BD6BC3">
        <w:rPr>
          <w:rFonts w:ascii="Times New Roman" w:hAnsi="Times New Roman" w:cs="Times New Roman"/>
          <w:color w:val="000000" w:themeColor="text1"/>
          <w:sz w:val="24"/>
        </w:rPr>
        <w:t xml:space="preserve">Os serviços a serem contratados enquadram-se nos </w:t>
      </w:r>
      <w:r w:rsidR="00BD6BC3" w:rsidRPr="00BD6BC3">
        <w:rPr>
          <w:rFonts w:ascii="Times New Roman" w:hAnsi="Times New Roman" w:cs="Times New Roman"/>
          <w:color w:val="000000" w:themeColor="text1"/>
          <w:sz w:val="24"/>
        </w:rPr>
        <w:t xml:space="preserve">incisos II e V </w:t>
      </w:r>
      <w:r w:rsidRPr="00BD6BC3">
        <w:rPr>
          <w:rFonts w:ascii="Times New Roman" w:hAnsi="Times New Roman" w:cs="Times New Roman"/>
          <w:color w:val="000000" w:themeColor="text1"/>
          <w:sz w:val="24"/>
        </w:rPr>
        <w:t>d</w:t>
      </w:r>
      <w:r w:rsidR="00BD6BC3" w:rsidRPr="00BD6BC3">
        <w:rPr>
          <w:rFonts w:ascii="Times New Roman" w:hAnsi="Times New Roman" w:cs="Times New Roman"/>
          <w:color w:val="000000" w:themeColor="text1"/>
          <w:sz w:val="24"/>
        </w:rPr>
        <w:t>a</w:t>
      </w:r>
      <w:r w:rsidRPr="00BD6BC3">
        <w:rPr>
          <w:rFonts w:ascii="Times New Roman" w:hAnsi="Times New Roman" w:cs="Times New Roman"/>
          <w:color w:val="000000" w:themeColor="text1"/>
          <w:sz w:val="24"/>
        </w:rPr>
        <w:t xml:space="preserve"> </w:t>
      </w:r>
      <w:r w:rsidR="00BD6BC3" w:rsidRPr="00BD6BC3">
        <w:rPr>
          <w:rFonts w:ascii="Times New Roman" w:hAnsi="Times New Roman" w:cs="Times New Roman"/>
          <w:color w:val="000000" w:themeColor="text1"/>
          <w:sz w:val="24"/>
        </w:rPr>
        <w:t>portaria nº 443, de 27 de dezembro de 2018</w:t>
      </w:r>
      <w:r w:rsidRPr="00BD6BC3">
        <w:rPr>
          <w:rFonts w:ascii="Times New Roman" w:hAnsi="Times New Roman" w:cs="Times New Roman"/>
          <w:color w:val="000000" w:themeColor="text1"/>
          <w:sz w:val="24"/>
        </w:rPr>
        <w:t xml:space="preserve">, constituindo-se em atividades materiais acessórias, instrumentais ou complementares à área de competência legal da HEMOBRÁS, não inerentes às </w:t>
      </w:r>
      <w:r w:rsidRPr="00BD6BC3">
        <w:rPr>
          <w:rFonts w:ascii="Times New Roman" w:hAnsi="Times New Roman" w:cs="Times New Roman"/>
          <w:color w:val="000000" w:themeColor="text1"/>
          <w:sz w:val="24"/>
        </w:rPr>
        <w:lastRenderedPageBreak/>
        <w:t>categorias funcionais abrangidas por seu respectivo plano de cargos</w:t>
      </w:r>
      <w:r w:rsidR="00BD6BC3" w:rsidRPr="00BD6BC3">
        <w:rPr>
          <w:rFonts w:ascii="Times New Roman" w:hAnsi="Times New Roman" w:cs="Times New Roman"/>
          <w:color w:val="000000" w:themeColor="text1"/>
          <w:sz w:val="24"/>
        </w:rPr>
        <w:t>, conforme artigo 4° do decreto nº 9.507, de 21 de setembro de 2018.</w:t>
      </w:r>
    </w:p>
    <w:p w:rsidR="00E05D97" w:rsidRPr="007741CA" w:rsidRDefault="007741CA" w:rsidP="00686D30">
      <w:pPr>
        <w:numPr>
          <w:ilvl w:val="1"/>
          <w:numId w:val="1"/>
        </w:numPr>
        <w:spacing w:line="360" w:lineRule="auto"/>
        <w:ind w:left="567" w:hanging="426"/>
        <w:contextualSpacing/>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r w:rsidR="00E05D97" w:rsidRPr="007741CA">
        <w:rPr>
          <w:rFonts w:ascii="Times New Roman" w:hAnsi="Times New Roman" w:cs="Times New Roman"/>
          <w:color w:val="000000" w:themeColor="text1"/>
          <w:sz w:val="24"/>
        </w:rPr>
        <w:t>A prestação dos serviços não gera vínculo empregatício entre os empregados da Contratada e a HEMOBRÁS, vedando-se qualquer relação entre estes que caracterize pessoalidade e subordinação direta.</w:t>
      </w:r>
    </w:p>
    <w:p w:rsidR="002602C4" w:rsidRPr="007741CA" w:rsidRDefault="002602C4" w:rsidP="00686D30">
      <w:pPr>
        <w:spacing w:line="360" w:lineRule="auto"/>
        <w:ind w:left="567"/>
        <w:contextualSpacing/>
        <w:jc w:val="both"/>
        <w:rPr>
          <w:rFonts w:ascii="Times New Roman" w:hAnsi="Times New Roman" w:cs="Times New Roman"/>
          <w:sz w:val="24"/>
        </w:rPr>
      </w:pPr>
    </w:p>
    <w:p w:rsidR="00DB206B" w:rsidRDefault="00DB206B"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FORMA DE PRESTAÇÃO DOS SERVIÇOS</w:t>
      </w:r>
    </w:p>
    <w:p w:rsidR="005E7605" w:rsidRPr="007741CA" w:rsidRDefault="005E7605" w:rsidP="005E7605">
      <w:pPr>
        <w:pStyle w:val="Nivel1"/>
        <w:numPr>
          <w:ilvl w:val="0"/>
          <w:numId w:val="0"/>
        </w:numPr>
        <w:spacing w:before="0" w:after="0" w:line="360" w:lineRule="auto"/>
        <w:ind w:left="284"/>
        <w:contextualSpacing/>
        <w:rPr>
          <w:rFonts w:ascii="Times New Roman" w:hAnsi="Times New Roman"/>
          <w:sz w:val="24"/>
          <w:szCs w:val="24"/>
        </w:rPr>
      </w:pPr>
    </w:p>
    <w:p w:rsidR="00E05D97" w:rsidRPr="007741CA" w:rsidRDefault="00E05D97"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Os serviços serão executados conforme discriminado abaixo:</w:t>
      </w:r>
    </w:p>
    <w:p w:rsidR="00854111" w:rsidRPr="007741CA" w:rsidRDefault="007741CA" w:rsidP="00686D30">
      <w:pPr>
        <w:pStyle w:val="PargrafodaLista"/>
        <w:numPr>
          <w:ilvl w:val="2"/>
          <w:numId w:val="1"/>
        </w:numPr>
        <w:spacing w:line="360" w:lineRule="auto"/>
        <w:jc w:val="both"/>
        <w:rPr>
          <w:rFonts w:ascii="Times New Roman" w:hAnsi="Times New Roman" w:cs="Times New Roman"/>
          <w:bCs/>
          <w:sz w:val="24"/>
        </w:rPr>
      </w:pPr>
      <w:r>
        <w:rPr>
          <w:rFonts w:ascii="Times New Roman" w:hAnsi="Times New Roman" w:cs="Times New Roman"/>
          <w:bCs/>
          <w:sz w:val="24"/>
        </w:rPr>
        <w:t xml:space="preserve"> </w:t>
      </w:r>
      <w:r w:rsidR="00854111" w:rsidRPr="007741CA">
        <w:rPr>
          <w:rFonts w:ascii="Times New Roman" w:hAnsi="Times New Roman" w:cs="Times New Roman"/>
          <w:bCs/>
          <w:sz w:val="24"/>
        </w:rPr>
        <w:t xml:space="preserve">A CONTRATADA deverá prestar os serviços contínuos de Apoio </w:t>
      </w:r>
      <w:r w:rsidR="00676CA2" w:rsidRPr="007741CA">
        <w:rPr>
          <w:rFonts w:ascii="Times New Roman" w:hAnsi="Times New Roman" w:cs="Times New Roman"/>
          <w:bCs/>
          <w:sz w:val="24"/>
        </w:rPr>
        <w:t xml:space="preserve">Técnico </w:t>
      </w:r>
      <w:r w:rsidR="00854111" w:rsidRPr="007741CA">
        <w:rPr>
          <w:rFonts w:ascii="Times New Roman" w:hAnsi="Times New Roman" w:cs="Times New Roman"/>
          <w:bCs/>
          <w:sz w:val="24"/>
        </w:rPr>
        <w:t>Logístico.</w:t>
      </w:r>
    </w:p>
    <w:p w:rsidR="00854111" w:rsidRPr="00261C3E" w:rsidRDefault="007741CA">
      <w:pPr>
        <w:pStyle w:val="PargrafodaLista"/>
        <w:numPr>
          <w:ilvl w:val="2"/>
          <w:numId w:val="1"/>
        </w:numPr>
        <w:spacing w:line="360" w:lineRule="auto"/>
        <w:jc w:val="both"/>
        <w:rPr>
          <w:rFonts w:ascii="Times New Roman" w:hAnsi="Times New Roman" w:cs="Times New Roman"/>
          <w:bCs/>
          <w:sz w:val="24"/>
        </w:rPr>
      </w:pPr>
      <w:r>
        <w:rPr>
          <w:rFonts w:ascii="Times New Roman" w:hAnsi="Times New Roman" w:cs="Times New Roman"/>
          <w:bCs/>
          <w:sz w:val="24"/>
        </w:rPr>
        <w:t xml:space="preserve"> </w:t>
      </w:r>
      <w:r w:rsidR="00854111" w:rsidRPr="007741CA">
        <w:rPr>
          <w:rFonts w:ascii="Times New Roman" w:hAnsi="Times New Roman" w:cs="Times New Roman"/>
          <w:bCs/>
          <w:sz w:val="24"/>
        </w:rPr>
        <w:t>Os serviços deverão ser prestados nas dependências da unidade fabril da Hemobrás em Goiana-PE, situada à Rod. BR 101 Norte, S/N, Zona Rural, Goiana, CEP: 55.900-000.</w:t>
      </w:r>
    </w:p>
    <w:p w:rsidR="00854111" w:rsidRPr="007741CA" w:rsidRDefault="007741CA" w:rsidP="00686D30">
      <w:pPr>
        <w:pStyle w:val="PargrafodaLista"/>
        <w:numPr>
          <w:ilvl w:val="2"/>
          <w:numId w:val="1"/>
        </w:numPr>
        <w:spacing w:line="360" w:lineRule="auto"/>
        <w:jc w:val="both"/>
        <w:rPr>
          <w:rFonts w:ascii="Times New Roman" w:hAnsi="Times New Roman" w:cs="Times New Roman"/>
          <w:bCs/>
          <w:sz w:val="24"/>
        </w:rPr>
      </w:pPr>
      <w:r>
        <w:rPr>
          <w:rFonts w:ascii="Times New Roman" w:hAnsi="Times New Roman" w:cs="Times New Roman"/>
          <w:bCs/>
          <w:sz w:val="24"/>
        </w:rPr>
        <w:t xml:space="preserve"> </w:t>
      </w:r>
      <w:r w:rsidR="00854111" w:rsidRPr="007741CA">
        <w:rPr>
          <w:rFonts w:ascii="Times New Roman" w:hAnsi="Times New Roman" w:cs="Times New Roman"/>
          <w:bCs/>
          <w:sz w:val="24"/>
        </w:rPr>
        <w:t xml:space="preserve">A CONRATADA deverá seguir todas as exigências legais, inclusive as relacionadas à segurança, saúde e meio ambiente. Cabe salientar que atualmente a empresa prestadora do serviço paga aos colaboradores lotados em B01 valor referente à condição insalubre de trabalho, comprovada por meio de laudo técnico. Sendo assim, a CONTRATADA </w:t>
      </w:r>
      <w:r w:rsidR="008C6B2E" w:rsidRPr="007741CA">
        <w:rPr>
          <w:rFonts w:ascii="Times New Roman" w:hAnsi="Times New Roman" w:cs="Times New Roman"/>
          <w:bCs/>
          <w:sz w:val="24"/>
        </w:rPr>
        <w:t>poderá</w:t>
      </w:r>
      <w:r w:rsidR="00854111" w:rsidRPr="007741CA">
        <w:rPr>
          <w:rFonts w:ascii="Times New Roman" w:hAnsi="Times New Roman" w:cs="Times New Roman"/>
          <w:bCs/>
          <w:sz w:val="24"/>
        </w:rPr>
        <w:t xml:space="preserve"> realizar uma nova avaliação técnica das condições de trabalho</w:t>
      </w:r>
      <w:r w:rsidR="004D3ACF">
        <w:rPr>
          <w:rFonts w:ascii="Times New Roman" w:hAnsi="Times New Roman" w:cs="Times New Roman"/>
          <w:bCs/>
          <w:sz w:val="24"/>
        </w:rPr>
        <w:t xml:space="preserve">, bem como observar a </w:t>
      </w:r>
      <w:r w:rsidR="00AF0A55" w:rsidRPr="00261C3E">
        <w:rPr>
          <w:rFonts w:ascii="Times New Roman" w:hAnsi="Times New Roman" w:cs="Times New Roman"/>
          <w:bCs/>
          <w:sz w:val="24"/>
        </w:rPr>
        <w:t>classificação da atividade insalubre na relação oficial elaborada pelo Ministério do Trabalho</w:t>
      </w:r>
      <w:r w:rsidR="00854111" w:rsidRPr="007741CA">
        <w:rPr>
          <w:rFonts w:ascii="Times New Roman" w:hAnsi="Times New Roman" w:cs="Times New Roman"/>
          <w:bCs/>
          <w:sz w:val="24"/>
        </w:rPr>
        <w:t xml:space="preserve"> em momento anterior à contratação por meio de visita técnica, </w:t>
      </w:r>
      <w:r w:rsidR="004D3ACF">
        <w:rPr>
          <w:rFonts w:ascii="Times New Roman" w:hAnsi="Times New Roman" w:cs="Times New Roman"/>
          <w:bCs/>
          <w:sz w:val="24"/>
        </w:rPr>
        <w:t xml:space="preserve">e avaliar </w:t>
      </w:r>
      <w:r w:rsidR="00854111" w:rsidRPr="007741CA">
        <w:rPr>
          <w:rFonts w:ascii="Times New Roman" w:hAnsi="Times New Roman" w:cs="Times New Roman"/>
          <w:bCs/>
          <w:sz w:val="24"/>
        </w:rPr>
        <w:t>a fim de elaborar proposta comercial compatível com as especificidades da Fábrica da Hemobrás.</w:t>
      </w:r>
    </w:p>
    <w:p w:rsidR="008C6B2E" w:rsidRPr="007741CA" w:rsidRDefault="008C6B2E" w:rsidP="00686D30">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Caso a CONTRATADA não realize a visita técnica citada no item 4.1.</w:t>
      </w:r>
      <w:r w:rsidR="00FF6FD3">
        <w:rPr>
          <w:rFonts w:ascii="Times New Roman" w:hAnsi="Times New Roman" w:cs="Times New Roman"/>
          <w:bCs/>
          <w:sz w:val="24"/>
        </w:rPr>
        <w:t>3</w:t>
      </w:r>
      <w:r w:rsidRPr="007741CA">
        <w:rPr>
          <w:rFonts w:ascii="Times New Roman" w:hAnsi="Times New Roman" w:cs="Times New Roman"/>
          <w:bCs/>
          <w:sz w:val="24"/>
        </w:rPr>
        <w:t xml:space="preserve">, se responsabilizará automaticamente por valores relativos </w:t>
      </w:r>
      <w:r w:rsidR="00D12381" w:rsidRPr="007741CA">
        <w:rPr>
          <w:rFonts w:ascii="Times New Roman" w:hAnsi="Times New Roman" w:cs="Times New Roman"/>
          <w:bCs/>
          <w:sz w:val="24"/>
        </w:rPr>
        <w:t>a</w:t>
      </w:r>
      <w:r w:rsidRPr="007741CA">
        <w:rPr>
          <w:rFonts w:ascii="Times New Roman" w:hAnsi="Times New Roman" w:cs="Times New Roman"/>
          <w:bCs/>
          <w:sz w:val="24"/>
        </w:rPr>
        <w:t xml:space="preserve"> adicionais ou equipamentos de proteção </w:t>
      </w:r>
      <w:r w:rsidR="00D12381" w:rsidRPr="007741CA">
        <w:rPr>
          <w:rFonts w:ascii="Times New Roman" w:hAnsi="Times New Roman" w:cs="Times New Roman"/>
          <w:bCs/>
          <w:sz w:val="24"/>
        </w:rPr>
        <w:t>individuais, não previstos em sua proposta de preço</w:t>
      </w:r>
      <w:r w:rsidRPr="007741CA">
        <w:rPr>
          <w:rFonts w:ascii="Times New Roman" w:hAnsi="Times New Roman" w:cs="Times New Roman"/>
          <w:bCs/>
          <w:sz w:val="24"/>
        </w:rPr>
        <w:t>.</w:t>
      </w:r>
    </w:p>
    <w:p w:rsidR="00AF0A55" w:rsidRDefault="00686D30" w:rsidP="00261C3E">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Os Equipamentos de Proteção Individual (EPIs) e fardamento completo devem ser fornecidos, pela prestadora de serviço, ao profissional alocado</w:t>
      </w:r>
      <w:r w:rsidR="002E1FBE" w:rsidRPr="007741CA">
        <w:rPr>
          <w:rFonts w:ascii="Times New Roman" w:hAnsi="Times New Roman" w:cs="Times New Roman"/>
          <w:bCs/>
          <w:sz w:val="24"/>
        </w:rPr>
        <w:t xml:space="preserve">, </w:t>
      </w:r>
      <w:r w:rsidR="00D6127E" w:rsidRPr="007741CA">
        <w:rPr>
          <w:rFonts w:ascii="Times New Roman" w:hAnsi="Times New Roman" w:cs="Times New Roman"/>
          <w:bCs/>
          <w:sz w:val="24"/>
        </w:rPr>
        <w:t>antes d</w:t>
      </w:r>
      <w:r w:rsidR="002E1FBE" w:rsidRPr="007741CA">
        <w:rPr>
          <w:rFonts w:ascii="Times New Roman" w:hAnsi="Times New Roman" w:cs="Times New Roman"/>
          <w:bCs/>
          <w:sz w:val="24"/>
        </w:rPr>
        <w:t>o primeiro dia de execução do contrato</w:t>
      </w:r>
      <w:r w:rsidRPr="007741CA">
        <w:rPr>
          <w:rFonts w:ascii="Times New Roman" w:hAnsi="Times New Roman" w:cs="Times New Roman"/>
          <w:bCs/>
          <w:sz w:val="24"/>
        </w:rPr>
        <w:t>.</w:t>
      </w:r>
      <w:r w:rsidR="002E1FBE" w:rsidRPr="007741CA">
        <w:rPr>
          <w:rFonts w:ascii="Times New Roman" w:hAnsi="Times New Roman" w:cs="Times New Roman"/>
          <w:bCs/>
          <w:sz w:val="24"/>
        </w:rPr>
        <w:t xml:space="preserve"> Os EPIs deverão ser higienizados </w:t>
      </w:r>
      <w:r w:rsidR="002062B8">
        <w:rPr>
          <w:rFonts w:ascii="Times New Roman" w:hAnsi="Times New Roman" w:cs="Times New Roman"/>
          <w:bCs/>
          <w:sz w:val="24"/>
        </w:rPr>
        <w:t xml:space="preserve">no mínimo a cada 15 dias </w:t>
      </w:r>
      <w:r w:rsidR="00D12381" w:rsidRPr="007741CA">
        <w:rPr>
          <w:rFonts w:ascii="Times New Roman" w:hAnsi="Times New Roman" w:cs="Times New Roman"/>
          <w:bCs/>
          <w:sz w:val="24"/>
        </w:rPr>
        <w:t>à</w:t>
      </w:r>
      <w:r w:rsidR="00C17C7B">
        <w:rPr>
          <w:rFonts w:ascii="Times New Roman" w:hAnsi="Times New Roman" w:cs="Times New Roman"/>
          <w:bCs/>
          <w:sz w:val="24"/>
        </w:rPr>
        <w:t>s</w:t>
      </w:r>
      <w:r w:rsidR="00D12381" w:rsidRPr="007741CA">
        <w:rPr>
          <w:rFonts w:ascii="Times New Roman" w:hAnsi="Times New Roman" w:cs="Times New Roman"/>
          <w:bCs/>
          <w:sz w:val="24"/>
        </w:rPr>
        <w:t xml:space="preserve"> custa</w:t>
      </w:r>
      <w:r w:rsidR="00C17C7B">
        <w:rPr>
          <w:rFonts w:ascii="Times New Roman" w:hAnsi="Times New Roman" w:cs="Times New Roman"/>
          <w:bCs/>
          <w:sz w:val="24"/>
        </w:rPr>
        <w:t>s</w:t>
      </w:r>
      <w:r w:rsidR="00D6127E" w:rsidRPr="007741CA">
        <w:rPr>
          <w:rFonts w:ascii="Times New Roman" w:hAnsi="Times New Roman" w:cs="Times New Roman"/>
          <w:bCs/>
          <w:sz w:val="24"/>
        </w:rPr>
        <w:t xml:space="preserve"> da empresa </w:t>
      </w:r>
      <w:r w:rsidR="002E1FBE" w:rsidRPr="007741CA">
        <w:rPr>
          <w:rFonts w:ascii="Times New Roman" w:hAnsi="Times New Roman" w:cs="Times New Roman"/>
          <w:bCs/>
          <w:sz w:val="24"/>
        </w:rPr>
        <w:t>CONTRATADA.</w:t>
      </w:r>
    </w:p>
    <w:p w:rsidR="00026402" w:rsidRDefault="00E6617E" w:rsidP="00026402">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lastRenderedPageBreak/>
        <w:t xml:space="preserve"> </w:t>
      </w:r>
      <w:r w:rsidR="00026402" w:rsidRPr="007741CA">
        <w:rPr>
          <w:rFonts w:ascii="Times New Roman" w:hAnsi="Times New Roman" w:cs="Times New Roman"/>
          <w:bCs/>
          <w:sz w:val="24"/>
        </w:rPr>
        <w:t>Os serviços que tratam o presente Termo de Referência deverão ser executados de acordo com as descrições exemplificativas abaixo, não eximindo a CONTRATADA da responsabilidade da execução de outras atividades atinentes ao objeto, a qualquer tempo e a critério da CONTRATANTE, desde que compatíveis com os postos, em razão de necessidade e de adequação dos serviços, para que estes atendam a contento à demanda pelos serviços da CONTRATANTE;</w:t>
      </w:r>
    </w:p>
    <w:p w:rsidR="001F0EAF" w:rsidRPr="007741CA" w:rsidRDefault="001F0EAF" w:rsidP="001F0EAF">
      <w:pPr>
        <w:pStyle w:val="PargrafodaLista"/>
        <w:numPr>
          <w:ilvl w:val="2"/>
          <w:numId w:val="1"/>
        </w:numPr>
        <w:spacing w:line="360" w:lineRule="auto"/>
        <w:jc w:val="both"/>
        <w:rPr>
          <w:rFonts w:ascii="Times New Roman" w:hAnsi="Times New Roman" w:cs="Times New Roman"/>
          <w:bCs/>
          <w:sz w:val="24"/>
        </w:rPr>
      </w:pPr>
      <w:r w:rsidRPr="001F0EAF">
        <w:rPr>
          <w:rFonts w:ascii="Times New Roman" w:hAnsi="Times New Roman" w:cs="Times New Roman"/>
          <w:bCs/>
          <w:sz w:val="24"/>
        </w:rPr>
        <w:t>Demonstrar competências pessoais tais como: agir com bom senso, ter iniciativa, interesse, agilidade, organização, educação, paciência e respeito mútuo, sendo capaz de comunicar-se com fluência e cordialidade.</w:t>
      </w:r>
    </w:p>
    <w:p w:rsidR="00D12381" w:rsidRPr="007741CA" w:rsidRDefault="00D12381" w:rsidP="00026402">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Os profissionais deverão se apresentar devidamente fardados e identificados, conforme especificado no item 7 deste termo de referência.</w:t>
      </w:r>
    </w:p>
    <w:p w:rsidR="00D6127E" w:rsidRPr="007741CA" w:rsidRDefault="00D6127E" w:rsidP="00026402">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Os Profissionais poderão atuar em ambientes frios (2 a 8°C) e entrar em contato com resíduo</w:t>
      </w:r>
      <w:r w:rsidR="00C17C7B">
        <w:rPr>
          <w:rFonts w:ascii="Times New Roman" w:hAnsi="Times New Roman" w:cs="Times New Roman"/>
          <w:bCs/>
          <w:sz w:val="24"/>
        </w:rPr>
        <w:t>s</w:t>
      </w:r>
      <w:r w:rsidRPr="007741CA">
        <w:rPr>
          <w:rFonts w:ascii="Times New Roman" w:hAnsi="Times New Roman" w:cs="Times New Roman"/>
          <w:bCs/>
          <w:sz w:val="24"/>
        </w:rPr>
        <w:t xml:space="preserve"> infectante</w:t>
      </w:r>
      <w:r w:rsidR="00C17C7B">
        <w:rPr>
          <w:rFonts w:ascii="Times New Roman" w:hAnsi="Times New Roman" w:cs="Times New Roman"/>
          <w:bCs/>
          <w:sz w:val="24"/>
        </w:rPr>
        <w:t>s</w:t>
      </w:r>
      <w:r w:rsidRPr="007741CA">
        <w:rPr>
          <w:rFonts w:ascii="Times New Roman" w:hAnsi="Times New Roman" w:cs="Times New Roman"/>
          <w:bCs/>
          <w:sz w:val="24"/>
        </w:rPr>
        <w:t>, durante suas atividades normais.</w:t>
      </w:r>
    </w:p>
    <w:p w:rsidR="00854111" w:rsidRPr="007741CA" w:rsidRDefault="00854111" w:rsidP="00686D30">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O serviço de Almoxarife consistirá em:</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Executar processos de armazenamento, separação e inventário dos estoques da unidade fabril da Hemobrás, observando as peculiaridades de cada área. </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Atender requisições de materiais, matéria-prima ou produto final. </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Manter a área de Inspeção da Matéria-Prima abastecida com os insumos necessários.</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Registrar as movimentações (Entradas/Saídas) nos sistemas informatizados ou nos registros manuais vigentes. </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Organizar a equipe de apoio técnico logístico.</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Atender os cronogramas de operações de carregamento ou descarregamento, recebidos, com o auxílio da equipe (Ajudante de carga e descarga e Operador de empilhadeira).</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Realizar a montagem de embalagens.</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Gerar etiquetas de identificação de embalagens ou paletes no sistema informatizado. </w:t>
      </w:r>
    </w:p>
    <w:p w:rsidR="00854111" w:rsidRPr="007741CA" w:rsidRDefault="00854111" w:rsidP="00686D30">
      <w:pPr>
        <w:pStyle w:val="PargrafodaLista"/>
        <w:numPr>
          <w:ilvl w:val="0"/>
          <w:numId w:val="9"/>
        </w:numPr>
        <w:spacing w:line="360" w:lineRule="auto"/>
        <w:jc w:val="both"/>
        <w:rPr>
          <w:rFonts w:ascii="Times New Roman" w:hAnsi="Times New Roman" w:cs="Times New Roman"/>
          <w:bCs/>
          <w:sz w:val="24"/>
        </w:rPr>
      </w:pPr>
      <w:r w:rsidRPr="007741CA">
        <w:rPr>
          <w:rFonts w:ascii="Times New Roman" w:hAnsi="Times New Roman" w:cs="Times New Roman"/>
          <w:bCs/>
          <w:sz w:val="24"/>
        </w:rPr>
        <w:t>Executar outras atividades descritas no CBO-4141.</w:t>
      </w:r>
    </w:p>
    <w:p w:rsidR="00854111" w:rsidRPr="007741CA" w:rsidRDefault="00686D30" w:rsidP="00686D30">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w:t>
      </w:r>
      <w:r w:rsidR="00854111" w:rsidRPr="007741CA">
        <w:rPr>
          <w:rFonts w:ascii="Times New Roman" w:hAnsi="Times New Roman" w:cs="Times New Roman"/>
          <w:bCs/>
          <w:sz w:val="24"/>
        </w:rPr>
        <w:t>O serviço de Ajudante de carga e descarga consistirá em:</w:t>
      </w:r>
    </w:p>
    <w:p w:rsidR="00854111" w:rsidRPr="007741CA" w:rsidRDefault="00854111" w:rsidP="00686D30">
      <w:pPr>
        <w:pStyle w:val="PargrafodaLista"/>
        <w:numPr>
          <w:ilvl w:val="0"/>
          <w:numId w:val="10"/>
        </w:numPr>
        <w:spacing w:line="360" w:lineRule="auto"/>
        <w:jc w:val="both"/>
        <w:rPr>
          <w:rFonts w:ascii="Times New Roman" w:hAnsi="Times New Roman" w:cs="Times New Roman"/>
          <w:bCs/>
          <w:sz w:val="24"/>
        </w:rPr>
      </w:pPr>
      <w:r w:rsidRPr="007741CA">
        <w:rPr>
          <w:rFonts w:ascii="Times New Roman" w:hAnsi="Times New Roman" w:cs="Times New Roman"/>
          <w:bCs/>
          <w:sz w:val="24"/>
        </w:rPr>
        <w:lastRenderedPageBreak/>
        <w:t xml:space="preserve">Executar a movimentação de cargas (Materiais diversos, Embalagens contendo Matéria-Prima, Medicamentos e etc.) nas operações de armazenamento, </w:t>
      </w:r>
      <w:r w:rsidR="00C17C7B">
        <w:rPr>
          <w:rFonts w:ascii="Times New Roman" w:hAnsi="Times New Roman" w:cs="Times New Roman"/>
          <w:bCs/>
          <w:sz w:val="24"/>
        </w:rPr>
        <w:t xml:space="preserve">separação de pedidos, </w:t>
      </w:r>
      <w:r w:rsidRPr="007741CA">
        <w:rPr>
          <w:rFonts w:ascii="Times New Roman" w:hAnsi="Times New Roman" w:cs="Times New Roman"/>
          <w:bCs/>
          <w:sz w:val="24"/>
        </w:rPr>
        <w:t xml:space="preserve">carregamento e descarregamento de veículos de acordo com as orientações recebidas. </w:t>
      </w:r>
    </w:p>
    <w:p w:rsidR="00854111" w:rsidRPr="007741CA" w:rsidRDefault="00854111" w:rsidP="00686D30">
      <w:pPr>
        <w:pStyle w:val="PargrafodaLista"/>
        <w:numPr>
          <w:ilvl w:val="0"/>
          <w:numId w:val="10"/>
        </w:numPr>
        <w:spacing w:line="360" w:lineRule="auto"/>
        <w:jc w:val="both"/>
        <w:rPr>
          <w:rFonts w:ascii="Times New Roman" w:hAnsi="Times New Roman" w:cs="Times New Roman"/>
          <w:bCs/>
          <w:sz w:val="24"/>
        </w:rPr>
      </w:pPr>
      <w:r w:rsidRPr="007741CA">
        <w:rPr>
          <w:rFonts w:ascii="Times New Roman" w:hAnsi="Times New Roman" w:cs="Times New Roman"/>
          <w:bCs/>
          <w:sz w:val="24"/>
        </w:rPr>
        <w:t>Também atuam na movimentação de Cargas dentro dos blocos e na montagem</w:t>
      </w:r>
      <w:r w:rsidR="00C17C7B">
        <w:rPr>
          <w:rFonts w:ascii="Times New Roman" w:hAnsi="Times New Roman" w:cs="Times New Roman"/>
          <w:bCs/>
          <w:sz w:val="24"/>
        </w:rPr>
        <w:t xml:space="preserve"> e desmontagem</w:t>
      </w:r>
      <w:r w:rsidRPr="007741CA">
        <w:rPr>
          <w:rFonts w:ascii="Times New Roman" w:hAnsi="Times New Roman" w:cs="Times New Roman"/>
          <w:bCs/>
          <w:sz w:val="24"/>
        </w:rPr>
        <w:t xml:space="preserve"> dos Paletes (incluindo a etapa de envolver com Filme </w:t>
      </w:r>
      <w:proofErr w:type="spellStart"/>
      <w:r w:rsidRPr="007741CA">
        <w:rPr>
          <w:rFonts w:ascii="Times New Roman" w:hAnsi="Times New Roman" w:cs="Times New Roman"/>
          <w:bCs/>
          <w:sz w:val="24"/>
        </w:rPr>
        <w:t>Stretch</w:t>
      </w:r>
      <w:proofErr w:type="spellEnd"/>
      <w:r w:rsidR="00C17C7B">
        <w:rPr>
          <w:rFonts w:ascii="Times New Roman" w:hAnsi="Times New Roman" w:cs="Times New Roman"/>
          <w:bCs/>
          <w:sz w:val="24"/>
        </w:rPr>
        <w:t xml:space="preserve"> - Unitização</w:t>
      </w:r>
      <w:r w:rsidRPr="007741CA">
        <w:rPr>
          <w:rFonts w:ascii="Times New Roman" w:hAnsi="Times New Roman" w:cs="Times New Roman"/>
          <w:bCs/>
          <w:sz w:val="24"/>
        </w:rPr>
        <w:t>).</w:t>
      </w:r>
    </w:p>
    <w:p w:rsidR="00854111" w:rsidRPr="007741CA" w:rsidRDefault="00854111" w:rsidP="00686D30">
      <w:pPr>
        <w:pStyle w:val="PargrafodaLista"/>
        <w:numPr>
          <w:ilvl w:val="0"/>
          <w:numId w:val="10"/>
        </w:numPr>
        <w:spacing w:line="360" w:lineRule="auto"/>
        <w:jc w:val="both"/>
        <w:rPr>
          <w:rFonts w:ascii="Times New Roman" w:hAnsi="Times New Roman" w:cs="Times New Roman"/>
          <w:bCs/>
          <w:sz w:val="24"/>
        </w:rPr>
      </w:pPr>
      <w:r w:rsidRPr="007741CA">
        <w:rPr>
          <w:rFonts w:ascii="Times New Roman" w:hAnsi="Times New Roman" w:cs="Times New Roman"/>
          <w:bCs/>
          <w:sz w:val="24"/>
        </w:rPr>
        <w:t>Auxiliar no processo de Inspeção de Matéria-Prima, permanecendo de prontidão para realizar a movimentação de cargas durante o processo.</w:t>
      </w:r>
    </w:p>
    <w:p w:rsidR="00854111" w:rsidRPr="007741CA" w:rsidRDefault="00854111" w:rsidP="00686D30">
      <w:pPr>
        <w:pStyle w:val="PargrafodaLista"/>
        <w:numPr>
          <w:ilvl w:val="0"/>
          <w:numId w:val="10"/>
        </w:numPr>
        <w:spacing w:line="360" w:lineRule="auto"/>
        <w:jc w:val="both"/>
        <w:rPr>
          <w:rFonts w:ascii="Times New Roman" w:hAnsi="Times New Roman" w:cs="Times New Roman"/>
          <w:bCs/>
          <w:sz w:val="24"/>
        </w:rPr>
      </w:pPr>
      <w:r w:rsidRPr="007741CA">
        <w:rPr>
          <w:rFonts w:ascii="Times New Roman" w:hAnsi="Times New Roman" w:cs="Times New Roman"/>
          <w:bCs/>
          <w:sz w:val="24"/>
        </w:rPr>
        <w:t>Operar carrinho hidráulico, Operar carrinho plataforma.</w:t>
      </w:r>
    </w:p>
    <w:p w:rsidR="00854111" w:rsidRPr="007741CA" w:rsidRDefault="00854111" w:rsidP="00026402">
      <w:pPr>
        <w:pStyle w:val="PargrafodaLista"/>
        <w:numPr>
          <w:ilvl w:val="0"/>
          <w:numId w:val="10"/>
        </w:numPr>
        <w:spacing w:line="360" w:lineRule="auto"/>
        <w:jc w:val="both"/>
        <w:rPr>
          <w:rFonts w:ascii="Times New Roman" w:hAnsi="Times New Roman" w:cs="Times New Roman"/>
          <w:bCs/>
          <w:sz w:val="24"/>
        </w:rPr>
      </w:pPr>
      <w:r w:rsidRPr="007741CA">
        <w:rPr>
          <w:rFonts w:ascii="Times New Roman" w:hAnsi="Times New Roman" w:cs="Times New Roman"/>
          <w:bCs/>
          <w:sz w:val="24"/>
        </w:rPr>
        <w:t>Executar outras atividades descritas no CBO-7832.</w:t>
      </w:r>
    </w:p>
    <w:p w:rsidR="00ED60FC" w:rsidRPr="007741CA" w:rsidRDefault="00686D30" w:rsidP="00ED60FC">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w:t>
      </w:r>
      <w:r w:rsidR="00854111" w:rsidRPr="007741CA">
        <w:rPr>
          <w:rFonts w:ascii="Times New Roman" w:hAnsi="Times New Roman" w:cs="Times New Roman"/>
          <w:bCs/>
          <w:sz w:val="24"/>
        </w:rPr>
        <w:t>O serviço de Operador de Empilhadeira consistirá em:</w:t>
      </w:r>
    </w:p>
    <w:p w:rsidR="00854111" w:rsidRPr="007741CA" w:rsidRDefault="00854111" w:rsidP="00686D30">
      <w:pPr>
        <w:pStyle w:val="PargrafodaLista"/>
        <w:numPr>
          <w:ilvl w:val="0"/>
          <w:numId w:val="1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Preparar e executar movimentações de carga utilizando empilhadeira. </w:t>
      </w:r>
    </w:p>
    <w:p w:rsidR="00854111" w:rsidRPr="007741CA" w:rsidRDefault="00854111" w:rsidP="00686D30">
      <w:pPr>
        <w:pStyle w:val="PargrafodaLista"/>
        <w:numPr>
          <w:ilvl w:val="0"/>
          <w:numId w:val="11"/>
        </w:numPr>
        <w:spacing w:line="360" w:lineRule="auto"/>
        <w:jc w:val="both"/>
        <w:rPr>
          <w:rFonts w:ascii="Times New Roman" w:hAnsi="Times New Roman" w:cs="Times New Roman"/>
          <w:bCs/>
          <w:sz w:val="24"/>
        </w:rPr>
      </w:pPr>
      <w:r w:rsidRPr="007741CA">
        <w:rPr>
          <w:rFonts w:ascii="Times New Roman" w:hAnsi="Times New Roman" w:cs="Times New Roman"/>
          <w:bCs/>
          <w:sz w:val="24"/>
        </w:rPr>
        <w:t>Programar sequencia de movimentação de carga.</w:t>
      </w:r>
    </w:p>
    <w:p w:rsidR="00854111" w:rsidRPr="007741CA" w:rsidRDefault="00854111" w:rsidP="00686D30">
      <w:pPr>
        <w:pStyle w:val="PargrafodaLista"/>
        <w:numPr>
          <w:ilvl w:val="0"/>
          <w:numId w:val="1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Selecionar equipamentos de movimentação. </w:t>
      </w:r>
    </w:p>
    <w:p w:rsidR="00E303DF" w:rsidRDefault="00854111" w:rsidP="00E303DF">
      <w:pPr>
        <w:pStyle w:val="PargrafodaLista"/>
        <w:numPr>
          <w:ilvl w:val="0"/>
          <w:numId w:val="11"/>
        </w:numPr>
        <w:spacing w:line="360" w:lineRule="auto"/>
        <w:jc w:val="both"/>
        <w:rPr>
          <w:rFonts w:ascii="Times New Roman" w:hAnsi="Times New Roman" w:cs="Times New Roman"/>
          <w:bCs/>
          <w:sz w:val="24"/>
        </w:rPr>
      </w:pPr>
      <w:r w:rsidRPr="007741CA">
        <w:rPr>
          <w:rFonts w:ascii="Times New Roman" w:hAnsi="Times New Roman" w:cs="Times New Roman"/>
          <w:bCs/>
          <w:sz w:val="24"/>
        </w:rPr>
        <w:t>Monitorar condições de funcionamento do equipamento e preencher formulários referentes ao uso do equipamento</w:t>
      </w:r>
      <w:r w:rsidR="00C17C7B">
        <w:rPr>
          <w:rFonts w:ascii="Times New Roman" w:hAnsi="Times New Roman" w:cs="Times New Roman"/>
          <w:bCs/>
          <w:sz w:val="24"/>
        </w:rPr>
        <w:t xml:space="preserve">, quando aplicável. </w:t>
      </w:r>
    </w:p>
    <w:p w:rsidR="00BB3239" w:rsidRDefault="00854111" w:rsidP="00BB3239">
      <w:pPr>
        <w:pStyle w:val="PargrafodaLista"/>
        <w:numPr>
          <w:ilvl w:val="0"/>
          <w:numId w:val="11"/>
        </w:numPr>
        <w:spacing w:line="360" w:lineRule="auto"/>
        <w:jc w:val="both"/>
        <w:rPr>
          <w:rFonts w:ascii="Times New Roman" w:hAnsi="Times New Roman" w:cs="Times New Roman"/>
          <w:bCs/>
          <w:sz w:val="24"/>
        </w:rPr>
      </w:pPr>
      <w:r w:rsidRPr="00E303DF">
        <w:rPr>
          <w:rFonts w:ascii="Times New Roman" w:hAnsi="Times New Roman" w:cs="Times New Roman"/>
          <w:bCs/>
          <w:sz w:val="24"/>
        </w:rPr>
        <w:t>Executar outras atividades descritas no CBO-7822-20.</w:t>
      </w:r>
    </w:p>
    <w:p w:rsidR="00BB3239" w:rsidRPr="00261C3E" w:rsidRDefault="00BB3239" w:rsidP="00261C3E">
      <w:pPr>
        <w:pStyle w:val="PargrafodaLista"/>
        <w:spacing w:line="360" w:lineRule="auto"/>
        <w:ind w:left="1934"/>
        <w:jc w:val="both"/>
        <w:rPr>
          <w:rFonts w:ascii="Times New Roman" w:hAnsi="Times New Roman" w:cs="Times New Roman"/>
          <w:bCs/>
          <w:sz w:val="24"/>
        </w:rPr>
      </w:pPr>
    </w:p>
    <w:p w:rsidR="00BB3239" w:rsidRDefault="00BB3239" w:rsidP="00261C3E">
      <w:pPr>
        <w:pStyle w:val="PargrafodaLista"/>
        <w:numPr>
          <w:ilvl w:val="2"/>
          <w:numId w:val="1"/>
        </w:numPr>
        <w:spacing w:line="360" w:lineRule="auto"/>
        <w:jc w:val="both"/>
        <w:rPr>
          <w:rFonts w:ascii="Times New Roman" w:hAnsi="Times New Roman" w:cs="Times New Roman"/>
          <w:sz w:val="24"/>
        </w:rPr>
      </w:pPr>
      <w:r w:rsidRPr="00261C3E">
        <w:rPr>
          <w:rFonts w:ascii="Times New Roman" w:hAnsi="Times New Roman" w:cs="Times New Roman"/>
          <w:sz w:val="24"/>
        </w:rPr>
        <w:t>Os serviços especificados no contrato a ser firmado não excluem outros, relacionados com as atribuições do cargo, de idêntica natureza, que porventura se façam necessários para a boa execução da tarefa estabelecida pela Hemobrás, obrigando-se a licitante vencedora a executá-los prontamente como parte integrante de suas obrigações.</w:t>
      </w:r>
    </w:p>
    <w:p w:rsidR="00F15495" w:rsidRPr="00261C3E" w:rsidRDefault="00F15495" w:rsidP="00261C3E">
      <w:pPr>
        <w:pStyle w:val="PargrafodaLista"/>
        <w:numPr>
          <w:ilvl w:val="2"/>
          <w:numId w:val="1"/>
        </w:numPr>
        <w:spacing w:line="360" w:lineRule="auto"/>
        <w:jc w:val="both"/>
        <w:rPr>
          <w:rFonts w:ascii="Times New Roman" w:hAnsi="Times New Roman" w:cs="Times New Roman"/>
          <w:sz w:val="24"/>
        </w:rPr>
      </w:pPr>
      <w:r>
        <w:rPr>
          <w:rFonts w:ascii="Times New Roman" w:hAnsi="Times New Roman" w:cs="Times New Roman"/>
          <w:sz w:val="24"/>
        </w:rPr>
        <w:t xml:space="preserve">De acordo com a necessidade da CONTRATANTE, será possível o deslocamento dos profissionais </w:t>
      </w:r>
      <w:r w:rsidR="001577C6">
        <w:rPr>
          <w:rFonts w:ascii="Times New Roman" w:hAnsi="Times New Roman" w:cs="Times New Roman"/>
          <w:sz w:val="24"/>
        </w:rPr>
        <w:t xml:space="preserve">para locais distintos de sua lotação (B01, B05, Almoxarifado Central), porém dentro da unidade fabril da Hemobrás, com o objetivo de atender </w:t>
      </w:r>
      <w:r w:rsidR="004F5D51">
        <w:rPr>
          <w:rFonts w:ascii="Times New Roman" w:hAnsi="Times New Roman" w:cs="Times New Roman"/>
          <w:sz w:val="24"/>
        </w:rPr>
        <w:t>a</w:t>
      </w:r>
      <w:r w:rsidR="001577C6">
        <w:rPr>
          <w:rFonts w:ascii="Times New Roman" w:hAnsi="Times New Roman" w:cs="Times New Roman"/>
          <w:sz w:val="24"/>
        </w:rPr>
        <w:t xml:space="preserve"> demandas eventuais relacionadas ao objeto desta contratação.</w:t>
      </w:r>
    </w:p>
    <w:p w:rsidR="008C6B2E" w:rsidRPr="007741CA" w:rsidRDefault="00ED60FC" w:rsidP="00651E83">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A empresa CONTRATADA deverá designar</w:t>
      </w:r>
      <w:r w:rsidR="004872FF" w:rsidRPr="007741CA">
        <w:rPr>
          <w:rFonts w:ascii="Times New Roman" w:hAnsi="Times New Roman" w:cs="Times New Roman"/>
          <w:sz w:val="24"/>
        </w:rPr>
        <w:t xml:space="preserve"> profissional para atuar como PREPOSTO do contrato. Este profissional será responsável pelo atendimento das demandas solicitadas pela fiscalização do contrato, bem como a execução do </w:t>
      </w:r>
      <w:r w:rsidR="004872FF" w:rsidRPr="007741CA">
        <w:rPr>
          <w:rFonts w:ascii="Times New Roman" w:hAnsi="Times New Roman" w:cs="Times New Roman"/>
          <w:sz w:val="24"/>
        </w:rPr>
        <w:lastRenderedPageBreak/>
        <w:t>contrato</w:t>
      </w:r>
      <w:r w:rsidR="00112FCE" w:rsidRPr="007741CA">
        <w:rPr>
          <w:rFonts w:ascii="Times New Roman" w:hAnsi="Times New Roman" w:cs="Times New Roman"/>
          <w:sz w:val="24"/>
        </w:rPr>
        <w:t xml:space="preserve">. O (a) preposto deverá realizar </w:t>
      </w:r>
      <w:r w:rsidR="00D6127E" w:rsidRPr="007741CA">
        <w:rPr>
          <w:rFonts w:ascii="Times New Roman" w:hAnsi="Times New Roman" w:cs="Times New Roman"/>
          <w:sz w:val="24"/>
        </w:rPr>
        <w:t xml:space="preserve">no mínimo, </w:t>
      </w:r>
      <w:r w:rsidR="00112FCE" w:rsidRPr="007741CA">
        <w:rPr>
          <w:rFonts w:ascii="Times New Roman" w:hAnsi="Times New Roman" w:cs="Times New Roman"/>
          <w:sz w:val="24"/>
        </w:rPr>
        <w:t xml:space="preserve">visita </w:t>
      </w:r>
      <w:r w:rsidR="00C17C7B">
        <w:rPr>
          <w:rFonts w:ascii="Times New Roman" w:hAnsi="Times New Roman" w:cs="Times New Roman"/>
          <w:sz w:val="24"/>
        </w:rPr>
        <w:t>quinzenal</w:t>
      </w:r>
      <w:r w:rsidR="00C17C7B" w:rsidRPr="007741CA">
        <w:rPr>
          <w:rFonts w:ascii="Times New Roman" w:hAnsi="Times New Roman" w:cs="Times New Roman"/>
          <w:sz w:val="24"/>
        </w:rPr>
        <w:t xml:space="preserve"> </w:t>
      </w:r>
      <w:r w:rsidR="00112FCE" w:rsidRPr="007741CA">
        <w:rPr>
          <w:rFonts w:ascii="Times New Roman" w:hAnsi="Times New Roman" w:cs="Times New Roman"/>
          <w:sz w:val="24"/>
        </w:rPr>
        <w:t>ao endereço de prestação de serviços.</w:t>
      </w:r>
    </w:p>
    <w:p w:rsidR="003C0721" w:rsidRPr="007741CA" w:rsidRDefault="003C0721" w:rsidP="00651E83">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O preposto designado deverá programar Treinamentos trimestrais com temas relacionados a Boas práticas de armazenamento, Boas Práticas de fabricação e Segurança e saúde do trabalhador. As datas e horários devem ser agendados previamente com a fiscalização do contrato.</w:t>
      </w:r>
    </w:p>
    <w:p w:rsidR="00D85AE5" w:rsidRPr="007741CA" w:rsidRDefault="00D85AE5" w:rsidP="00651E83">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A empresa CONTRATADA deverá substituir profissional ausente em qualquer um dos postos de trabalho, independente da situação que ocasionou a falta. </w:t>
      </w:r>
      <w:r w:rsidR="003C0721" w:rsidRPr="00B00BCF">
        <w:rPr>
          <w:rFonts w:ascii="Times New Roman" w:hAnsi="Times New Roman" w:cs="Times New Roman"/>
          <w:sz w:val="24"/>
        </w:rPr>
        <w:t>Deverá ser enviada via e-mail para a fiscalização do contrato, carta de apresentação do colaborador substituto, contendo o Nome completo, CPF e período em que será realizada a substituição.</w:t>
      </w:r>
      <w:r w:rsidR="003C0721" w:rsidRPr="007741CA">
        <w:rPr>
          <w:rFonts w:ascii="Times New Roman" w:hAnsi="Times New Roman" w:cs="Times New Roman"/>
          <w:sz w:val="24"/>
        </w:rPr>
        <w:t xml:space="preserve"> </w:t>
      </w:r>
      <w:r w:rsidRPr="007741CA">
        <w:rPr>
          <w:rFonts w:ascii="Times New Roman" w:hAnsi="Times New Roman" w:cs="Times New Roman"/>
          <w:sz w:val="24"/>
        </w:rPr>
        <w:t xml:space="preserve">Caso o posto de trabalho não seja ocupado em tempo hábil, o valor referente ao dia de trabalho deverá ser </w:t>
      </w:r>
      <w:r w:rsidR="003C0721" w:rsidRPr="007741CA">
        <w:rPr>
          <w:rFonts w:ascii="Times New Roman" w:hAnsi="Times New Roman" w:cs="Times New Roman"/>
          <w:sz w:val="24"/>
        </w:rPr>
        <w:t>descontado</w:t>
      </w:r>
      <w:r w:rsidRPr="007741CA">
        <w:rPr>
          <w:rFonts w:ascii="Times New Roman" w:hAnsi="Times New Roman" w:cs="Times New Roman"/>
          <w:sz w:val="24"/>
        </w:rPr>
        <w:t xml:space="preserve"> na fatura.</w:t>
      </w:r>
    </w:p>
    <w:p w:rsidR="00B00BCF" w:rsidRPr="007741CA" w:rsidRDefault="00B00BCF" w:rsidP="00B00BCF">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A CONTRATADA deverá apresentar relação com nome completo e CPF, de no mínimo 1 colaborador substituto por função (Almoxarife, Operador de Empilhadeira, Ajudante de Carga e Descarga), e estes profissionais deverão </w:t>
      </w:r>
      <w:r>
        <w:rPr>
          <w:rFonts w:ascii="Times New Roman" w:hAnsi="Times New Roman" w:cs="Times New Roman"/>
          <w:sz w:val="24"/>
        </w:rPr>
        <w:t xml:space="preserve">ter as mesmas habilitações e competências do ocupante fixo do posto e </w:t>
      </w:r>
      <w:r w:rsidRPr="007741CA">
        <w:rPr>
          <w:rFonts w:ascii="Times New Roman" w:hAnsi="Times New Roman" w:cs="Times New Roman"/>
          <w:sz w:val="24"/>
        </w:rPr>
        <w:t>se apresentar para treinamentos prévios realizados pela CONTRATANTE, que os habilitará para o desempenho das atividades. As datas poderão ser definidas durante a Reunião de Alinhamento Inicial. Desta forma os profissionais estarão aptos a desempenhar as funções nas situações de substituição no posto de trabalho.</w:t>
      </w:r>
    </w:p>
    <w:p w:rsidR="00704199" w:rsidRPr="007741CA" w:rsidRDefault="00704199" w:rsidP="00D6127E">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A CONTRATADA autoriza a CONTRATANTE, a realizar treinamentos específicos do sistema da qualidade </w:t>
      </w:r>
      <w:r w:rsidR="00BE771C">
        <w:rPr>
          <w:rFonts w:ascii="Times New Roman" w:hAnsi="Times New Roman" w:cs="Times New Roman"/>
          <w:sz w:val="24"/>
        </w:rPr>
        <w:t xml:space="preserve">da Hemobrás, </w:t>
      </w:r>
      <w:r w:rsidRPr="007741CA">
        <w:rPr>
          <w:rFonts w:ascii="Times New Roman" w:hAnsi="Times New Roman" w:cs="Times New Roman"/>
          <w:sz w:val="24"/>
        </w:rPr>
        <w:t>obrigatórios pa</w:t>
      </w:r>
      <w:r w:rsidR="00D646EC" w:rsidRPr="007741CA">
        <w:rPr>
          <w:rFonts w:ascii="Times New Roman" w:hAnsi="Times New Roman" w:cs="Times New Roman"/>
          <w:sz w:val="24"/>
        </w:rPr>
        <w:t>ra atuação dos colaboradores na unidade fabril</w:t>
      </w:r>
      <w:r w:rsidRPr="007741CA">
        <w:rPr>
          <w:rFonts w:ascii="Times New Roman" w:hAnsi="Times New Roman" w:cs="Times New Roman"/>
          <w:sz w:val="24"/>
        </w:rPr>
        <w:t>.</w:t>
      </w:r>
    </w:p>
    <w:p w:rsidR="008C6B2E" w:rsidRPr="007741CA" w:rsidRDefault="00651E83" w:rsidP="00D6127E">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A CONTRATADA será responsabilizada por danos causados pela atuação dos seus colaboradores alocados na unidade fabril da Hemobrás</w:t>
      </w:r>
      <w:r w:rsidR="00CC1162" w:rsidRPr="007741CA">
        <w:rPr>
          <w:rFonts w:ascii="Times New Roman" w:hAnsi="Times New Roman" w:cs="Times New Roman"/>
          <w:sz w:val="24"/>
        </w:rPr>
        <w:t xml:space="preserve">. Seguem abaixo </w:t>
      </w:r>
      <w:r w:rsidR="00F153B5">
        <w:rPr>
          <w:rFonts w:ascii="Times New Roman" w:hAnsi="Times New Roman" w:cs="Times New Roman"/>
          <w:sz w:val="24"/>
        </w:rPr>
        <w:t xml:space="preserve">alguns </w:t>
      </w:r>
      <w:r w:rsidR="00CC1162" w:rsidRPr="007741CA">
        <w:rPr>
          <w:rFonts w:ascii="Times New Roman" w:hAnsi="Times New Roman" w:cs="Times New Roman"/>
          <w:sz w:val="24"/>
        </w:rPr>
        <w:t>exemplos de situações em que a CONTRATADA deverá ressarcir a CONTRATANTE, por meio de glosa na fatura ou depósito bancário:</w:t>
      </w:r>
    </w:p>
    <w:p w:rsidR="008C6B2E" w:rsidRPr="007741CA" w:rsidRDefault="00CC1162" w:rsidP="00CC1162">
      <w:pPr>
        <w:pStyle w:val="PargrafodaLista"/>
        <w:numPr>
          <w:ilvl w:val="3"/>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Quebra de bolsas de Plasma ocasionadas pelo manuseio inadequado das embalagens realizado pelo pessoal contratado. </w:t>
      </w:r>
    </w:p>
    <w:p w:rsidR="008C6B2E" w:rsidRPr="007741CA" w:rsidRDefault="00CC1162" w:rsidP="00CC1162">
      <w:pPr>
        <w:pStyle w:val="PargrafodaLista"/>
        <w:numPr>
          <w:ilvl w:val="3"/>
          <w:numId w:val="1"/>
        </w:numPr>
        <w:spacing w:line="360" w:lineRule="auto"/>
        <w:jc w:val="both"/>
        <w:rPr>
          <w:rFonts w:ascii="Times New Roman" w:hAnsi="Times New Roman" w:cs="Times New Roman"/>
          <w:sz w:val="24"/>
        </w:rPr>
      </w:pPr>
      <w:r w:rsidRPr="007741CA">
        <w:rPr>
          <w:rFonts w:ascii="Times New Roman" w:hAnsi="Times New Roman" w:cs="Times New Roman"/>
          <w:sz w:val="24"/>
        </w:rPr>
        <w:lastRenderedPageBreak/>
        <w:t>Av</w:t>
      </w:r>
      <w:r w:rsidR="003618DB" w:rsidRPr="007741CA">
        <w:rPr>
          <w:rFonts w:ascii="Times New Roman" w:hAnsi="Times New Roman" w:cs="Times New Roman"/>
          <w:sz w:val="24"/>
        </w:rPr>
        <w:t>aria em Medicamentos, ocasionada</w:t>
      </w:r>
      <w:r w:rsidRPr="007741CA">
        <w:rPr>
          <w:rFonts w:ascii="Times New Roman" w:hAnsi="Times New Roman" w:cs="Times New Roman"/>
          <w:sz w:val="24"/>
        </w:rPr>
        <w:t xml:space="preserve"> pelo manuseio inadequado das embalagens realizado pelo pessoal contratado</w:t>
      </w:r>
      <w:r w:rsidR="009D2F66">
        <w:rPr>
          <w:rFonts w:ascii="Times New Roman" w:hAnsi="Times New Roman" w:cs="Times New Roman"/>
          <w:sz w:val="24"/>
        </w:rPr>
        <w:t xml:space="preserve"> ou operação inadequada de equipamentos</w:t>
      </w:r>
      <w:r w:rsidRPr="007741CA">
        <w:rPr>
          <w:rFonts w:ascii="Times New Roman" w:hAnsi="Times New Roman" w:cs="Times New Roman"/>
          <w:sz w:val="24"/>
        </w:rPr>
        <w:t>.</w:t>
      </w:r>
    </w:p>
    <w:p w:rsidR="00251F53" w:rsidRPr="007741CA" w:rsidRDefault="00CC1162" w:rsidP="00251F53">
      <w:pPr>
        <w:pStyle w:val="PargrafodaLista"/>
        <w:numPr>
          <w:ilvl w:val="3"/>
          <w:numId w:val="1"/>
        </w:numPr>
        <w:spacing w:line="360" w:lineRule="auto"/>
        <w:jc w:val="both"/>
        <w:rPr>
          <w:rFonts w:ascii="Times New Roman" w:hAnsi="Times New Roman" w:cs="Times New Roman"/>
          <w:sz w:val="24"/>
        </w:rPr>
      </w:pPr>
      <w:r w:rsidRPr="007741CA">
        <w:rPr>
          <w:rFonts w:ascii="Times New Roman" w:hAnsi="Times New Roman" w:cs="Times New Roman"/>
          <w:sz w:val="24"/>
        </w:rPr>
        <w:t>Tombamento de Palete contendo Plasma ou Medicamento ocasionado pelo transporte inadequado realizado pelo operador de empilhadeira.</w:t>
      </w:r>
    </w:p>
    <w:p w:rsidR="008C6B2E" w:rsidRPr="007741CA" w:rsidRDefault="00251F53" w:rsidP="00251F53">
      <w:pPr>
        <w:pStyle w:val="PargrafodaLista"/>
        <w:numPr>
          <w:ilvl w:val="3"/>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 </w:t>
      </w:r>
      <w:r w:rsidR="00CC1162" w:rsidRPr="007741CA">
        <w:rPr>
          <w:rFonts w:ascii="Times New Roman" w:hAnsi="Times New Roman" w:cs="Times New Roman"/>
          <w:sz w:val="24"/>
        </w:rPr>
        <w:t>Extravio de Material do almoxarifado, quando comprovad</w:t>
      </w:r>
      <w:r w:rsidR="00676CA2">
        <w:rPr>
          <w:rFonts w:ascii="Times New Roman" w:hAnsi="Times New Roman" w:cs="Times New Roman"/>
          <w:sz w:val="24"/>
        </w:rPr>
        <w:t>a</w:t>
      </w:r>
      <w:r w:rsidR="00CC1162" w:rsidRPr="007741CA">
        <w:rPr>
          <w:rFonts w:ascii="Times New Roman" w:hAnsi="Times New Roman" w:cs="Times New Roman"/>
          <w:sz w:val="24"/>
        </w:rPr>
        <w:t xml:space="preserve"> culpa de colaborador terceirizado.</w:t>
      </w:r>
    </w:p>
    <w:p w:rsidR="008C6B2E" w:rsidRPr="007741CA" w:rsidRDefault="00CC1162" w:rsidP="003618DB">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 xml:space="preserve">Serão emitidos relatórios com informações referentes à investigação do ocorrido, e a comprovação fática de culpa (Imprudência, Imperícia ou </w:t>
      </w:r>
      <w:r w:rsidR="00676CA2">
        <w:rPr>
          <w:rFonts w:ascii="Times New Roman" w:hAnsi="Times New Roman" w:cs="Times New Roman"/>
          <w:sz w:val="24"/>
        </w:rPr>
        <w:t>N</w:t>
      </w:r>
      <w:r w:rsidRPr="007741CA">
        <w:rPr>
          <w:rFonts w:ascii="Times New Roman" w:hAnsi="Times New Roman" w:cs="Times New Roman"/>
          <w:sz w:val="24"/>
        </w:rPr>
        <w:t>egligên</w:t>
      </w:r>
      <w:r w:rsidR="003618DB" w:rsidRPr="007741CA">
        <w:rPr>
          <w:rFonts w:ascii="Times New Roman" w:hAnsi="Times New Roman" w:cs="Times New Roman"/>
          <w:sz w:val="24"/>
        </w:rPr>
        <w:t>cia) do colaborador contratado, a quantidade e descrição do material danificado/avariado, e o valor respectivo de cada item.</w:t>
      </w:r>
    </w:p>
    <w:p w:rsidR="00D12381" w:rsidRPr="007741CA" w:rsidRDefault="003618DB" w:rsidP="003618DB">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A contratada poderá emitir relatório com defesa para apreciação da contratante no prazo máximo de 5 (cinco) dias úteis, que realizará avaliação no mesmo prazo, em até 5 (cinco) dias úteis.</w:t>
      </w:r>
    </w:p>
    <w:p w:rsidR="00704199" w:rsidRPr="007741CA" w:rsidRDefault="00D12381" w:rsidP="00704199">
      <w:pPr>
        <w:pStyle w:val="PargrafodaLista"/>
        <w:numPr>
          <w:ilvl w:val="2"/>
          <w:numId w:val="1"/>
        </w:numPr>
        <w:spacing w:line="360" w:lineRule="auto"/>
        <w:jc w:val="both"/>
        <w:rPr>
          <w:rFonts w:ascii="Times New Roman" w:hAnsi="Times New Roman" w:cs="Times New Roman"/>
          <w:sz w:val="24"/>
        </w:rPr>
      </w:pPr>
      <w:r w:rsidRPr="007741CA">
        <w:rPr>
          <w:rFonts w:ascii="Times New Roman" w:hAnsi="Times New Roman" w:cs="Times New Roman"/>
          <w:sz w:val="24"/>
        </w:rPr>
        <w:t>A</w:t>
      </w:r>
      <w:r w:rsidR="003618DB" w:rsidRPr="007741CA">
        <w:rPr>
          <w:rFonts w:ascii="Times New Roman" w:hAnsi="Times New Roman" w:cs="Times New Roman"/>
          <w:sz w:val="24"/>
        </w:rPr>
        <w:t xml:space="preserve"> glosa da fatura ou depósito bancário deverá ser </w:t>
      </w:r>
      <w:r w:rsidR="008C6B2E" w:rsidRPr="007741CA">
        <w:rPr>
          <w:rFonts w:ascii="Times New Roman" w:hAnsi="Times New Roman" w:cs="Times New Roman"/>
          <w:sz w:val="24"/>
        </w:rPr>
        <w:t>realizada</w:t>
      </w:r>
      <w:r w:rsidR="003618DB" w:rsidRPr="007741CA">
        <w:rPr>
          <w:rFonts w:ascii="Times New Roman" w:hAnsi="Times New Roman" w:cs="Times New Roman"/>
          <w:sz w:val="24"/>
        </w:rPr>
        <w:t xml:space="preserve"> em até 30 (trinta) dias </w:t>
      </w:r>
      <w:r w:rsidR="008C6B2E" w:rsidRPr="007741CA">
        <w:rPr>
          <w:rFonts w:ascii="Times New Roman" w:hAnsi="Times New Roman" w:cs="Times New Roman"/>
          <w:sz w:val="24"/>
        </w:rPr>
        <w:t>corridos após a avaliação final da contratante.</w:t>
      </w:r>
    </w:p>
    <w:p w:rsidR="003618DB" w:rsidRPr="007741CA" w:rsidRDefault="003618DB" w:rsidP="003618DB">
      <w:pPr>
        <w:pStyle w:val="Nivel1"/>
        <w:numPr>
          <w:ilvl w:val="0"/>
          <w:numId w:val="0"/>
        </w:numPr>
        <w:spacing w:before="0" w:after="0" w:line="360" w:lineRule="auto"/>
        <w:ind w:left="1214"/>
        <w:contextualSpacing/>
        <w:rPr>
          <w:rFonts w:ascii="Times New Roman" w:hAnsi="Times New Roman"/>
          <w:sz w:val="24"/>
          <w:szCs w:val="24"/>
          <w:highlight w:val="yellow"/>
        </w:rPr>
      </w:pPr>
    </w:p>
    <w:p w:rsidR="00E05D97" w:rsidRDefault="00E05D97"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INFORMAÇÕES RELEVANTES PARA O DIMENSIONAMENTO DA PROPOSTA</w:t>
      </w:r>
    </w:p>
    <w:p w:rsidR="005E7605" w:rsidRPr="007741CA" w:rsidRDefault="005E7605" w:rsidP="005E7605">
      <w:pPr>
        <w:pStyle w:val="Nivel1"/>
        <w:numPr>
          <w:ilvl w:val="0"/>
          <w:numId w:val="0"/>
        </w:numPr>
        <w:spacing w:before="0" w:after="0" w:line="360" w:lineRule="auto"/>
        <w:ind w:left="284"/>
        <w:contextualSpacing/>
        <w:rPr>
          <w:rFonts w:ascii="Times New Roman" w:hAnsi="Times New Roman"/>
          <w:sz w:val="24"/>
          <w:szCs w:val="24"/>
        </w:rPr>
      </w:pPr>
    </w:p>
    <w:p w:rsidR="00E05D97" w:rsidRPr="007741CA" w:rsidRDefault="00E05D97" w:rsidP="00F61D1C">
      <w:pPr>
        <w:numPr>
          <w:ilvl w:val="1"/>
          <w:numId w:val="1"/>
        </w:numPr>
        <w:spacing w:line="360" w:lineRule="auto"/>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A demanda da HEMOBRÁS </w:t>
      </w:r>
      <w:r w:rsidR="00F61D1C">
        <w:rPr>
          <w:rFonts w:ascii="Times New Roman" w:hAnsi="Times New Roman" w:cs="Times New Roman"/>
          <w:color w:val="000000" w:themeColor="text1"/>
          <w:sz w:val="24"/>
        </w:rPr>
        <w:t>requerida</w:t>
      </w:r>
      <w:r w:rsidR="00F61D1C" w:rsidRPr="00F61D1C">
        <w:rPr>
          <w:rFonts w:ascii="Times New Roman" w:hAnsi="Times New Roman" w:cs="Times New Roman"/>
          <w:color w:val="000000" w:themeColor="text1"/>
          <w:sz w:val="24"/>
        </w:rPr>
        <w:t xml:space="preserve"> neste Termo de Referência é estimada com base nas necessidades projetadas para o cenário ideal de funcionamento dos Blocos B01 e B05</w:t>
      </w:r>
      <w:r w:rsidR="00F61D1C">
        <w:rPr>
          <w:rFonts w:ascii="Times New Roman" w:hAnsi="Times New Roman" w:cs="Times New Roman"/>
          <w:color w:val="000000" w:themeColor="text1"/>
          <w:sz w:val="24"/>
        </w:rPr>
        <w:t xml:space="preserve">, tendo </w:t>
      </w:r>
      <w:r w:rsidRPr="007741CA">
        <w:rPr>
          <w:rFonts w:ascii="Times New Roman" w:hAnsi="Times New Roman" w:cs="Times New Roman"/>
          <w:color w:val="000000" w:themeColor="text1"/>
          <w:sz w:val="24"/>
        </w:rPr>
        <w:t>como base as seguintes características:</w:t>
      </w:r>
    </w:p>
    <w:p w:rsidR="00BE771C" w:rsidRDefault="000035D5" w:rsidP="00261C3E">
      <w:pPr>
        <w:pStyle w:val="PargrafodaLista"/>
        <w:numPr>
          <w:ilvl w:val="2"/>
          <w:numId w:val="1"/>
        </w:numPr>
        <w:spacing w:line="360" w:lineRule="auto"/>
        <w:jc w:val="both"/>
        <w:rPr>
          <w:rFonts w:ascii="Times New Roman" w:hAnsi="Times New Roman" w:cs="Times New Roman"/>
          <w:bCs/>
          <w:sz w:val="24"/>
        </w:rPr>
      </w:pPr>
      <w:r w:rsidRPr="007741CA">
        <w:rPr>
          <w:rFonts w:ascii="Times New Roman" w:hAnsi="Times New Roman" w:cs="Times New Roman"/>
          <w:bCs/>
          <w:sz w:val="24"/>
        </w:rPr>
        <w:t xml:space="preserve"> </w:t>
      </w:r>
      <w:r w:rsidR="00BE771C">
        <w:rPr>
          <w:rFonts w:ascii="Times New Roman" w:hAnsi="Times New Roman" w:cs="Times New Roman"/>
          <w:bCs/>
          <w:sz w:val="24"/>
        </w:rPr>
        <w:t>C</w:t>
      </w:r>
      <w:r w:rsidR="00854111" w:rsidRPr="007741CA">
        <w:rPr>
          <w:rFonts w:ascii="Times New Roman" w:hAnsi="Times New Roman" w:cs="Times New Roman"/>
          <w:bCs/>
          <w:sz w:val="24"/>
        </w:rPr>
        <w:t>om base no quadro de pessoal dos contratos atuais de armazenamento e expedição de medicamentos (CT 12/2018) e de Apoio técnico Logístico (CT 29/2014)</w:t>
      </w:r>
      <w:r w:rsidR="00F15495">
        <w:rPr>
          <w:rFonts w:ascii="Times New Roman" w:hAnsi="Times New Roman" w:cs="Times New Roman"/>
          <w:bCs/>
          <w:sz w:val="24"/>
        </w:rPr>
        <w:t xml:space="preserve"> e a</w:t>
      </w:r>
      <w:r w:rsidR="001F0EAF">
        <w:rPr>
          <w:rFonts w:ascii="Times New Roman" w:hAnsi="Times New Roman" w:cs="Times New Roman"/>
          <w:bCs/>
          <w:sz w:val="24"/>
        </w:rPr>
        <w:t xml:space="preserve"> partir da experiência adquirida nos últimos anos pelos serviços internos da Hemobrás, observou-se a plena utilização dos postos contratados, e a possibilidade de reduzir um posto de almoxarife no bloco B01 sem prejuízo ao andamento das atividades. Além disto</w:t>
      </w:r>
      <w:r w:rsidR="00F15495">
        <w:rPr>
          <w:rFonts w:ascii="Times New Roman" w:hAnsi="Times New Roman" w:cs="Times New Roman"/>
          <w:bCs/>
          <w:sz w:val="24"/>
        </w:rPr>
        <w:t>,</w:t>
      </w:r>
      <w:r w:rsidR="001F0EAF">
        <w:rPr>
          <w:rFonts w:ascii="Times New Roman" w:hAnsi="Times New Roman" w:cs="Times New Roman"/>
          <w:bCs/>
          <w:sz w:val="24"/>
        </w:rPr>
        <w:t xml:space="preserve"> por muitas vezes é necessário a movimentação de cargas e materiais entre blocos dentro da fábrica e do almoxarifado central para os usuários fazendo surgir a necessidade de acréscimo de um posto de ajudante de carga e descarga para atender esta demanda.</w:t>
      </w:r>
      <w:r w:rsidR="00BE771C">
        <w:rPr>
          <w:rFonts w:ascii="Times New Roman" w:hAnsi="Times New Roman" w:cs="Times New Roman"/>
          <w:bCs/>
          <w:sz w:val="24"/>
        </w:rPr>
        <w:t xml:space="preserve"> </w:t>
      </w:r>
      <w:r w:rsidR="001F0EAF">
        <w:rPr>
          <w:rFonts w:ascii="Times New Roman" w:hAnsi="Times New Roman" w:cs="Times New Roman"/>
          <w:bCs/>
          <w:sz w:val="24"/>
        </w:rPr>
        <w:t xml:space="preserve">Sendo </w:t>
      </w:r>
      <w:r w:rsidR="001F0EAF">
        <w:rPr>
          <w:rFonts w:ascii="Times New Roman" w:hAnsi="Times New Roman" w:cs="Times New Roman"/>
          <w:bCs/>
          <w:sz w:val="24"/>
        </w:rPr>
        <w:lastRenderedPageBreak/>
        <w:t>assim, para que</w:t>
      </w:r>
      <w:r w:rsidR="00854111" w:rsidRPr="007741CA">
        <w:rPr>
          <w:rFonts w:ascii="Times New Roman" w:hAnsi="Times New Roman" w:cs="Times New Roman"/>
          <w:bCs/>
          <w:sz w:val="24"/>
        </w:rPr>
        <w:t xml:space="preserve"> às necessidades da Hemobrás</w:t>
      </w:r>
      <w:r w:rsidR="001F0EAF">
        <w:rPr>
          <w:rFonts w:ascii="Times New Roman" w:hAnsi="Times New Roman" w:cs="Times New Roman"/>
          <w:bCs/>
          <w:sz w:val="24"/>
        </w:rPr>
        <w:t xml:space="preserve"> sejam atendidas</w:t>
      </w:r>
      <w:r w:rsidR="00854111" w:rsidRPr="007741CA">
        <w:rPr>
          <w:rFonts w:ascii="Times New Roman" w:hAnsi="Times New Roman" w:cs="Times New Roman"/>
          <w:bCs/>
          <w:sz w:val="24"/>
        </w:rPr>
        <w:t xml:space="preserve">, serão necessários </w:t>
      </w:r>
      <w:r w:rsidR="000916A5" w:rsidRPr="007741CA">
        <w:rPr>
          <w:rFonts w:ascii="Times New Roman" w:hAnsi="Times New Roman" w:cs="Times New Roman"/>
          <w:bCs/>
          <w:sz w:val="24"/>
        </w:rPr>
        <w:t>0</w:t>
      </w:r>
      <w:r w:rsidR="000916A5">
        <w:rPr>
          <w:rFonts w:ascii="Times New Roman" w:hAnsi="Times New Roman" w:cs="Times New Roman"/>
          <w:bCs/>
          <w:sz w:val="24"/>
        </w:rPr>
        <w:t>3</w:t>
      </w:r>
      <w:r w:rsidR="000916A5" w:rsidRPr="007741CA">
        <w:rPr>
          <w:rFonts w:ascii="Times New Roman" w:hAnsi="Times New Roman" w:cs="Times New Roman"/>
          <w:bCs/>
          <w:sz w:val="24"/>
        </w:rPr>
        <w:t xml:space="preserve"> </w:t>
      </w:r>
      <w:r w:rsidR="00854111" w:rsidRPr="007741CA">
        <w:rPr>
          <w:rFonts w:ascii="Times New Roman" w:hAnsi="Times New Roman" w:cs="Times New Roman"/>
          <w:bCs/>
          <w:sz w:val="24"/>
        </w:rPr>
        <w:t>(</w:t>
      </w:r>
      <w:r w:rsidR="000916A5">
        <w:rPr>
          <w:rFonts w:ascii="Times New Roman" w:hAnsi="Times New Roman" w:cs="Times New Roman"/>
          <w:bCs/>
          <w:sz w:val="24"/>
        </w:rPr>
        <w:t>três</w:t>
      </w:r>
      <w:r w:rsidR="00854111" w:rsidRPr="007741CA">
        <w:rPr>
          <w:rFonts w:ascii="Times New Roman" w:hAnsi="Times New Roman" w:cs="Times New Roman"/>
          <w:bCs/>
          <w:sz w:val="24"/>
        </w:rPr>
        <w:t xml:space="preserve">) postos de almoxarife, 08 (oito) postos de Ajudante de Carga e Descarga e 03 (três) postos de operador de empilhadeira, conforme demonstrado na Tabela abaixo. </w:t>
      </w:r>
    </w:p>
    <w:p w:rsidR="005E7605" w:rsidRPr="007741CA" w:rsidRDefault="005E7605" w:rsidP="00261C3E">
      <w:pPr>
        <w:pStyle w:val="PargrafodaLista"/>
        <w:spacing w:line="360" w:lineRule="auto"/>
        <w:ind w:left="1134"/>
        <w:jc w:val="both"/>
      </w:pPr>
    </w:p>
    <w:tbl>
      <w:tblPr>
        <w:tblStyle w:val="Tabelacomgrade1"/>
        <w:tblW w:w="0" w:type="auto"/>
        <w:jc w:val="center"/>
        <w:tblLook w:val="04A0" w:firstRow="1" w:lastRow="0" w:firstColumn="1" w:lastColumn="0" w:noHBand="0" w:noVBand="1"/>
      </w:tblPr>
      <w:tblGrid>
        <w:gridCol w:w="1270"/>
        <w:gridCol w:w="2818"/>
        <w:gridCol w:w="1024"/>
        <w:gridCol w:w="1801"/>
        <w:gridCol w:w="2220"/>
      </w:tblGrid>
      <w:tr w:rsidR="00984B38" w:rsidRPr="007741CA" w:rsidTr="00585CA2">
        <w:trPr>
          <w:jc w:val="center"/>
        </w:trPr>
        <w:tc>
          <w:tcPr>
            <w:tcW w:w="1270" w:type="dxa"/>
            <w:shd w:val="clear" w:color="auto" w:fill="FFFFFF" w:themeFill="background1"/>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 xml:space="preserve">Item </w:t>
            </w:r>
          </w:p>
        </w:tc>
        <w:tc>
          <w:tcPr>
            <w:tcW w:w="2818" w:type="dxa"/>
            <w:shd w:val="clear" w:color="auto" w:fill="FFFFFF" w:themeFill="background1"/>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7741CA">
              <w:rPr>
                <w:rFonts w:ascii="Times New Roman" w:hAnsi="Times New Roman" w:cs="Times New Roman"/>
                <w:sz w:val="24"/>
              </w:rPr>
              <w:t>Descrição</w:t>
            </w:r>
          </w:p>
        </w:tc>
        <w:tc>
          <w:tcPr>
            <w:tcW w:w="1024" w:type="dxa"/>
            <w:shd w:val="clear" w:color="auto" w:fill="FFFFFF" w:themeFill="background1"/>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7741CA">
              <w:rPr>
                <w:rFonts w:ascii="Times New Roman" w:hAnsi="Times New Roman" w:cs="Times New Roman"/>
                <w:sz w:val="24"/>
              </w:rPr>
              <w:t>CBO</w:t>
            </w:r>
          </w:p>
        </w:tc>
        <w:tc>
          <w:tcPr>
            <w:tcW w:w="1801" w:type="dxa"/>
            <w:shd w:val="clear" w:color="auto" w:fill="FFFFFF" w:themeFill="background1"/>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Lotação</w:t>
            </w:r>
          </w:p>
        </w:tc>
        <w:tc>
          <w:tcPr>
            <w:tcW w:w="2220" w:type="dxa"/>
            <w:shd w:val="clear" w:color="auto" w:fill="FFFFFF" w:themeFill="background1"/>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7741CA">
              <w:rPr>
                <w:rFonts w:ascii="Times New Roman" w:hAnsi="Times New Roman" w:cs="Times New Roman"/>
                <w:sz w:val="24"/>
              </w:rPr>
              <w:t>Quantidade de Postos</w:t>
            </w:r>
          </w:p>
        </w:tc>
      </w:tr>
      <w:tr w:rsidR="00984B38" w:rsidRPr="007741CA" w:rsidTr="00585CA2">
        <w:trPr>
          <w:trHeight w:val="436"/>
          <w:jc w:val="center"/>
        </w:trPr>
        <w:tc>
          <w:tcPr>
            <w:tcW w:w="1270" w:type="dxa"/>
            <w:vMerge w:val="restart"/>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sidRPr="007741CA">
              <w:rPr>
                <w:rFonts w:ascii="Times New Roman" w:hAnsi="Times New Roman" w:cs="Times New Roman"/>
                <w:sz w:val="24"/>
              </w:rPr>
              <w:t>1</w:t>
            </w:r>
          </w:p>
        </w:tc>
        <w:tc>
          <w:tcPr>
            <w:tcW w:w="2818"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7741CA">
              <w:rPr>
                <w:rFonts w:ascii="Times New Roman" w:hAnsi="Times New Roman" w:cs="Times New Roman"/>
                <w:sz w:val="24"/>
              </w:rPr>
              <w:t>Almoxarife</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686D30">
              <w:rPr>
                <w:rFonts w:ascii="Times New Roman" w:hAnsi="Times New Roman" w:cs="Times New Roman"/>
                <w:sz w:val="24"/>
              </w:rPr>
              <w:t>4141</w:t>
            </w:r>
          </w:p>
        </w:tc>
        <w:tc>
          <w:tcPr>
            <w:tcW w:w="1801" w:type="dxa"/>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B01</w:t>
            </w:r>
          </w:p>
        </w:tc>
        <w:tc>
          <w:tcPr>
            <w:tcW w:w="2220" w:type="dxa"/>
            <w:vAlign w:val="center"/>
          </w:tcPr>
          <w:p w:rsidR="00984B38" w:rsidRPr="00686D30" w:rsidRDefault="00984B38" w:rsidP="000916A5">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01</w:t>
            </w:r>
          </w:p>
        </w:tc>
      </w:tr>
      <w:tr w:rsidR="00984B38" w:rsidRPr="007741CA" w:rsidTr="00585CA2">
        <w:trPr>
          <w:trHeight w:val="436"/>
          <w:jc w:val="center"/>
        </w:trPr>
        <w:tc>
          <w:tcPr>
            <w:tcW w:w="1270" w:type="dxa"/>
            <w:vMerge/>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Almoxarife</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4141</w:t>
            </w:r>
          </w:p>
        </w:tc>
        <w:tc>
          <w:tcPr>
            <w:tcW w:w="1801" w:type="dxa"/>
          </w:tcPr>
          <w:p w:rsidR="00984B38"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B05</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01</w:t>
            </w:r>
          </w:p>
        </w:tc>
      </w:tr>
      <w:tr w:rsidR="00984B38" w:rsidRPr="007741CA" w:rsidTr="00585CA2">
        <w:trPr>
          <w:trHeight w:val="436"/>
          <w:jc w:val="center"/>
        </w:trPr>
        <w:tc>
          <w:tcPr>
            <w:tcW w:w="1270" w:type="dxa"/>
            <w:vMerge/>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Almoxarife</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4141</w:t>
            </w:r>
          </w:p>
        </w:tc>
        <w:tc>
          <w:tcPr>
            <w:tcW w:w="1801" w:type="dxa"/>
          </w:tcPr>
          <w:p w:rsidR="00984B38"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Almoxarifado Central</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01</w:t>
            </w:r>
          </w:p>
        </w:tc>
      </w:tr>
      <w:tr w:rsidR="00984B38" w:rsidRPr="007741CA" w:rsidTr="00585CA2">
        <w:trPr>
          <w:trHeight w:val="436"/>
          <w:jc w:val="center"/>
        </w:trPr>
        <w:tc>
          <w:tcPr>
            <w:tcW w:w="1270" w:type="dxa"/>
            <w:vMerge/>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Ajudante de Carga e Descarga</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7832</w:t>
            </w:r>
          </w:p>
        </w:tc>
        <w:tc>
          <w:tcPr>
            <w:tcW w:w="1801" w:type="dxa"/>
          </w:tcPr>
          <w:p w:rsidR="00984B38"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B01</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04</w:t>
            </w:r>
          </w:p>
        </w:tc>
      </w:tr>
      <w:tr w:rsidR="00984B38" w:rsidRPr="007741CA" w:rsidTr="00585CA2">
        <w:trPr>
          <w:trHeight w:val="436"/>
          <w:jc w:val="center"/>
        </w:trPr>
        <w:tc>
          <w:tcPr>
            <w:tcW w:w="1270" w:type="dxa"/>
            <w:vMerge/>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Ajudante de Carga e Descarga</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7832</w:t>
            </w:r>
          </w:p>
        </w:tc>
        <w:tc>
          <w:tcPr>
            <w:tcW w:w="1801" w:type="dxa"/>
          </w:tcPr>
          <w:p w:rsidR="00984B38"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B05</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03</w:t>
            </w:r>
          </w:p>
        </w:tc>
      </w:tr>
      <w:tr w:rsidR="00984B38" w:rsidRPr="007741CA" w:rsidTr="00585CA2">
        <w:trPr>
          <w:trHeight w:val="436"/>
          <w:jc w:val="center"/>
        </w:trPr>
        <w:tc>
          <w:tcPr>
            <w:tcW w:w="1270" w:type="dxa"/>
            <w:vMerge/>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Ajudante de Carga e Descarga</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7832</w:t>
            </w:r>
          </w:p>
        </w:tc>
        <w:tc>
          <w:tcPr>
            <w:tcW w:w="1801" w:type="dxa"/>
          </w:tcPr>
          <w:p w:rsidR="00984B38"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Almoxarifado Central</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01</w:t>
            </w:r>
          </w:p>
        </w:tc>
      </w:tr>
      <w:tr w:rsidR="00984B38" w:rsidRPr="007741CA" w:rsidTr="00585CA2">
        <w:trPr>
          <w:trHeight w:val="576"/>
          <w:jc w:val="center"/>
        </w:trPr>
        <w:tc>
          <w:tcPr>
            <w:tcW w:w="1270" w:type="dxa"/>
            <w:vMerge/>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Operador de Empilhadeira</w:t>
            </w:r>
          </w:p>
        </w:tc>
        <w:tc>
          <w:tcPr>
            <w:tcW w:w="1024" w:type="dxa"/>
            <w:vAlign w:val="center"/>
          </w:tcPr>
          <w:p w:rsidR="00984B38" w:rsidRPr="00686D30" w:rsidRDefault="00984B38" w:rsidP="00526378">
            <w:pPr>
              <w:tabs>
                <w:tab w:val="left" w:pos="851"/>
                <w:tab w:val="left" w:pos="1418"/>
              </w:tabs>
              <w:spacing w:line="360" w:lineRule="auto"/>
              <w:contextualSpacing/>
              <w:jc w:val="center"/>
              <w:rPr>
                <w:rFonts w:ascii="Times New Roman" w:hAnsi="Times New Roman" w:cs="Times New Roman"/>
                <w:sz w:val="24"/>
              </w:rPr>
            </w:pPr>
            <w:r w:rsidRPr="00686D30">
              <w:rPr>
                <w:rFonts w:ascii="Times New Roman" w:hAnsi="Times New Roman" w:cs="Times New Roman"/>
                <w:sz w:val="24"/>
              </w:rPr>
              <w:t>78</w:t>
            </w:r>
            <w:r>
              <w:rPr>
                <w:rFonts w:ascii="Times New Roman" w:hAnsi="Times New Roman" w:cs="Times New Roman"/>
                <w:sz w:val="24"/>
              </w:rPr>
              <w:t>22-20</w:t>
            </w:r>
          </w:p>
        </w:tc>
        <w:tc>
          <w:tcPr>
            <w:tcW w:w="1801" w:type="dxa"/>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B01</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02</w:t>
            </w:r>
          </w:p>
        </w:tc>
      </w:tr>
      <w:tr w:rsidR="00984B38" w:rsidRPr="007741CA" w:rsidTr="00585CA2">
        <w:trPr>
          <w:trHeight w:val="556"/>
          <w:jc w:val="center"/>
        </w:trPr>
        <w:tc>
          <w:tcPr>
            <w:tcW w:w="1270" w:type="dxa"/>
            <w:vMerge/>
          </w:tcPr>
          <w:p w:rsidR="00984B38" w:rsidRPr="007741CA" w:rsidRDefault="00984B38" w:rsidP="00686D30">
            <w:pPr>
              <w:tabs>
                <w:tab w:val="left" w:pos="851"/>
                <w:tab w:val="left" w:pos="1418"/>
              </w:tabs>
              <w:spacing w:line="360" w:lineRule="auto"/>
              <w:contextualSpacing/>
              <w:jc w:val="center"/>
              <w:rPr>
                <w:rFonts w:ascii="Times New Roman" w:hAnsi="Times New Roman" w:cs="Times New Roman"/>
                <w:sz w:val="24"/>
              </w:rPr>
            </w:pPr>
          </w:p>
        </w:tc>
        <w:tc>
          <w:tcPr>
            <w:tcW w:w="2818"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Operador de E</w:t>
            </w:r>
            <w:r w:rsidRPr="007741CA">
              <w:rPr>
                <w:rFonts w:ascii="Times New Roman" w:hAnsi="Times New Roman" w:cs="Times New Roman"/>
                <w:sz w:val="24"/>
              </w:rPr>
              <w:t>mpilhadeira</w:t>
            </w:r>
          </w:p>
        </w:tc>
        <w:tc>
          <w:tcPr>
            <w:tcW w:w="1024"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sidRPr="00686D30">
              <w:rPr>
                <w:rFonts w:ascii="Times New Roman" w:hAnsi="Times New Roman" w:cs="Times New Roman"/>
                <w:sz w:val="24"/>
              </w:rPr>
              <w:t>7822-20</w:t>
            </w:r>
          </w:p>
        </w:tc>
        <w:tc>
          <w:tcPr>
            <w:tcW w:w="1801" w:type="dxa"/>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B05</w:t>
            </w:r>
          </w:p>
        </w:tc>
        <w:tc>
          <w:tcPr>
            <w:tcW w:w="2220" w:type="dxa"/>
            <w:vAlign w:val="center"/>
          </w:tcPr>
          <w:p w:rsidR="00984B38" w:rsidRPr="00686D30" w:rsidRDefault="00984B38" w:rsidP="00686D30">
            <w:pPr>
              <w:tabs>
                <w:tab w:val="left" w:pos="851"/>
                <w:tab w:val="left" w:pos="1418"/>
              </w:tabs>
              <w:spacing w:line="360" w:lineRule="auto"/>
              <w:contextualSpacing/>
              <w:jc w:val="center"/>
              <w:rPr>
                <w:rFonts w:ascii="Times New Roman" w:hAnsi="Times New Roman" w:cs="Times New Roman"/>
                <w:sz w:val="24"/>
              </w:rPr>
            </w:pPr>
            <w:r>
              <w:rPr>
                <w:rFonts w:ascii="Times New Roman" w:hAnsi="Times New Roman" w:cs="Times New Roman"/>
                <w:sz w:val="24"/>
              </w:rPr>
              <w:t>01</w:t>
            </w:r>
          </w:p>
        </w:tc>
      </w:tr>
    </w:tbl>
    <w:p w:rsidR="00AF0A55" w:rsidRDefault="00AF0A55" w:rsidP="00261C3E">
      <w:pPr>
        <w:spacing w:line="360" w:lineRule="auto"/>
        <w:ind w:left="567"/>
        <w:contextualSpacing/>
        <w:jc w:val="both"/>
        <w:rPr>
          <w:rFonts w:ascii="Times New Roman" w:hAnsi="Times New Roman" w:cs="Times New Roman"/>
          <w:color w:val="000000" w:themeColor="text1"/>
          <w:sz w:val="24"/>
        </w:rPr>
      </w:pPr>
    </w:p>
    <w:p w:rsidR="00F61D1C" w:rsidRPr="00F61D1C" w:rsidRDefault="00F61D1C"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F61D1C">
        <w:rPr>
          <w:rFonts w:ascii="Times New Roman" w:hAnsi="Times New Roman" w:cs="Times New Roman"/>
          <w:color w:val="000000" w:themeColor="text1"/>
          <w:sz w:val="24"/>
        </w:rPr>
        <w:t xml:space="preserve">A </w:t>
      </w:r>
      <w:r>
        <w:rPr>
          <w:rFonts w:ascii="Times New Roman" w:hAnsi="Times New Roman" w:cs="Times New Roman"/>
          <w:color w:val="000000" w:themeColor="text1"/>
          <w:sz w:val="24"/>
        </w:rPr>
        <w:t>CONTRATANTE</w:t>
      </w:r>
      <w:r w:rsidRPr="00F61D1C">
        <w:rPr>
          <w:rFonts w:ascii="Times New Roman" w:hAnsi="Times New Roman" w:cs="Times New Roman"/>
          <w:color w:val="000000" w:themeColor="text1"/>
          <w:sz w:val="24"/>
        </w:rPr>
        <w:t xml:space="preserve"> poderá fazer a solicitação inicial para início de execução do contrato em quantitativo menor que o estimado, de acordo com sua necessidade.</w:t>
      </w:r>
    </w:p>
    <w:p w:rsidR="00F61D1C" w:rsidRDefault="00F61D1C"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F61D1C">
        <w:rPr>
          <w:rFonts w:ascii="Times New Roman" w:hAnsi="Times New Roman" w:cs="Times New Roman"/>
          <w:color w:val="000000" w:themeColor="text1"/>
          <w:sz w:val="24"/>
        </w:rPr>
        <w:t xml:space="preserve">A contratada terá prazo de </w:t>
      </w:r>
      <w:r>
        <w:rPr>
          <w:rFonts w:ascii="Times New Roman" w:hAnsi="Times New Roman" w:cs="Times New Roman"/>
          <w:color w:val="000000" w:themeColor="text1"/>
          <w:sz w:val="24"/>
        </w:rPr>
        <w:t>10 (dez)</w:t>
      </w:r>
      <w:r w:rsidRPr="00F61D1C">
        <w:rPr>
          <w:rFonts w:ascii="Times New Roman" w:hAnsi="Times New Roman" w:cs="Times New Roman"/>
          <w:color w:val="000000" w:themeColor="text1"/>
          <w:sz w:val="24"/>
        </w:rPr>
        <w:t xml:space="preserve"> dias para apresentar </w:t>
      </w:r>
      <w:r>
        <w:rPr>
          <w:rFonts w:ascii="Times New Roman" w:hAnsi="Times New Roman" w:cs="Times New Roman"/>
          <w:color w:val="000000" w:themeColor="text1"/>
          <w:sz w:val="24"/>
        </w:rPr>
        <w:t xml:space="preserve">formalmente </w:t>
      </w:r>
      <w:r w:rsidRPr="00F61D1C">
        <w:rPr>
          <w:rFonts w:ascii="Times New Roman" w:hAnsi="Times New Roman" w:cs="Times New Roman"/>
          <w:color w:val="000000" w:themeColor="text1"/>
          <w:sz w:val="24"/>
        </w:rPr>
        <w:t>os postos de serviço solicitados durante a execução do contrato, salvo se o quantitativo total ultrapassar o previsto no item do TR, necessitando neste caso de Aditivo Contratual de acréscimo de posto</w:t>
      </w:r>
      <w:r w:rsidR="00E7533A">
        <w:rPr>
          <w:rFonts w:ascii="Times New Roman" w:hAnsi="Times New Roman" w:cs="Times New Roman"/>
          <w:color w:val="000000" w:themeColor="text1"/>
          <w:sz w:val="24"/>
        </w:rPr>
        <w:t>s</w:t>
      </w:r>
      <w:r w:rsidRPr="00F61D1C">
        <w:rPr>
          <w:rFonts w:ascii="Times New Roman" w:hAnsi="Times New Roman" w:cs="Times New Roman"/>
          <w:color w:val="000000" w:themeColor="text1"/>
          <w:sz w:val="24"/>
        </w:rPr>
        <w:t>, respeitados os limites legais.</w:t>
      </w:r>
    </w:p>
    <w:p w:rsidR="00AF0A55" w:rsidRPr="00261C3E" w:rsidRDefault="00AF0A55"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ab/>
        <w:t>Os profissionais indicados pela contratada para a prestação dos serviços devem ter como requisito:</w:t>
      </w:r>
    </w:p>
    <w:p w:rsidR="007D4A02" w:rsidRPr="007741CA" w:rsidRDefault="00AE7885" w:rsidP="008374E9">
      <w:pPr>
        <w:spacing w:line="360" w:lineRule="auto"/>
        <w:ind w:left="1134" w:hanging="425"/>
        <w:jc w:val="both"/>
        <w:rPr>
          <w:rFonts w:ascii="Times New Roman" w:hAnsi="Times New Roman" w:cs="Times New Roman"/>
          <w:bCs/>
          <w:color w:val="000000"/>
          <w:sz w:val="24"/>
        </w:rPr>
      </w:pPr>
      <w:r w:rsidRPr="007741CA">
        <w:rPr>
          <w:rFonts w:ascii="Times New Roman" w:hAnsi="Times New Roman" w:cs="Times New Roman"/>
          <w:bCs/>
          <w:color w:val="000000"/>
          <w:sz w:val="24"/>
        </w:rPr>
        <w:t>5.</w:t>
      </w:r>
      <w:r w:rsidR="00E7533A">
        <w:rPr>
          <w:rFonts w:ascii="Times New Roman" w:hAnsi="Times New Roman" w:cs="Times New Roman"/>
          <w:bCs/>
          <w:color w:val="000000"/>
          <w:sz w:val="24"/>
        </w:rPr>
        <w:t>4</w:t>
      </w:r>
      <w:r w:rsidRPr="007741CA">
        <w:rPr>
          <w:rFonts w:ascii="Times New Roman" w:hAnsi="Times New Roman" w:cs="Times New Roman"/>
          <w:bCs/>
          <w:color w:val="000000"/>
          <w:sz w:val="24"/>
        </w:rPr>
        <w:t>.1.</w:t>
      </w:r>
      <w:r w:rsidR="007D4A02" w:rsidRPr="007741CA">
        <w:rPr>
          <w:rFonts w:ascii="Times New Roman" w:hAnsi="Times New Roman" w:cs="Times New Roman"/>
          <w:bCs/>
          <w:color w:val="000000"/>
          <w:sz w:val="24"/>
        </w:rPr>
        <w:tab/>
      </w:r>
      <w:r w:rsidR="00261C18">
        <w:rPr>
          <w:rFonts w:ascii="Times New Roman" w:hAnsi="Times New Roman" w:cs="Times New Roman"/>
          <w:bCs/>
          <w:color w:val="000000"/>
          <w:sz w:val="24"/>
        </w:rPr>
        <w:t xml:space="preserve"> </w:t>
      </w:r>
      <w:r w:rsidR="007D4A02" w:rsidRPr="007741CA">
        <w:rPr>
          <w:rFonts w:ascii="Times New Roman" w:hAnsi="Times New Roman" w:cs="Times New Roman"/>
          <w:bCs/>
          <w:color w:val="000000"/>
          <w:sz w:val="24"/>
        </w:rPr>
        <w:t xml:space="preserve">Ensino médio completo ou equivalente, comprovado mediante a apresentação de diploma ou certificado de Nível Médio emitido por instituição de ensino legalmente credenciada pelo Ministério da </w:t>
      </w:r>
      <w:r w:rsidR="00BE771C" w:rsidRPr="007741CA">
        <w:rPr>
          <w:rFonts w:ascii="Times New Roman" w:hAnsi="Times New Roman" w:cs="Times New Roman"/>
          <w:bCs/>
          <w:color w:val="000000"/>
          <w:sz w:val="24"/>
        </w:rPr>
        <w:t xml:space="preserve">Educação. </w:t>
      </w:r>
    </w:p>
    <w:p w:rsidR="00AE7885" w:rsidRPr="007741CA" w:rsidRDefault="00AE7885" w:rsidP="00421C7E">
      <w:pPr>
        <w:spacing w:line="360" w:lineRule="auto"/>
        <w:ind w:left="1134" w:hanging="425"/>
        <w:jc w:val="both"/>
        <w:rPr>
          <w:rFonts w:ascii="Times New Roman" w:hAnsi="Times New Roman" w:cs="Times New Roman"/>
          <w:bCs/>
          <w:color w:val="000000"/>
          <w:sz w:val="24"/>
        </w:rPr>
      </w:pPr>
      <w:r w:rsidRPr="007741CA">
        <w:rPr>
          <w:rFonts w:ascii="Times New Roman" w:hAnsi="Times New Roman" w:cs="Times New Roman"/>
          <w:bCs/>
          <w:color w:val="000000"/>
          <w:sz w:val="24"/>
        </w:rPr>
        <w:lastRenderedPageBreak/>
        <w:t>5.</w:t>
      </w:r>
      <w:r w:rsidR="00E7533A">
        <w:rPr>
          <w:rFonts w:ascii="Times New Roman" w:hAnsi="Times New Roman" w:cs="Times New Roman"/>
          <w:bCs/>
          <w:color w:val="000000"/>
          <w:sz w:val="24"/>
        </w:rPr>
        <w:t>4</w:t>
      </w:r>
      <w:r w:rsidRPr="007741CA">
        <w:rPr>
          <w:rFonts w:ascii="Times New Roman" w:hAnsi="Times New Roman" w:cs="Times New Roman"/>
          <w:bCs/>
          <w:color w:val="000000"/>
          <w:sz w:val="24"/>
        </w:rPr>
        <w:t>.</w:t>
      </w:r>
      <w:r w:rsidR="008374E9">
        <w:rPr>
          <w:rFonts w:ascii="Times New Roman" w:hAnsi="Times New Roman" w:cs="Times New Roman"/>
          <w:bCs/>
          <w:color w:val="000000"/>
          <w:sz w:val="24"/>
        </w:rPr>
        <w:t>2</w:t>
      </w:r>
      <w:r w:rsidRPr="007741CA">
        <w:rPr>
          <w:rFonts w:ascii="Times New Roman" w:hAnsi="Times New Roman" w:cs="Times New Roman"/>
          <w:bCs/>
          <w:color w:val="000000"/>
          <w:sz w:val="24"/>
        </w:rPr>
        <w:t>. Para a prestação dos serviços de Operador de Empilhadeira</w:t>
      </w:r>
      <w:r w:rsidR="002A1A91" w:rsidRPr="007741CA">
        <w:rPr>
          <w:rFonts w:ascii="Times New Roman" w:hAnsi="Times New Roman" w:cs="Times New Roman"/>
          <w:bCs/>
          <w:color w:val="000000"/>
          <w:sz w:val="24"/>
        </w:rPr>
        <w:t xml:space="preserve"> os profissionais devem possuir Habilitação e capacitação específicas para o desempenho das atividades</w:t>
      </w:r>
      <w:r w:rsidR="00D832A3" w:rsidRPr="007741CA">
        <w:rPr>
          <w:rFonts w:ascii="Times New Roman" w:hAnsi="Times New Roman" w:cs="Times New Roman"/>
          <w:bCs/>
          <w:color w:val="000000"/>
          <w:sz w:val="24"/>
        </w:rPr>
        <w:t xml:space="preserve"> de acordo com a NR-11</w:t>
      </w:r>
      <w:r w:rsidR="008374E9">
        <w:rPr>
          <w:rFonts w:ascii="Times New Roman" w:hAnsi="Times New Roman" w:cs="Times New Roman"/>
          <w:bCs/>
          <w:color w:val="000000"/>
          <w:sz w:val="24"/>
        </w:rPr>
        <w:t xml:space="preserve"> (Certificado de realização de curso previsto na NR-11, Crachá de identificação do operador de empilhadeira contendo a validade do curso, e CNH categoria B</w:t>
      </w:r>
      <w:r w:rsidR="00BE771C">
        <w:rPr>
          <w:rFonts w:ascii="Times New Roman" w:hAnsi="Times New Roman" w:cs="Times New Roman"/>
          <w:bCs/>
          <w:color w:val="000000"/>
          <w:sz w:val="24"/>
        </w:rPr>
        <w:t>)</w:t>
      </w:r>
      <w:r w:rsidR="00BE771C" w:rsidRPr="007741CA">
        <w:rPr>
          <w:rFonts w:ascii="Times New Roman" w:hAnsi="Times New Roman" w:cs="Times New Roman"/>
          <w:bCs/>
          <w:color w:val="000000"/>
          <w:sz w:val="24"/>
        </w:rPr>
        <w:t xml:space="preserve">. </w:t>
      </w:r>
    </w:p>
    <w:p w:rsidR="004064DD" w:rsidRPr="007741CA" w:rsidRDefault="00AE7885" w:rsidP="004064DD">
      <w:pPr>
        <w:spacing w:line="360" w:lineRule="auto"/>
        <w:ind w:left="1134" w:hanging="425"/>
        <w:jc w:val="both"/>
        <w:rPr>
          <w:rFonts w:ascii="Times New Roman" w:hAnsi="Times New Roman" w:cs="Times New Roman"/>
          <w:bCs/>
          <w:color w:val="000000"/>
          <w:sz w:val="24"/>
        </w:rPr>
      </w:pPr>
      <w:r w:rsidRPr="007741CA">
        <w:rPr>
          <w:rFonts w:ascii="Times New Roman" w:hAnsi="Times New Roman" w:cs="Times New Roman"/>
          <w:bCs/>
          <w:color w:val="000000"/>
          <w:sz w:val="24"/>
        </w:rPr>
        <w:t>5.</w:t>
      </w:r>
      <w:r w:rsidR="00E7533A">
        <w:rPr>
          <w:rFonts w:ascii="Times New Roman" w:hAnsi="Times New Roman" w:cs="Times New Roman"/>
          <w:bCs/>
          <w:color w:val="000000"/>
          <w:sz w:val="24"/>
        </w:rPr>
        <w:t>4</w:t>
      </w:r>
      <w:r w:rsidR="000035D5" w:rsidRPr="007741CA">
        <w:rPr>
          <w:rFonts w:ascii="Times New Roman" w:hAnsi="Times New Roman" w:cs="Times New Roman"/>
          <w:bCs/>
          <w:color w:val="000000"/>
          <w:sz w:val="24"/>
        </w:rPr>
        <w:t>.</w:t>
      </w:r>
      <w:r w:rsidR="008374E9">
        <w:rPr>
          <w:rFonts w:ascii="Times New Roman" w:hAnsi="Times New Roman" w:cs="Times New Roman"/>
          <w:bCs/>
          <w:color w:val="000000"/>
          <w:sz w:val="24"/>
        </w:rPr>
        <w:t>3</w:t>
      </w:r>
      <w:r w:rsidR="007D4A02" w:rsidRPr="007741CA">
        <w:rPr>
          <w:rFonts w:ascii="Times New Roman" w:hAnsi="Times New Roman" w:cs="Times New Roman"/>
          <w:bCs/>
          <w:color w:val="000000"/>
          <w:sz w:val="24"/>
        </w:rPr>
        <w:t>.</w:t>
      </w:r>
      <w:r w:rsidR="00634551" w:rsidRPr="007741CA">
        <w:rPr>
          <w:rFonts w:ascii="Times New Roman" w:hAnsi="Times New Roman" w:cs="Times New Roman"/>
          <w:bCs/>
          <w:color w:val="000000"/>
          <w:sz w:val="24"/>
        </w:rPr>
        <w:t xml:space="preserve"> </w:t>
      </w:r>
      <w:r w:rsidR="007D4A02" w:rsidRPr="007741CA">
        <w:rPr>
          <w:rFonts w:ascii="Times New Roman" w:hAnsi="Times New Roman" w:cs="Times New Roman"/>
          <w:bCs/>
          <w:color w:val="000000"/>
          <w:sz w:val="24"/>
        </w:rPr>
        <w:t>Comprovar experiência profissional de, no mínimo, um ano de trabalho em armazém de Medicamentos ou correlatos (Matéria-Prima e Insumos farmacêuticos)</w:t>
      </w:r>
      <w:r w:rsidR="00D9675B" w:rsidRPr="007741CA">
        <w:rPr>
          <w:rFonts w:ascii="Times New Roman" w:hAnsi="Times New Roman" w:cs="Times New Roman"/>
          <w:bCs/>
          <w:color w:val="000000"/>
          <w:sz w:val="24"/>
        </w:rPr>
        <w:t xml:space="preserve"> e/ou em Almoxarifados de indústrias</w:t>
      </w:r>
      <w:r w:rsidR="007D4A02" w:rsidRPr="007741CA">
        <w:rPr>
          <w:rFonts w:ascii="Times New Roman" w:hAnsi="Times New Roman" w:cs="Times New Roman"/>
          <w:bCs/>
          <w:color w:val="000000"/>
          <w:sz w:val="24"/>
        </w:rPr>
        <w:t>, comprovada por meio dos registros na Carteira do Trabalho e Previdência Social (CTPS) e/ou, por meio de declaração ou atestado(s) emitidos por pessoa jurídica de direito público ou privado, comprovando ter o profissional desempenhado os serviços compatíveis com os quais estará sendo alocado.</w:t>
      </w:r>
    </w:p>
    <w:p w:rsidR="004064DD" w:rsidRDefault="004064DD"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Pr>
          <w:rFonts w:ascii="Times New Roman" w:hAnsi="Times New Roman" w:cs="Times New Roman"/>
          <w:color w:val="000000" w:themeColor="text1"/>
          <w:sz w:val="24"/>
        </w:rPr>
        <w:t>Os requisitos descritos no item 5.</w:t>
      </w:r>
      <w:r w:rsidR="00984B38">
        <w:rPr>
          <w:rFonts w:ascii="Times New Roman" w:hAnsi="Times New Roman" w:cs="Times New Roman"/>
          <w:color w:val="000000" w:themeColor="text1"/>
          <w:sz w:val="24"/>
        </w:rPr>
        <w:t xml:space="preserve">4 </w:t>
      </w:r>
      <w:r>
        <w:rPr>
          <w:rFonts w:ascii="Times New Roman" w:hAnsi="Times New Roman" w:cs="Times New Roman"/>
          <w:color w:val="000000" w:themeColor="text1"/>
          <w:sz w:val="24"/>
        </w:rPr>
        <w:t xml:space="preserve">deverão ser comprovados </w:t>
      </w:r>
      <w:r w:rsidR="00761911">
        <w:rPr>
          <w:rFonts w:ascii="Times New Roman" w:hAnsi="Times New Roman" w:cs="Times New Roman"/>
          <w:color w:val="000000" w:themeColor="text1"/>
          <w:sz w:val="24"/>
        </w:rPr>
        <w:t xml:space="preserve">em data anterior ao dia de início </w:t>
      </w:r>
      <w:r>
        <w:rPr>
          <w:rFonts w:ascii="Times New Roman" w:hAnsi="Times New Roman" w:cs="Times New Roman"/>
          <w:color w:val="000000" w:themeColor="text1"/>
          <w:sz w:val="24"/>
        </w:rPr>
        <w:t xml:space="preserve">de prestação efetiva do serviço. </w:t>
      </w:r>
    </w:p>
    <w:p w:rsidR="00261C18" w:rsidRDefault="00261C18" w:rsidP="00261C3E">
      <w:pPr>
        <w:pStyle w:val="PargrafodaLista"/>
        <w:numPr>
          <w:ilvl w:val="1"/>
          <w:numId w:val="1"/>
        </w:numPr>
        <w:spacing w:line="360" w:lineRule="auto"/>
        <w:ind w:left="567" w:hanging="425"/>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 xml:space="preserve"> Não há previsão para execução de serviço em horas extraordinárias à jornada de trabalho, consequentemente não há previsão para pagamento das mesmas nesta contratação, contudo caso venha a ocorrer no curso do contrato tal necessidade, as horas extraordinárias deverão ser prioritariamente pagas através de regime de compensação de jornada ou banco de horas, ao invés de pagas por acréscimo de salário, observada a legislação trabalhista vigente.</w:t>
      </w:r>
    </w:p>
    <w:p w:rsidR="00261C18" w:rsidRPr="00261C3E" w:rsidRDefault="00261C18" w:rsidP="00261C3E">
      <w:pPr>
        <w:spacing w:line="360" w:lineRule="auto"/>
        <w:ind w:left="993" w:hanging="426"/>
        <w:jc w:val="both"/>
        <w:rPr>
          <w:rFonts w:ascii="Times New Roman" w:hAnsi="Times New Roman" w:cs="Times New Roman"/>
          <w:color w:val="000000" w:themeColor="text1"/>
          <w:sz w:val="24"/>
        </w:rPr>
      </w:pPr>
      <w:r w:rsidRPr="007741CA">
        <w:rPr>
          <w:rFonts w:ascii="Times New Roman" w:hAnsi="Times New Roman" w:cs="Times New Roman"/>
          <w:bCs/>
          <w:color w:val="000000"/>
          <w:sz w:val="24"/>
        </w:rPr>
        <w:t>5.</w:t>
      </w:r>
      <w:r>
        <w:rPr>
          <w:rFonts w:ascii="Times New Roman" w:hAnsi="Times New Roman" w:cs="Times New Roman"/>
          <w:bCs/>
          <w:color w:val="000000"/>
          <w:sz w:val="24"/>
        </w:rPr>
        <w:t>6.1</w:t>
      </w:r>
      <w:r w:rsidRPr="007741CA">
        <w:rPr>
          <w:rFonts w:ascii="Times New Roman" w:hAnsi="Times New Roman" w:cs="Times New Roman"/>
          <w:bCs/>
          <w:color w:val="000000"/>
          <w:sz w:val="24"/>
        </w:rPr>
        <w:t xml:space="preserve">. </w:t>
      </w:r>
      <w:r w:rsidRPr="00261C3E">
        <w:rPr>
          <w:rFonts w:ascii="Times New Roman" w:hAnsi="Times New Roman" w:cs="Times New Roman"/>
          <w:color w:val="000000" w:themeColor="text1"/>
          <w:sz w:val="24"/>
        </w:rPr>
        <w:t>A empresa contratada deverá pactuar com o empregado o acordo individual ou instrumento de acordo ou convenção coletiva que contemple a compensação de jornada, na forma da lei, respeitados os limites legais de horas extraordinárias diárias e o prazo limite para compensação das mesmas, sendo de inteira responsabilidade da contratada o possível pagamento de horas extraordinárias por inobservância deste item, não recaindo sobre a contratante tal encargo.</w:t>
      </w:r>
    </w:p>
    <w:p w:rsidR="00AF0A55" w:rsidRPr="00261C3E" w:rsidRDefault="00261C18" w:rsidP="00261C3E">
      <w:pPr>
        <w:pStyle w:val="PargrafodaLista"/>
        <w:spacing w:line="360" w:lineRule="auto"/>
        <w:ind w:left="1000" w:hanging="433"/>
        <w:jc w:val="both"/>
        <w:rPr>
          <w:rFonts w:ascii="Times New Roman" w:hAnsi="Times New Roman" w:cs="Times New Roman"/>
          <w:color w:val="000000" w:themeColor="text1"/>
          <w:sz w:val="24"/>
        </w:rPr>
      </w:pPr>
      <w:r w:rsidRPr="00261C18">
        <w:rPr>
          <w:rFonts w:ascii="Times New Roman" w:hAnsi="Times New Roman" w:cs="Times New Roman"/>
          <w:color w:val="000000" w:themeColor="text1"/>
          <w:sz w:val="24"/>
        </w:rPr>
        <w:t>5.6.2</w:t>
      </w:r>
      <w:r>
        <w:rPr>
          <w:rFonts w:ascii="Times New Roman" w:hAnsi="Times New Roman" w:cs="Times New Roman"/>
          <w:color w:val="000000" w:themeColor="text1"/>
          <w:sz w:val="24"/>
        </w:rPr>
        <w:t>.</w:t>
      </w:r>
      <w:r w:rsidRPr="00261C18">
        <w:rPr>
          <w:rFonts w:ascii="Times New Roman" w:hAnsi="Times New Roman" w:cs="Times New Roman"/>
          <w:color w:val="000000" w:themeColor="text1"/>
          <w:sz w:val="24"/>
        </w:rPr>
        <w:t xml:space="preserve"> A empresa contratada deverá apresentar o documento que ateste acordo de compensação de jornada com seus empregados em até 02 (dois) dias úteis após o dia de início da execução do contrato.</w:t>
      </w:r>
    </w:p>
    <w:p w:rsidR="00AF0A55" w:rsidRDefault="00AF0A55"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A Contratada deverá observar as especificações de uniformes constantes do item 7 deste Termo de Referência;</w:t>
      </w:r>
    </w:p>
    <w:p w:rsidR="004064DD" w:rsidRDefault="004064DD"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E9296D">
        <w:rPr>
          <w:rFonts w:ascii="Times New Roman" w:hAnsi="Times New Roman" w:cs="Times New Roman"/>
          <w:color w:val="000000" w:themeColor="text1"/>
          <w:sz w:val="24"/>
        </w:rPr>
        <w:lastRenderedPageBreak/>
        <w:t xml:space="preserve">Considerando que no Município de Goiana-PE não há transporte público coletivo o licitante deverá apresentar em sua proposta (Letra “F” do </w:t>
      </w:r>
      <w:proofErr w:type="spellStart"/>
      <w:r w:rsidRPr="00E9296D">
        <w:rPr>
          <w:rFonts w:ascii="Times New Roman" w:hAnsi="Times New Roman" w:cs="Times New Roman"/>
          <w:color w:val="000000" w:themeColor="text1"/>
          <w:sz w:val="24"/>
        </w:rPr>
        <w:t>Submódulo</w:t>
      </w:r>
      <w:proofErr w:type="spellEnd"/>
      <w:r w:rsidRPr="00E9296D">
        <w:rPr>
          <w:rFonts w:ascii="Times New Roman" w:hAnsi="Times New Roman" w:cs="Times New Roman"/>
          <w:color w:val="000000" w:themeColor="text1"/>
          <w:sz w:val="24"/>
        </w:rPr>
        <w:t xml:space="preserve"> 2.3 da Planilha de Custos e Formação de Preços) o valor a ser gasto com o transporte d</w:t>
      </w:r>
      <w:r>
        <w:rPr>
          <w:rFonts w:ascii="Times New Roman" w:hAnsi="Times New Roman" w:cs="Times New Roman"/>
          <w:color w:val="000000" w:themeColor="text1"/>
          <w:sz w:val="24"/>
        </w:rPr>
        <w:t>e</w:t>
      </w:r>
      <w:r w:rsidRPr="00E9296D">
        <w:rPr>
          <w:rFonts w:ascii="Times New Roman" w:hAnsi="Times New Roman" w:cs="Times New Roman"/>
          <w:color w:val="000000" w:themeColor="text1"/>
          <w:sz w:val="24"/>
        </w:rPr>
        <w:t xml:space="preserve"> empregados até o local de prestação de </w:t>
      </w:r>
      <w:r w:rsidR="00BE771C" w:rsidRPr="00E9296D">
        <w:rPr>
          <w:rFonts w:ascii="Times New Roman" w:hAnsi="Times New Roman" w:cs="Times New Roman"/>
          <w:color w:val="000000" w:themeColor="text1"/>
          <w:sz w:val="24"/>
        </w:rPr>
        <w:t xml:space="preserve">serviços. </w:t>
      </w:r>
    </w:p>
    <w:p w:rsidR="00AF0A55" w:rsidRDefault="00AF0A55"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O valor do salário a ser pago não poderá ser inferior ao piso previsto na Convenção Coletiva de Trabalho à qual a CONTRATADA estiver vinculada;</w:t>
      </w:r>
    </w:p>
    <w:p w:rsidR="008C57B0" w:rsidRPr="00261C3E" w:rsidRDefault="008C57B0"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Para fins de elaboração deste Termo de Referência adotou-se como parâmetro a Convenção Coletiva de Trabalho de 201</w:t>
      </w:r>
      <w:r w:rsidR="00BB3239">
        <w:rPr>
          <w:rFonts w:ascii="Times New Roman" w:hAnsi="Times New Roman" w:cs="Times New Roman"/>
          <w:color w:val="000000" w:themeColor="text1"/>
          <w:sz w:val="24"/>
        </w:rPr>
        <w:t>9</w:t>
      </w:r>
      <w:r w:rsidRPr="00261C3E">
        <w:rPr>
          <w:rFonts w:ascii="Times New Roman" w:hAnsi="Times New Roman" w:cs="Times New Roman"/>
          <w:color w:val="000000" w:themeColor="text1"/>
          <w:sz w:val="24"/>
        </w:rPr>
        <w:t xml:space="preserve"> do SINDICATO DOS TRAB. NAS EMP. DE ASSEIO E </w:t>
      </w:r>
      <w:proofErr w:type="gramStart"/>
      <w:r w:rsidRPr="00261C3E">
        <w:rPr>
          <w:rFonts w:ascii="Times New Roman" w:hAnsi="Times New Roman" w:cs="Times New Roman"/>
          <w:color w:val="000000" w:themeColor="text1"/>
          <w:sz w:val="24"/>
        </w:rPr>
        <w:t>CONS.,LIMP</w:t>
      </w:r>
      <w:proofErr w:type="gramEnd"/>
      <w:r w:rsidRPr="00261C3E">
        <w:rPr>
          <w:rFonts w:ascii="Times New Roman" w:hAnsi="Times New Roman" w:cs="Times New Roman"/>
          <w:color w:val="000000" w:themeColor="text1"/>
          <w:sz w:val="24"/>
        </w:rPr>
        <w:t xml:space="preserve">. </w:t>
      </w:r>
      <w:proofErr w:type="gramStart"/>
      <w:r w:rsidRPr="00261C3E">
        <w:rPr>
          <w:rFonts w:ascii="Times New Roman" w:hAnsi="Times New Roman" w:cs="Times New Roman"/>
          <w:color w:val="000000" w:themeColor="text1"/>
          <w:sz w:val="24"/>
        </w:rPr>
        <w:t>URB.,LOC.</w:t>
      </w:r>
      <w:proofErr w:type="gramEnd"/>
      <w:r w:rsidRPr="00261C3E">
        <w:rPr>
          <w:rFonts w:ascii="Times New Roman" w:hAnsi="Times New Roman" w:cs="Times New Roman"/>
          <w:color w:val="000000" w:themeColor="text1"/>
          <w:sz w:val="24"/>
        </w:rPr>
        <w:t xml:space="preserve"> DE MAO DE OBRA, ADM. DE IMOV., COND. DE EDIF.,RESID. E COM. DO EST. DE PERNAMBUCO.</w:t>
      </w:r>
    </w:p>
    <w:p w:rsidR="00AF0A55" w:rsidRPr="00261C3E" w:rsidRDefault="00AF0A55"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A CONTRATADA deverá observar outros benefícios previstos na Convenção Coletiva de Trabalho da categoria, pois caso existam, deverão estar previstos na proposta devidamente justificados;</w:t>
      </w:r>
    </w:p>
    <w:p w:rsidR="00AF0A55" w:rsidRPr="00261C3E" w:rsidRDefault="00AF0A55" w:rsidP="00261C3E">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261C3E">
        <w:rPr>
          <w:rFonts w:ascii="Times New Roman" w:hAnsi="Times New Roman" w:cs="Times New Roman"/>
          <w:color w:val="000000" w:themeColor="text1"/>
          <w:sz w:val="24"/>
        </w:rPr>
        <w:t>A remuneração será o somatório de todos direitos previstos nas Convenções Coletivas, excetuando-se os benefícios previstos.</w:t>
      </w:r>
    </w:p>
    <w:p w:rsidR="00421C7E" w:rsidRPr="007741CA" w:rsidRDefault="00421C7E" w:rsidP="00421C7E">
      <w:pPr>
        <w:spacing w:line="360" w:lineRule="auto"/>
        <w:jc w:val="both"/>
        <w:rPr>
          <w:rFonts w:ascii="Times New Roman" w:hAnsi="Times New Roman" w:cs="Times New Roman"/>
          <w:bCs/>
          <w:color w:val="000000"/>
          <w:sz w:val="24"/>
        </w:rPr>
      </w:pPr>
    </w:p>
    <w:p w:rsidR="00E05D97" w:rsidRDefault="00E05D97"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METODOLOGIA DE AVALIAÇÃO DA EXECUÇÃO DOS SERVIÇOS.</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E05D97" w:rsidRPr="007741CA" w:rsidRDefault="00E05D97" w:rsidP="00686D30">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Os serviços deverão ser executados com base nos parâmetros mínimos a seguir estabelecidos:</w:t>
      </w:r>
    </w:p>
    <w:p w:rsidR="003C0721" w:rsidRPr="007741CA" w:rsidRDefault="003C0721"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Até o </w:t>
      </w:r>
      <w:r w:rsidR="008374E9">
        <w:rPr>
          <w:rFonts w:ascii="Times New Roman" w:hAnsi="Times New Roman" w:cs="Times New Roman"/>
          <w:bCs/>
          <w:sz w:val="24"/>
        </w:rPr>
        <w:t>sexto</w:t>
      </w:r>
      <w:r w:rsidR="008374E9" w:rsidRPr="007741CA">
        <w:rPr>
          <w:rFonts w:ascii="Times New Roman" w:hAnsi="Times New Roman" w:cs="Times New Roman"/>
          <w:bCs/>
          <w:sz w:val="24"/>
        </w:rPr>
        <w:t xml:space="preserve"> </w:t>
      </w:r>
      <w:r w:rsidRPr="007741CA">
        <w:rPr>
          <w:rFonts w:ascii="Times New Roman" w:hAnsi="Times New Roman" w:cs="Times New Roman"/>
          <w:bCs/>
          <w:sz w:val="24"/>
        </w:rPr>
        <w:t xml:space="preserve">dia </w:t>
      </w:r>
      <w:r w:rsidR="00BB3239">
        <w:rPr>
          <w:rFonts w:ascii="Times New Roman" w:hAnsi="Times New Roman" w:cs="Times New Roman"/>
          <w:bCs/>
          <w:sz w:val="24"/>
        </w:rPr>
        <w:t xml:space="preserve">útil </w:t>
      </w:r>
      <w:r w:rsidRPr="007741CA">
        <w:rPr>
          <w:rFonts w:ascii="Times New Roman" w:hAnsi="Times New Roman" w:cs="Times New Roman"/>
          <w:bCs/>
          <w:sz w:val="24"/>
        </w:rPr>
        <w:t xml:space="preserve">do mês subsequente ao da prestação dos serviços, a CONTRATADA deverá enviar as folhas de registro de ponto dos colaboradores, </w:t>
      </w:r>
      <w:r w:rsidR="00BB3239">
        <w:rPr>
          <w:rFonts w:ascii="Times New Roman" w:hAnsi="Times New Roman" w:cs="Times New Roman"/>
          <w:bCs/>
          <w:sz w:val="24"/>
        </w:rPr>
        <w:t xml:space="preserve">podendo ser cópias ou originais desde que </w:t>
      </w:r>
      <w:r w:rsidRPr="007741CA">
        <w:rPr>
          <w:rFonts w:ascii="Times New Roman" w:hAnsi="Times New Roman" w:cs="Times New Roman"/>
          <w:bCs/>
          <w:sz w:val="24"/>
        </w:rPr>
        <w:t>devidamente conferida</w:t>
      </w:r>
      <w:r w:rsidR="00BB3239">
        <w:rPr>
          <w:rFonts w:ascii="Times New Roman" w:hAnsi="Times New Roman" w:cs="Times New Roman"/>
          <w:bCs/>
          <w:sz w:val="24"/>
        </w:rPr>
        <w:t>s</w:t>
      </w:r>
      <w:r w:rsidRPr="007741CA">
        <w:rPr>
          <w:rFonts w:ascii="Times New Roman" w:hAnsi="Times New Roman" w:cs="Times New Roman"/>
          <w:bCs/>
          <w:sz w:val="24"/>
        </w:rPr>
        <w:t xml:space="preserve"> e assinada</w:t>
      </w:r>
      <w:r w:rsidR="00BB3239">
        <w:rPr>
          <w:rFonts w:ascii="Times New Roman" w:hAnsi="Times New Roman" w:cs="Times New Roman"/>
          <w:bCs/>
          <w:sz w:val="24"/>
        </w:rPr>
        <w:t>s</w:t>
      </w:r>
      <w:r w:rsidRPr="007741CA">
        <w:rPr>
          <w:rFonts w:ascii="Times New Roman" w:hAnsi="Times New Roman" w:cs="Times New Roman"/>
          <w:bCs/>
          <w:sz w:val="24"/>
        </w:rPr>
        <w:t xml:space="preserve"> pelo preposto</w:t>
      </w:r>
      <w:r w:rsidR="00940B8C" w:rsidRPr="007741CA">
        <w:rPr>
          <w:rFonts w:ascii="Times New Roman" w:hAnsi="Times New Roman" w:cs="Times New Roman"/>
          <w:bCs/>
          <w:sz w:val="24"/>
        </w:rPr>
        <w:t xml:space="preserve"> designado,</w:t>
      </w:r>
      <w:r w:rsidR="00EF7AFB" w:rsidRPr="007741CA">
        <w:rPr>
          <w:rFonts w:ascii="Times New Roman" w:hAnsi="Times New Roman" w:cs="Times New Roman"/>
          <w:bCs/>
          <w:sz w:val="24"/>
        </w:rPr>
        <w:t xml:space="preserve"> </w:t>
      </w:r>
      <w:r w:rsidR="004064DD">
        <w:rPr>
          <w:rFonts w:ascii="Times New Roman" w:hAnsi="Times New Roman" w:cs="Times New Roman"/>
          <w:bCs/>
          <w:sz w:val="24"/>
        </w:rPr>
        <w:t xml:space="preserve">e </w:t>
      </w:r>
      <w:r w:rsidR="00940B8C" w:rsidRPr="007741CA">
        <w:rPr>
          <w:rFonts w:ascii="Times New Roman" w:hAnsi="Times New Roman" w:cs="Times New Roman"/>
          <w:bCs/>
          <w:sz w:val="24"/>
        </w:rPr>
        <w:t>comprovante de depósito dos salários e benefícios, j</w:t>
      </w:r>
      <w:r w:rsidR="00EF7AFB" w:rsidRPr="007741CA">
        <w:rPr>
          <w:rFonts w:ascii="Times New Roman" w:hAnsi="Times New Roman" w:cs="Times New Roman"/>
          <w:bCs/>
          <w:sz w:val="24"/>
        </w:rPr>
        <w:t>untamente com a documentação descrita no item 16.2.1 deste Termo de referência.</w:t>
      </w:r>
    </w:p>
    <w:p w:rsidR="00E05D97" w:rsidRPr="007741CA" w:rsidRDefault="00D85AE5"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Mensalmente será elaborado R</w:t>
      </w:r>
      <w:r w:rsidR="00251F53" w:rsidRPr="007741CA">
        <w:rPr>
          <w:rFonts w:ascii="Times New Roman" w:hAnsi="Times New Roman" w:cs="Times New Roman"/>
          <w:bCs/>
          <w:sz w:val="24"/>
        </w:rPr>
        <w:t xml:space="preserve">elatório de fiscalização conforme Anexo </w:t>
      </w:r>
      <w:r w:rsidR="007741CA" w:rsidRPr="007741CA">
        <w:rPr>
          <w:rFonts w:ascii="Times New Roman" w:hAnsi="Times New Roman" w:cs="Times New Roman"/>
          <w:bCs/>
          <w:sz w:val="24"/>
        </w:rPr>
        <w:t>I</w:t>
      </w:r>
      <w:r w:rsidR="00251F53" w:rsidRPr="007741CA">
        <w:rPr>
          <w:rFonts w:ascii="Times New Roman" w:hAnsi="Times New Roman" w:cs="Times New Roman"/>
          <w:bCs/>
          <w:sz w:val="24"/>
        </w:rPr>
        <w:t>,</w:t>
      </w:r>
      <w:r w:rsidRPr="007741CA">
        <w:rPr>
          <w:rFonts w:ascii="Times New Roman" w:hAnsi="Times New Roman" w:cs="Times New Roman"/>
          <w:bCs/>
          <w:sz w:val="24"/>
        </w:rPr>
        <w:t xml:space="preserve"> com avaliação do serviço prestado,</w:t>
      </w:r>
      <w:r w:rsidR="00251F53" w:rsidRPr="007741CA">
        <w:rPr>
          <w:rFonts w:ascii="Times New Roman" w:hAnsi="Times New Roman" w:cs="Times New Roman"/>
          <w:bCs/>
          <w:sz w:val="24"/>
        </w:rPr>
        <w:t xml:space="preserve"> que deverá ser apresentado à CONTRATADA até o quinto dia útil </w:t>
      </w:r>
      <w:r w:rsidR="003A2F5D" w:rsidRPr="007741CA">
        <w:rPr>
          <w:rFonts w:ascii="Times New Roman" w:hAnsi="Times New Roman" w:cs="Times New Roman"/>
          <w:bCs/>
          <w:sz w:val="24"/>
        </w:rPr>
        <w:t>após o recebimento dos documentos descritos no item 6.1.1</w:t>
      </w:r>
      <w:r w:rsidR="00251F53" w:rsidRPr="007741CA">
        <w:rPr>
          <w:rFonts w:ascii="Times New Roman" w:hAnsi="Times New Roman" w:cs="Times New Roman"/>
          <w:bCs/>
          <w:sz w:val="24"/>
        </w:rPr>
        <w:t>.</w:t>
      </w:r>
    </w:p>
    <w:p w:rsidR="00D85AE5" w:rsidRPr="007741CA" w:rsidRDefault="00D85AE5"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Como resultado da avaliação será deduzido do valor total mensal referente aos postos de trabalho </w:t>
      </w:r>
      <w:r w:rsidR="00467F84">
        <w:rPr>
          <w:rFonts w:ascii="Times New Roman" w:hAnsi="Times New Roman" w:cs="Times New Roman"/>
          <w:bCs/>
          <w:sz w:val="24"/>
        </w:rPr>
        <w:t xml:space="preserve">implantados </w:t>
      </w:r>
      <w:r w:rsidR="00F153B5">
        <w:rPr>
          <w:rFonts w:ascii="Times New Roman" w:hAnsi="Times New Roman" w:cs="Times New Roman"/>
          <w:bCs/>
          <w:sz w:val="24"/>
        </w:rPr>
        <w:t>no período</w:t>
      </w:r>
      <w:r w:rsidRPr="007741CA">
        <w:rPr>
          <w:rFonts w:ascii="Times New Roman" w:hAnsi="Times New Roman" w:cs="Times New Roman"/>
          <w:bCs/>
          <w:sz w:val="24"/>
        </w:rPr>
        <w:t>, o percentual de ajuste definido</w:t>
      </w:r>
      <w:r w:rsidR="00D12381" w:rsidRPr="007741CA">
        <w:rPr>
          <w:rFonts w:ascii="Times New Roman" w:hAnsi="Times New Roman" w:cs="Times New Roman"/>
          <w:bCs/>
          <w:sz w:val="24"/>
        </w:rPr>
        <w:t xml:space="preserve"> e os valores descontados por ausência de colaborador no posto de trabalho</w:t>
      </w:r>
      <w:r w:rsidRPr="007741CA">
        <w:rPr>
          <w:rFonts w:ascii="Times New Roman" w:hAnsi="Times New Roman" w:cs="Times New Roman"/>
          <w:bCs/>
          <w:sz w:val="24"/>
        </w:rPr>
        <w:t>.</w:t>
      </w:r>
    </w:p>
    <w:p w:rsidR="00F46967" w:rsidRDefault="00251F53"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A partir do Relatório de fiscalização a CONTRATADA deverá emitir fatura com valor</w:t>
      </w:r>
      <w:r w:rsidR="00D12381" w:rsidRPr="007741CA">
        <w:rPr>
          <w:rFonts w:ascii="Times New Roman" w:hAnsi="Times New Roman" w:cs="Times New Roman"/>
          <w:bCs/>
          <w:sz w:val="24"/>
        </w:rPr>
        <w:t xml:space="preserve"> devidamente ajustado</w:t>
      </w:r>
      <w:r w:rsidRPr="007741CA">
        <w:rPr>
          <w:rFonts w:ascii="Times New Roman" w:hAnsi="Times New Roman" w:cs="Times New Roman"/>
          <w:bCs/>
          <w:sz w:val="24"/>
        </w:rPr>
        <w:t xml:space="preserve"> correspondente à prestação do serviço realizado no mês anterior</w:t>
      </w:r>
      <w:r w:rsidR="00F153B5">
        <w:rPr>
          <w:rFonts w:ascii="Times New Roman" w:hAnsi="Times New Roman" w:cs="Times New Roman"/>
          <w:bCs/>
          <w:sz w:val="24"/>
        </w:rPr>
        <w:t xml:space="preserve">, considerando a quantidade de postos efetivamente </w:t>
      </w:r>
      <w:r w:rsidR="00467F84">
        <w:rPr>
          <w:rFonts w:ascii="Times New Roman" w:hAnsi="Times New Roman" w:cs="Times New Roman"/>
          <w:bCs/>
          <w:sz w:val="24"/>
        </w:rPr>
        <w:t>ocupados</w:t>
      </w:r>
      <w:r w:rsidR="00F153B5">
        <w:rPr>
          <w:rFonts w:ascii="Times New Roman" w:hAnsi="Times New Roman" w:cs="Times New Roman"/>
          <w:bCs/>
          <w:sz w:val="24"/>
        </w:rPr>
        <w:t xml:space="preserve"> e os descontos relativos ao item 6.1.3</w:t>
      </w:r>
      <w:r w:rsidR="00E05D97" w:rsidRPr="007741CA">
        <w:rPr>
          <w:rFonts w:ascii="Times New Roman" w:hAnsi="Times New Roman" w:cs="Times New Roman"/>
          <w:bCs/>
          <w:sz w:val="24"/>
        </w:rPr>
        <w:t>;</w:t>
      </w:r>
      <w:r w:rsidRPr="007741CA">
        <w:rPr>
          <w:rFonts w:ascii="Times New Roman" w:hAnsi="Times New Roman" w:cs="Times New Roman"/>
          <w:bCs/>
          <w:sz w:val="24"/>
        </w:rPr>
        <w:t xml:space="preserve"> </w:t>
      </w:r>
    </w:p>
    <w:p w:rsidR="00E05D97" w:rsidRPr="007741CA" w:rsidRDefault="00251F53"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A nota fiscal deverá ser emitida </w:t>
      </w:r>
      <w:r w:rsidR="003A2F5D" w:rsidRPr="007741CA">
        <w:rPr>
          <w:rFonts w:ascii="Times New Roman" w:hAnsi="Times New Roman" w:cs="Times New Roman"/>
          <w:bCs/>
          <w:sz w:val="24"/>
        </w:rPr>
        <w:t>conforme item 16</w:t>
      </w:r>
      <w:r w:rsidRPr="007741CA">
        <w:rPr>
          <w:rFonts w:ascii="Times New Roman" w:hAnsi="Times New Roman" w:cs="Times New Roman"/>
          <w:bCs/>
          <w:sz w:val="24"/>
        </w:rPr>
        <w:t>.</w:t>
      </w:r>
      <w:r w:rsidR="00776461">
        <w:rPr>
          <w:rFonts w:ascii="Times New Roman" w:hAnsi="Times New Roman" w:cs="Times New Roman"/>
          <w:bCs/>
          <w:sz w:val="24"/>
        </w:rPr>
        <w:t xml:space="preserve"> “DO PAGAMENTO”.</w:t>
      </w:r>
    </w:p>
    <w:p w:rsidR="00E05D97" w:rsidRPr="007741CA" w:rsidRDefault="00E05D97" w:rsidP="00686D30">
      <w:pPr>
        <w:pStyle w:val="Nivel1"/>
        <w:numPr>
          <w:ilvl w:val="0"/>
          <w:numId w:val="0"/>
        </w:numPr>
        <w:spacing w:before="0" w:after="0" w:line="360" w:lineRule="auto"/>
        <w:contextualSpacing/>
        <w:rPr>
          <w:rFonts w:ascii="Times New Roman" w:hAnsi="Times New Roman"/>
          <w:sz w:val="24"/>
          <w:szCs w:val="24"/>
        </w:rPr>
      </w:pPr>
    </w:p>
    <w:p w:rsidR="00CA0ADE" w:rsidRDefault="00CA0ADE"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UNIFORMES</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6F4FEA" w:rsidRPr="007741CA" w:rsidRDefault="006F4FEA"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Os uniformes a serem fornecidos pela Contratada a seus empregados deverão ser condizentes com a atividade a ser desempenhada na Hemobrás, sem qualquer repasse do custo para o empregado, observando o disposto nos itens seguintes:</w:t>
      </w:r>
    </w:p>
    <w:p w:rsidR="006F4FEA" w:rsidRPr="007741CA" w:rsidRDefault="006F4FEA"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O uniforme deverá compreender as seguintes peças do vestuário:</w:t>
      </w:r>
    </w:p>
    <w:p w:rsidR="006F4FEA" w:rsidRPr="007741CA" w:rsidRDefault="00686D30"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Camisa </w:t>
      </w:r>
      <w:r w:rsidR="002E6D92" w:rsidRPr="007741CA">
        <w:rPr>
          <w:rFonts w:ascii="Times New Roman" w:hAnsi="Times New Roman" w:cs="Times New Roman"/>
          <w:bCs/>
          <w:sz w:val="24"/>
        </w:rPr>
        <w:t xml:space="preserve">manga curta </w:t>
      </w:r>
      <w:r w:rsidRPr="007741CA">
        <w:rPr>
          <w:rFonts w:ascii="Times New Roman" w:hAnsi="Times New Roman" w:cs="Times New Roman"/>
          <w:bCs/>
          <w:sz w:val="24"/>
        </w:rPr>
        <w:t>com identificação (Logotipo) da CONTRATADA</w:t>
      </w:r>
      <w:r w:rsidR="006F4FEA" w:rsidRPr="007741CA">
        <w:rPr>
          <w:rFonts w:ascii="Times New Roman" w:hAnsi="Times New Roman" w:cs="Times New Roman"/>
          <w:bCs/>
          <w:sz w:val="24"/>
        </w:rPr>
        <w:t>;</w:t>
      </w:r>
    </w:p>
    <w:p w:rsidR="006F4FEA" w:rsidRPr="00261C3E" w:rsidRDefault="00686D30">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Calça Tipo Jeans</w:t>
      </w:r>
      <w:r w:rsidR="006F4FEA" w:rsidRPr="007741CA">
        <w:rPr>
          <w:rFonts w:ascii="Times New Roman" w:hAnsi="Times New Roman" w:cs="Times New Roman"/>
          <w:bCs/>
          <w:sz w:val="24"/>
        </w:rPr>
        <w:t>;</w:t>
      </w:r>
    </w:p>
    <w:p w:rsidR="00D12381" w:rsidRPr="007741CA" w:rsidRDefault="00D12381"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Crachá de identificação, em material resistente, contendo </w:t>
      </w:r>
      <w:r w:rsidR="00CA7339">
        <w:rPr>
          <w:rFonts w:ascii="Times New Roman" w:hAnsi="Times New Roman" w:cs="Times New Roman"/>
          <w:bCs/>
          <w:sz w:val="24"/>
        </w:rPr>
        <w:t>no mínimo:</w:t>
      </w:r>
      <w:r w:rsidR="00CA7339" w:rsidRPr="007741CA">
        <w:rPr>
          <w:rFonts w:ascii="Times New Roman" w:hAnsi="Times New Roman" w:cs="Times New Roman"/>
          <w:bCs/>
          <w:sz w:val="24"/>
        </w:rPr>
        <w:t xml:space="preserve"> </w:t>
      </w:r>
      <w:r w:rsidRPr="007741CA">
        <w:rPr>
          <w:rFonts w:ascii="Times New Roman" w:hAnsi="Times New Roman" w:cs="Times New Roman"/>
          <w:bCs/>
          <w:sz w:val="24"/>
        </w:rPr>
        <w:t>Foto, Nome, Função, matrícula, N° do CPF e Logotipo da empresa.</w:t>
      </w:r>
    </w:p>
    <w:p w:rsidR="006F4FEA" w:rsidRPr="007741CA" w:rsidRDefault="006F4FEA"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As peças devem ser confeccionadas com tecido e material de qualidade, seguindo os seguintes parâmetros mínimos: </w:t>
      </w:r>
    </w:p>
    <w:p w:rsidR="006F4FEA" w:rsidRPr="007741CA" w:rsidRDefault="001E3758" w:rsidP="001E3758">
      <w:pPr>
        <w:pStyle w:val="PargrafodaLista"/>
        <w:spacing w:line="360" w:lineRule="auto"/>
        <w:ind w:left="851"/>
        <w:jc w:val="both"/>
        <w:rPr>
          <w:rFonts w:ascii="Times New Roman" w:hAnsi="Times New Roman" w:cs="Times New Roman"/>
          <w:bCs/>
          <w:sz w:val="24"/>
        </w:rPr>
      </w:pPr>
      <w:r w:rsidRPr="007741CA">
        <w:rPr>
          <w:rFonts w:ascii="Times New Roman" w:hAnsi="Times New Roman" w:cs="Times New Roman"/>
          <w:bCs/>
          <w:sz w:val="24"/>
        </w:rPr>
        <w:t xml:space="preserve">a) Tecido durável, </w:t>
      </w:r>
      <w:r w:rsidR="00CB1BA6" w:rsidRPr="007741CA">
        <w:rPr>
          <w:rFonts w:ascii="Times New Roman" w:hAnsi="Times New Roman" w:cs="Times New Roman"/>
          <w:bCs/>
          <w:sz w:val="24"/>
        </w:rPr>
        <w:t>em bom estado de conservação, sem rasgos ou furos</w:t>
      </w:r>
      <w:r w:rsidRPr="007741CA">
        <w:rPr>
          <w:rFonts w:ascii="Times New Roman" w:hAnsi="Times New Roman" w:cs="Times New Roman"/>
          <w:bCs/>
          <w:sz w:val="24"/>
        </w:rPr>
        <w:t xml:space="preserve"> e que não desbote facilmente</w:t>
      </w:r>
      <w:r w:rsidR="006F4FEA" w:rsidRPr="007741CA">
        <w:rPr>
          <w:rFonts w:ascii="Times New Roman" w:hAnsi="Times New Roman" w:cs="Times New Roman"/>
          <w:bCs/>
          <w:sz w:val="24"/>
        </w:rPr>
        <w:t>;</w:t>
      </w:r>
    </w:p>
    <w:p w:rsidR="006F4FEA" w:rsidRPr="007741CA" w:rsidRDefault="001E3758" w:rsidP="001E3758">
      <w:pPr>
        <w:pStyle w:val="PargrafodaLista"/>
        <w:numPr>
          <w:ilvl w:val="1"/>
          <w:numId w:val="1"/>
        </w:numPr>
        <w:spacing w:line="360" w:lineRule="auto"/>
        <w:ind w:left="567" w:hanging="425"/>
        <w:jc w:val="both"/>
        <w:rPr>
          <w:rFonts w:ascii="Times New Roman" w:hAnsi="Times New Roman" w:cs="Times New Roman"/>
          <w:bCs/>
          <w:sz w:val="24"/>
        </w:rPr>
      </w:pPr>
      <w:r w:rsidRPr="007741CA">
        <w:rPr>
          <w:rFonts w:ascii="Times New Roman" w:hAnsi="Times New Roman" w:cs="Times New Roman"/>
          <w:bCs/>
          <w:sz w:val="24"/>
        </w:rPr>
        <w:t>No caso de empregada gestante, os uniformes deverão ser apropriados para a situação, com o mesmo padrão e qualidade, substituindo-os sempre que estiverem apertados</w:t>
      </w:r>
      <w:r w:rsidR="006F4FEA" w:rsidRPr="007741CA">
        <w:rPr>
          <w:rFonts w:ascii="Times New Roman" w:hAnsi="Times New Roman" w:cs="Times New Roman"/>
          <w:bCs/>
          <w:sz w:val="24"/>
        </w:rPr>
        <w:t>;</w:t>
      </w:r>
    </w:p>
    <w:p w:rsidR="001E3758" w:rsidRPr="007741CA" w:rsidRDefault="001E3758" w:rsidP="001E3758">
      <w:pPr>
        <w:pStyle w:val="PargrafodaLista"/>
        <w:numPr>
          <w:ilvl w:val="1"/>
          <w:numId w:val="1"/>
        </w:numPr>
        <w:spacing w:line="360" w:lineRule="auto"/>
        <w:ind w:left="567" w:hanging="425"/>
        <w:jc w:val="both"/>
        <w:rPr>
          <w:rFonts w:ascii="Times New Roman" w:hAnsi="Times New Roman" w:cs="Times New Roman"/>
          <w:bCs/>
          <w:sz w:val="24"/>
        </w:rPr>
      </w:pPr>
      <w:r w:rsidRPr="007741CA">
        <w:rPr>
          <w:rFonts w:ascii="Times New Roman" w:hAnsi="Times New Roman" w:cs="Times New Roman"/>
          <w:bCs/>
          <w:color w:val="000000"/>
          <w:sz w:val="24"/>
        </w:rPr>
        <w:t xml:space="preserve">Os </w:t>
      </w:r>
      <w:r w:rsidRPr="007741CA">
        <w:rPr>
          <w:rFonts w:ascii="Times New Roman" w:hAnsi="Times New Roman" w:cs="Times New Roman"/>
          <w:bCs/>
          <w:sz w:val="24"/>
        </w:rPr>
        <w:t>uniformes</w:t>
      </w:r>
      <w:r w:rsidRPr="007741CA">
        <w:rPr>
          <w:rFonts w:ascii="Times New Roman" w:hAnsi="Times New Roman" w:cs="Times New Roman"/>
          <w:bCs/>
          <w:color w:val="000000"/>
          <w:sz w:val="24"/>
        </w:rPr>
        <w:t xml:space="preserve"> deverão ser entregues mediante recibo (com relação nominal), cuja cópia, devidamente acompanhada do original para conferência, deverá ser entregue ao CONTRATANTE, no prazo de 5 (cinco) dias, a contar da entrega</w:t>
      </w:r>
      <w:r w:rsidR="0085555A" w:rsidRPr="007741CA">
        <w:rPr>
          <w:rFonts w:ascii="Times New Roman" w:hAnsi="Times New Roman" w:cs="Times New Roman"/>
          <w:bCs/>
          <w:color w:val="000000"/>
          <w:sz w:val="24"/>
        </w:rPr>
        <w:t>.</w:t>
      </w:r>
    </w:p>
    <w:p w:rsidR="00AF0A55" w:rsidRDefault="0085555A" w:rsidP="00261C3E">
      <w:pPr>
        <w:pStyle w:val="PargrafodaLista"/>
        <w:numPr>
          <w:ilvl w:val="1"/>
          <w:numId w:val="1"/>
        </w:numPr>
        <w:spacing w:line="276" w:lineRule="auto"/>
        <w:ind w:left="567" w:hanging="425"/>
        <w:jc w:val="both"/>
        <w:rPr>
          <w:rFonts w:ascii="Times New Roman" w:hAnsi="Times New Roman" w:cs="Times New Roman"/>
          <w:bCs/>
          <w:sz w:val="24"/>
        </w:rPr>
      </w:pPr>
      <w:r w:rsidRPr="007741CA">
        <w:rPr>
          <w:rFonts w:ascii="Times New Roman" w:hAnsi="Times New Roman" w:cs="Times New Roman"/>
          <w:bCs/>
          <w:color w:val="000000"/>
          <w:sz w:val="24"/>
        </w:rPr>
        <w:t>Todos os uniformes estarão sujeitos à prévia aprovação do CONTRATANTE e, a pedido dela, poderão ser substituídos, caso não correspondam às especificações indicadas neste item.</w:t>
      </w:r>
    </w:p>
    <w:p w:rsidR="00AF0A55" w:rsidRDefault="002E6D92" w:rsidP="00261C3E">
      <w:pPr>
        <w:pStyle w:val="PargrafodaLista"/>
        <w:numPr>
          <w:ilvl w:val="1"/>
          <w:numId w:val="1"/>
        </w:numPr>
        <w:spacing w:line="276" w:lineRule="auto"/>
        <w:ind w:left="567" w:hanging="425"/>
        <w:jc w:val="both"/>
        <w:rPr>
          <w:rFonts w:ascii="Times New Roman" w:hAnsi="Times New Roman" w:cs="Times New Roman"/>
          <w:bCs/>
          <w:sz w:val="24"/>
        </w:rPr>
      </w:pPr>
      <w:r w:rsidRPr="007741CA">
        <w:rPr>
          <w:rFonts w:ascii="Times New Roman" w:hAnsi="Times New Roman" w:cs="Times New Roman"/>
          <w:bCs/>
          <w:color w:val="000000"/>
          <w:sz w:val="24"/>
        </w:rPr>
        <w:t xml:space="preserve"> Os uniformes deverão ser fornecidos, na presença do Fiscal do Contrato, no início da prestação do serviço, conforme quantidades e periodicidade </w:t>
      </w:r>
      <w:r w:rsidR="00284103" w:rsidRPr="007741CA">
        <w:rPr>
          <w:rFonts w:ascii="Times New Roman" w:hAnsi="Times New Roman" w:cs="Times New Roman"/>
          <w:bCs/>
          <w:color w:val="000000"/>
          <w:sz w:val="24"/>
        </w:rPr>
        <w:t>descrita</w:t>
      </w:r>
      <w:r w:rsidRPr="007741CA">
        <w:rPr>
          <w:rFonts w:ascii="Times New Roman" w:hAnsi="Times New Roman" w:cs="Times New Roman"/>
          <w:bCs/>
          <w:color w:val="000000"/>
          <w:sz w:val="24"/>
        </w:rPr>
        <w:t>s no quadro abaixo</w:t>
      </w:r>
      <w:r w:rsidR="00284103" w:rsidRPr="007741CA">
        <w:rPr>
          <w:rFonts w:ascii="Times New Roman" w:hAnsi="Times New Roman" w:cs="Times New Roman"/>
          <w:bCs/>
          <w:color w:val="000000"/>
          <w:sz w:val="24"/>
        </w:rPr>
        <w:t>:</w:t>
      </w:r>
    </w:p>
    <w:p w:rsidR="00284103" w:rsidRPr="007741CA" w:rsidRDefault="00284103" w:rsidP="00284103">
      <w:pPr>
        <w:spacing w:line="360" w:lineRule="auto"/>
        <w:jc w:val="both"/>
        <w:rPr>
          <w:rFonts w:ascii="Times New Roman" w:hAnsi="Times New Roman" w:cs="Times New Roman"/>
          <w:bCs/>
          <w:sz w:val="24"/>
        </w:rPr>
      </w:pPr>
    </w:p>
    <w:tbl>
      <w:tblPr>
        <w:tblStyle w:val="Tabelacomgrade"/>
        <w:tblW w:w="0" w:type="auto"/>
        <w:tblInd w:w="250" w:type="dxa"/>
        <w:tblLook w:val="04A0" w:firstRow="1" w:lastRow="0" w:firstColumn="1" w:lastColumn="0" w:noHBand="0" w:noVBand="1"/>
      </w:tblPr>
      <w:tblGrid>
        <w:gridCol w:w="1985"/>
        <w:gridCol w:w="1855"/>
        <w:gridCol w:w="2438"/>
        <w:gridCol w:w="2902"/>
      </w:tblGrid>
      <w:tr w:rsidR="00284103" w:rsidRPr="007741CA" w:rsidTr="00261C3E">
        <w:tc>
          <w:tcPr>
            <w:tcW w:w="198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Item</w:t>
            </w:r>
          </w:p>
        </w:tc>
        <w:tc>
          <w:tcPr>
            <w:tcW w:w="185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 xml:space="preserve">Quantidade por </w:t>
            </w:r>
            <w:r w:rsidR="00F153B5">
              <w:rPr>
                <w:rFonts w:ascii="Times New Roman" w:hAnsi="Times New Roman" w:cs="Times New Roman"/>
                <w:bCs/>
                <w:sz w:val="24"/>
              </w:rPr>
              <w:t>colaborador</w:t>
            </w:r>
          </w:p>
        </w:tc>
        <w:tc>
          <w:tcPr>
            <w:tcW w:w="2438"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Periodicidade de substituição</w:t>
            </w:r>
            <w:r w:rsidR="00284103" w:rsidRPr="007741CA">
              <w:rPr>
                <w:rFonts w:ascii="Times New Roman" w:hAnsi="Times New Roman" w:cs="Times New Roman"/>
                <w:bCs/>
                <w:sz w:val="24"/>
              </w:rPr>
              <w:t xml:space="preserve"> normal.</w:t>
            </w:r>
          </w:p>
        </w:tc>
        <w:tc>
          <w:tcPr>
            <w:tcW w:w="2902" w:type="dxa"/>
            <w:vAlign w:val="center"/>
          </w:tcPr>
          <w:p w:rsidR="002E6D92" w:rsidRPr="007741CA" w:rsidRDefault="00284103">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Atendimento emergencial causado por avaria.</w:t>
            </w:r>
          </w:p>
        </w:tc>
      </w:tr>
      <w:tr w:rsidR="00284103" w:rsidRPr="007741CA" w:rsidTr="00261C3E">
        <w:tc>
          <w:tcPr>
            <w:tcW w:w="198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lastRenderedPageBreak/>
              <w:t>Camisa manga curta</w:t>
            </w:r>
          </w:p>
        </w:tc>
        <w:tc>
          <w:tcPr>
            <w:tcW w:w="185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2</w:t>
            </w:r>
          </w:p>
        </w:tc>
        <w:tc>
          <w:tcPr>
            <w:tcW w:w="2438"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A cada 6 meses</w:t>
            </w:r>
          </w:p>
        </w:tc>
        <w:tc>
          <w:tcPr>
            <w:tcW w:w="2902" w:type="dxa"/>
            <w:vAlign w:val="center"/>
          </w:tcPr>
          <w:p w:rsidR="002E6D92" w:rsidRPr="007741CA" w:rsidRDefault="00284103">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Substituir em 1 dia útil após a solicitação de troca.</w:t>
            </w:r>
          </w:p>
        </w:tc>
      </w:tr>
      <w:tr w:rsidR="00284103" w:rsidRPr="007741CA" w:rsidTr="00261C3E">
        <w:tc>
          <w:tcPr>
            <w:tcW w:w="198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Calça tipo Jeans</w:t>
            </w:r>
          </w:p>
        </w:tc>
        <w:tc>
          <w:tcPr>
            <w:tcW w:w="1855"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2</w:t>
            </w:r>
          </w:p>
        </w:tc>
        <w:tc>
          <w:tcPr>
            <w:tcW w:w="2438" w:type="dxa"/>
            <w:vAlign w:val="center"/>
          </w:tcPr>
          <w:p w:rsidR="002E6D92" w:rsidRPr="007741CA" w:rsidRDefault="002E6D92">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A cada 6 meses</w:t>
            </w:r>
          </w:p>
        </w:tc>
        <w:tc>
          <w:tcPr>
            <w:tcW w:w="2902" w:type="dxa"/>
            <w:vAlign w:val="center"/>
          </w:tcPr>
          <w:p w:rsidR="002E6D92" w:rsidRPr="007741CA" w:rsidRDefault="00284103">
            <w:pPr>
              <w:pStyle w:val="PargrafodaLista"/>
              <w:spacing w:line="276" w:lineRule="auto"/>
              <w:ind w:left="0"/>
              <w:jc w:val="center"/>
              <w:rPr>
                <w:rFonts w:ascii="Times New Roman" w:hAnsi="Times New Roman" w:cs="Times New Roman"/>
                <w:bCs/>
                <w:sz w:val="24"/>
              </w:rPr>
            </w:pPr>
            <w:r w:rsidRPr="007741CA">
              <w:rPr>
                <w:rFonts w:ascii="Times New Roman" w:hAnsi="Times New Roman" w:cs="Times New Roman"/>
                <w:bCs/>
                <w:sz w:val="24"/>
              </w:rPr>
              <w:t>Substituir em 1 dia útil após a solicitação de troca.</w:t>
            </w:r>
          </w:p>
        </w:tc>
      </w:tr>
    </w:tbl>
    <w:p w:rsidR="002E6D92" w:rsidRPr="007741CA" w:rsidRDefault="002E6D92" w:rsidP="00284103">
      <w:pPr>
        <w:spacing w:line="360" w:lineRule="auto"/>
        <w:jc w:val="both"/>
        <w:rPr>
          <w:rFonts w:ascii="Times New Roman" w:hAnsi="Times New Roman" w:cs="Times New Roman"/>
          <w:bCs/>
          <w:sz w:val="24"/>
        </w:rPr>
      </w:pPr>
    </w:p>
    <w:p w:rsidR="00CA0ADE" w:rsidRPr="007741CA" w:rsidRDefault="001E3758" w:rsidP="00284103">
      <w:pPr>
        <w:numPr>
          <w:ilvl w:val="1"/>
          <w:numId w:val="1"/>
        </w:numPr>
        <w:tabs>
          <w:tab w:val="left" w:pos="851"/>
          <w:tab w:val="left" w:pos="1418"/>
        </w:tabs>
        <w:spacing w:before="120" w:after="120"/>
        <w:ind w:left="0" w:firstLine="0"/>
        <w:jc w:val="both"/>
        <w:rPr>
          <w:rFonts w:ascii="Times New Roman" w:hAnsi="Times New Roman" w:cs="Times New Roman"/>
          <w:sz w:val="24"/>
        </w:rPr>
      </w:pPr>
      <w:r w:rsidRPr="007741CA">
        <w:rPr>
          <w:rFonts w:ascii="Times New Roman" w:hAnsi="Times New Roman" w:cs="Times New Roman"/>
          <w:bCs/>
          <w:sz w:val="24"/>
        </w:rPr>
        <w:t>Poderão</w:t>
      </w:r>
      <w:r w:rsidRPr="007741CA">
        <w:rPr>
          <w:rFonts w:ascii="Times New Roman" w:hAnsi="Times New Roman" w:cs="Times New Roman"/>
          <w:sz w:val="24"/>
        </w:rPr>
        <w:t xml:space="preserve"> ocorrer eventuais alterações nas especificações dos uniformes, quanto ao tecido, à cor e ao modelo, desde que aceitas expressamente pela Administração;</w:t>
      </w:r>
    </w:p>
    <w:p w:rsidR="00284103" w:rsidRPr="007741CA" w:rsidRDefault="00284103" w:rsidP="00284103">
      <w:pPr>
        <w:tabs>
          <w:tab w:val="left" w:pos="851"/>
          <w:tab w:val="left" w:pos="1418"/>
        </w:tabs>
        <w:spacing w:before="120" w:after="120"/>
        <w:jc w:val="both"/>
        <w:rPr>
          <w:rFonts w:ascii="Times New Roman" w:hAnsi="Times New Roman" w:cs="Times New Roman"/>
          <w:sz w:val="24"/>
        </w:rPr>
      </w:pPr>
    </w:p>
    <w:p w:rsidR="00EF2C8D" w:rsidRDefault="00EF2C8D"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 xml:space="preserve">MATERIAIS </w:t>
      </w:r>
      <w:r w:rsidR="00D85AE5" w:rsidRPr="007741CA">
        <w:rPr>
          <w:rFonts w:ascii="Times New Roman" w:hAnsi="Times New Roman"/>
          <w:sz w:val="24"/>
          <w:szCs w:val="24"/>
        </w:rPr>
        <w:t xml:space="preserve">E EQUIPAMENTOS </w:t>
      </w:r>
      <w:r w:rsidRPr="007741CA">
        <w:rPr>
          <w:rFonts w:ascii="Times New Roman" w:hAnsi="Times New Roman"/>
          <w:sz w:val="24"/>
          <w:szCs w:val="24"/>
        </w:rPr>
        <w:t>A SEREM DISPONIBILIZADOS</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EF2C8D" w:rsidRPr="007741CA" w:rsidRDefault="00EF2C8D" w:rsidP="00686D30">
      <w:pPr>
        <w:numPr>
          <w:ilvl w:val="1"/>
          <w:numId w:val="1"/>
        </w:numPr>
        <w:spacing w:line="360" w:lineRule="auto"/>
        <w:ind w:left="567" w:hanging="426"/>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EF2C8D" w:rsidRDefault="00284103"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Equipamentos </w:t>
      </w:r>
      <w:r w:rsidR="00BF703A" w:rsidRPr="007741CA">
        <w:rPr>
          <w:rFonts w:ascii="Times New Roman" w:hAnsi="Times New Roman" w:cs="Times New Roman"/>
          <w:bCs/>
          <w:sz w:val="24"/>
        </w:rPr>
        <w:t>de proteção Individual</w:t>
      </w:r>
      <w:r w:rsidR="00DC2C08">
        <w:rPr>
          <w:rFonts w:ascii="Times New Roman" w:hAnsi="Times New Roman" w:cs="Times New Roman"/>
          <w:bCs/>
          <w:sz w:val="24"/>
        </w:rPr>
        <w:t xml:space="preserve"> mínimos</w:t>
      </w:r>
      <w:r w:rsidRPr="007741CA">
        <w:rPr>
          <w:rFonts w:ascii="Times New Roman" w:hAnsi="Times New Roman" w:cs="Times New Roman"/>
          <w:bCs/>
          <w:sz w:val="24"/>
        </w:rPr>
        <w:t>:</w:t>
      </w:r>
    </w:p>
    <w:p w:rsidR="00AF0A55" w:rsidRDefault="00AF0A55" w:rsidP="00261C3E">
      <w:pPr>
        <w:pStyle w:val="PargrafodaLista"/>
        <w:spacing w:line="360" w:lineRule="auto"/>
        <w:ind w:left="1134"/>
        <w:jc w:val="both"/>
        <w:rPr>
          <w:rFonts w:ascii="Times New Roman" w:hAnsi="Times New Roman" w:cs="Times New Roman"/>
          <w:bCs/>
          <w:sz w:val="24"/>
        </w:rPr>
      </w:pPr>
    </w:p>
    <w:tbl>
      <w:tblPr>
        <w:tblStyle w:val="Tabelacomgrade"/>
        <w:tblW w:w="0" w:type="auto"/>
        <w:tblInd w:w="108" w:type="dxa"/>
        <w:tblLayout w:type="fixed"/>
        <w:tblLook w:val="04A0" w:firstRow="1" w:lastRow="0" w:firstColumn="1" w:lastColumn="0" w:noHBand="0" w:noVBand="1"/>
      </w:tblPr>
      <w:tblGrid>
        <w:gridCol w:w="1701"/>
        <w:gridCol w:w="3119"/>
        <w:gridCol w:w="2268"/>
        <w:gridCol w:w="1984"/>
      </w:tblGrid>
      <w:tr w:rsidR="00871636" w:rsidRPr="007741CA" w:rsidTr="00261C3E">
        <w:tc>
          <w:tcPr>
            <w:tcW w:w="1701" w:type="dxa"/>
          </w:tcPr>
          <w:p w:rsidR="00BF703A" w:rsidRPr="00261C3E" w:rsidRDefault="00AF0A55" w:rsidP="00284103">
            <w:pPr>
              <w:pStyle w:val="PargrafodaLista"/>
              <w:spacing w:line="360" w:lineRule="auto"/>
              <w:ind w:left="0"/>
              <w:jc w:val="both"/>
              <w:rPr>
                <w:rFonts w:ascii="Times New Roman" w:hAnsi="Times New Roman" w:cs="Times New Roman"/>
                <w:b/>
                <w:bCs/>
                <w:sz w:val="24"/>
              </w:rPr>
            </w:pPr>
            <w:r w:rsidRPr="00261C3E">
              <w:rPr>
                <w:rFonts w:ascii="Times New Roman" w:hAnsi="Times New Roman" w:cs="Times New Roman"/>
                <w:b/>
                <w:bCs/>
                <w:sz w:val="24"/>
              </w:rPr>
              <w:t>Lotação</w:t>
            </w:r>
          </w:p>
        </w:tc>
        <w:tc>
          <w:tcPr>
            <w:tcW w:w="3119" w:type="dxa"/>
          </w:tcPr>
          <w:p w:rsidR="00BF703A" w:rsidRPr="00261C3E" w:rsidRDefault="00AF0A55" w:rsidP="00284103">
            <w:pPr>
              <w:pStyle w:val="PargrafodaLista"/>
              <w:spacing w:line="360" w:lineRule="auto"/>
              <w:ind w:left="0"/>
              <w:jc w:val="both"/>
              <w:rPr>
                <w:rFonts w:ascii="Times New Roman" w:hAnsi="Times New Roman" w:cs="Times New Roman"/>
                <w:b/>
                <w:bCs/>
                <w:sz w:val="24"/>
              </w:rPr>
            </w:pPr>
            <w:r w:rsidRPr="00261C3E">
              <w:rPr>
                <w:rFonts w:ascii="Times New Roman" w:hAnsi="Times New Roman" w:cs="Times New Roman"/>
                <w:b/>
                <w:bCs/>
                <w:sz w:val="24"/>
              </w:rPr>
              <w:t>Risco inerente associado</w:t>
            </w:r>
          </w:p>
        </w:tc>
        <w:tc>
          <w:tcPr>
            <w:tcW w:w="2268" w:type="dxa"/>
          </w:tcPr>
          <w:p w:rsidR="00BF703A" w:rsidRPr="00261C3E" w:rsidRDefault="00AF0A55" w:rsidP="00284103">
            <w:pPr>
              <w:pStyle w:val="PargrafodaLista"/>
              <w:spacing w:line="360" w:lineRule="auto"/>
              <w:ind w:left="0"/>
              <w:jc w:val="both"/>
              <w:rPr>
                <w:rFonts w:ascii="Times New Roman" w:hAnsi="Times New Roman" w:cs="Times New Roman"/>
                <w:b/>
                <w:bCs/>
                <w:sz w:val="24"/>
              </w:rPr>
            </w:pPr>
            <w:r w:rsidRPr="00261C3E">
              <w:rPr>
                <w:rFonts w:ascii="Times New Roman" w:hAnsi="Times New Roman" w:cs="Times New Roman"/>
                <w:b/>
                <w:bCs/>
                <w:sz w:val="24"/>
              </w:rPr>
              <w:t>Itens Obrigatórios</w:t>
            </w:r>
          </w:p>
        </w:tc>
        <w:tc>
          <w:tcPr>
            <w:tcW w:w="1984" w:type="dxa"/>
          </w:tcPr>
          <w:p w:rsidR="00BF703A" w:rsidRPr="00261C3E" w:rsidRDefault="00AF0A55" w:rsidP="00284103">
            <w:pPr>
              <w:pStyle w:val="PargrafodaLista"/>
              <w:spacing w:line="360" w:lineRule="auto"/>
              <w:ind w:left="0"/>
              <w:jc w:val="both"/>
              <w:rPr>
                <w:rFonts w:ascii="Times New Roman" w:hAnsi="Times New Roman" w:cs="Times New Roman"/>
                <w:b/>
                <w:bCs/>
                <w:sz w:val="24"/>
              </w:rPr>
            </w:pPr>
            <w:r w:rsidRPr="00261C3E">
              <w:rPr>
                <w:rFonts w:ascii="Times New Roman" w:hAnsi="Times New Roman" w:cs="Times New Roman"/>
                <w:b/>
                <w:bCs/>
                <w:sz w:val="24"/>
              </w:rPr>
              <w:t>Quantidade</w:t>
            </w:r>
            <w:r w:rsidR="00E77BDC">
              <w:rPr>
                <w:rFonts w:ascii="Times New Roman" w:hAnsi="Times New Roman" w:cs="Times New Roman"/>
                <w:b/>
                <w:bCs/>
                <w:sz w:val="24"/>
              </w:rPr>
              <w:t xml:space="preserve"> e periodicidade.</w:t>
            </w:r>
          </w:p>
        </w:tc>
      </w:tr>
      <w:tr w:rsidR="00871636" w:rsidRPr="00663A35" w:rsidTr="00261C3E">
        <w:tc>
          <w:tcPr>
            <w:tcW w:w="1701" w:type="dxa"/>
          </w:tcPr>
          <w:p w:rsidR="00AF0A55" w:rsidRPr="00261C3E" w:rsidRDefault="00AF0A55" w:rsidP="00261C3E">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B01</w:t>
            </w:r>
          </w:p>
        </w:tc>
        <w:tc>
          <w:tcPr>
            <w:tcW w:w="3119" w:type="dxa"/>
          </w:tcPr>
          <w:p w:rsidR="00AF0A55" w:rsidRPr="00261C3E" w:rsidRDefault="00AF0A55" w:rsidP="00261C3E">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Baixa temperatura (2 a 8°C);</w:t>
            </w:r>
          </w:p>
          <w:p w:rsidR="00871636" w:rsidRPr="00261C3E" w:rsidRDefault="00AF0A55" w:rsidP="00284103">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 xml:space="preserve">Ergonômico; </w:t>
            </w:r>
          </w:p>
          <w:p w:rsidR="000024FF" w:rsidRPr="00261C3E" w:rsidRDefault="00AF0A55" w:rsidP="00284103">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Esforço físico.</w:t>
            </w:r>
          </w:p>
        </w:tc>
        <w:tc>
          <w:tcPr>
            <w:tcW w:w="2268" w:type="dxa"/>
          </w:tcPr>
          <w:p w:rsidR="00AF0A55" w:rsidRPr="00261C3E" w:rsidRDefault="00AF0A55" w:rsidP="00261C3E">
            <w:pPr>
              <w:pStyle w:val="PargrafodaLista"/>
              <w:spacing w:before="120"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Japona</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Calça Térmica,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Botas Térmicas</w:t>
            </w:r>
            <w:r w:rsidR="002062B8">
              <w:rPr>
                <w:rFonts w:ascii="Times New Roman" w:hAnsi="Times New Roman" w:cs="Times New Roman"/>
                <w:bCs/>
                <w:sz w:val="22"/>
                <w:szCs w:val="22"/>
              </w:rPr>
              <w:t>*</w:t>
            </w:r>
            <w:r w:rsidRPr="00261C3E">
              <w:rPr>
                <w:rFonts w:ascii="Times New Roman" w:hAnsi="Times New Roman" w:cs="Times New Roman"/>
                <w:bCs/>
                <w:sz w:val="22"/>
                <w:szCs w:val="22"/>
              </w:rPr>
              <w:t xml:space="preserve">,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Meias </w:t>
            </w:r>
            <w:r w:rsidR="00347B7C" w:rsidRPr="00347B7C">
              <w:rPr>
                <w:rFonts w:ascii="Times New Roman" w:hAnsi="Times New Roman" w:cs="Times New Roman"/>
                <w:bCs/>
                <w:sz w:val="22"/>
                <w:szCs w:val="22"/>
              </w:rPr>
              <w:t>Térmicas</w:t>
            </w:r>
            <w:r w:rsidRPr="00261C3E">
              <w:rPr>
                <w:rFonts w:ascii="Times New Roman" w:hAnsi="Times New Roman" w:cs="Times New Roman"/>
                <w:bCs/>
                <w:sz w:val="22"/>
                <w:szCs w:val="22"/>
              </w:rPr>
              <w:t xml:space="preserve">,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Luvas Térmicas, </w:t>
            </w:r>
          </w:p>
          <w:p w:rsidR="00E77BDC" w:rsidRDefault="00AF0A55" w:rsidP="00261C3E">
            <w:pPr>
              <w:pStyle w:val="PargrafodaLista"/>
              <w:ind w:left="0"/>
              <w:contextualSpacing w:val="0"/>
              <w:jc w:val="both"/>
              <w:rPr>
                <w:rFonts w:ascii="Times New Roman" w:hAnsi="Times New Roman" w:cs="Times New Roman"/>
                <w:bCs/>
                <w:sz w:val="22"/>
                <w:szCs w:val="22"/>
              </w:rPr>
            </w:pPr>
            <w:proofErr w:type="spellStart"/>
            <w:r w:rsidRPr="00261C3E">
              <w:rPr>
                <w:rFonts w:ascii="Times New Roman" w:hAnsi="Times New Roman" w:cs="Times New Roman"/>
                <w:bCs/>
                <w:sz w:val="22"/>
                <w:szCs w:val="22"/>
              </w:rPr>
              <w:t>Balaclava</w:t>
            </w:r>
            <w:proofErr w:type="spellEnd"/>
            <w:r w:rsidRPr="00261C3E">
              <w:rPr>
                <w:rFonts w:ascii="Times New Roman" w:hAnsi="Times New Roman" w:cs="Times New Roman"/>
                <w:bCs/>
                <w:sz w:val="22"/>
                <w:szCs w:val="22"/>
              </w:rPr>
              <w:t>/Capuz térmicos.</w:t>
            </w:r>
          </w:p>
          <w:p w:rsidR="00E77BDC" w:rsidRPr="00261C3E" w:rsidRDefault="00E77BDC" w:rsidP="00261C3E">
            <w:pPr>
              <w:pStyle w:val="PargrafodaLista"/>
              <w:ind w:left="0"/>
              <w:contextualSpacing w:val="0"/>
              <w:jc w:val="both"/>
              <w:rPr>
                <w:rFonts w:ascii="Times New Roman" w:hAnsi="Times New Roman" w:cs="Times New Roman"/>
                <w:bCs/>
                <w:sz w:val="22"/>
                <w:szCs w:val="22"/>
              </w:rPr>
            </w:pPr>
            <w:r>
              <w:rPr>
                <w:rFonts w:ascii="Times New Roman" w:hAnsi="Times New Roman" w:cs="Times New Roman"/>
                <w:bCs/>
                <w:sz w:val="22"/>
                <w:szCs w:val="22"/>
              </w:rPr>
              <w:t>Bota de segurança com biqueira*</w:t>
            </w:r>
          </w:p>
        </w:tc>
        <w:tc>
          <w:tcPr>
            <w:tcW w:w="1984" w:type="dxa"/>
          </w:tcPr>
          <w:p w:rsidR="00AF0A55" w:rsidRPr="00261C3E" w:rsidRDefault="00AF0A55" w:rsidP="00261C3E">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2 (dois) </w:t>
            </w:r>
          </w:p>
          <w:p w:rsidR="00BF703A" w:rsidRDefault="00AF0A55" w:rsidP="000024FF">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por colaborador.</w:t>
            </w:r>
          </w:p>
          <w:p w:rsidR="00E77BDC" w:rsidRDefault="00E77BDC" w:rsidP="000024FF">
            <w:pPr>
              <w:pStyle w:val="PargrafodaLista"/>
              <w:spacing w:line="360" w:lineRule="auto"/>
              <w:ind w:left="0"/>
              <w:jc w:val="both"/>
              <w:rPr>
                <w:rFonts w:ascii="Times New Roman" w:hAnsi="Times New Roman" w:cs="Times New Roman"/>
                <w:bCs/>
                <w:sz w:val="22"/>
                <w:szCs w:val="22"/>
              </w:rPr>
            </w:pPr>
            <w:r>
              <w:rPr>
                <w:rFonts w:ascii="Times New Roman" w:hAnsi="Times New Roman" w:cs="Times New Roman"/>
                <w:bCs/>
                <w:sz w:val="22"/>
                <w:szCs w:val="22"/>
              </w:rPr>
              <w:t>*Bota de segurança e Bota Térmica: 1 (um) par por colaborador.</w:t>
            </w:r>
          </w:p>
          <w:p w:rsidR="002062B8" w:rsidRPr="00261C3E" w:rsidRDefault="002062B8" w:rsidP="000024FF">
            <w:pPr>
              <w:pStyle w:val="PargrafodaLista"/>
              <w:spacing w:line="360" w:lineRule="auto"/>
              <w:ind w:left="0"/>
              <w:jc w:val="both"/>
              <w:rPr>
                <w:rFonts w:ascii="Times New Roman" w:hAnsi="Times New Roman" w:cs="Times New Roman"/>
                <w:bCs/>
                <w:sz w:val="22"/>
                <w:szCs w:val="22"/>
              </w:rPr>
            </w:pPr>
            <w:r>
              <w:rPr>
                <w:rFonts w:ascii="Times New Roman" w:hAnsi="Times New Roman" w:cs="Times New Roman"/>
                <w:bCs/>
                <w:sz w:val="22"/>
                <w:szCs w:val="22"/>
              </w:rPr>
              <w:t>Substituição de todos os itens a cada 12 meses.</w:t>
            </w:r>
          </w:p>
        </w:tc>
      </w:tr>
      <w:tr w:rsidR="00871636" w:rsidRPr="00663A35" w:rsidTr="00261C3E">
        <w:trPr>
          <w:trHeight w:val="2111"/>
        </w:trPr>
        <w:tc>
          <w:tcPr>
            <w:tcW w:w="1701" w:type="dxa"/>
          </w:tcPr>
          <w:p w:rsidR="00AF0A55" w:rsidRPr="00261C3E" w:rsidRDefault="00AF0A55" w:rsidP="00261C3E">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B05</w:t>
            </w:r>
          </w:p>
        </w:tc>
        <w:tc>
          <w:tcPr>
            <w:tcW w:w="3119" w:type="dxa"/>
          </w:tcPr>
          <w:p w:rsidR="00AF0A55" w:rsidRPr="00261C3E" w:rsidRDefault="00AF0A55" w:rsidP="00261C3E">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Baixa temperatura (2 a 8°C);</w:t>
            </w:r>
          </w:p>
          <w:p w:rsidR="00871636" w:rsidRPr="00261C3E" w:rsidRDefault="00AF0A55" w:rsidP="00284103">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 xml:space="preserve">Ergonômico; </w:t>
            </w:r>
          </w:p>
          <w:p w:rsidR="000024FF" w:rsidRPr="00261C3E" w:rsidRDefault="00AF0A55" w:rsidP="00284103">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Esforço físico.</w:t>
            </w:r>
          </w:p>
        </w:tc>
        <w:tc>
          <w:tcPr>
            <w:tcW w:w="2268" w:type="dxa"/>
          </w:tcPr>
          <w:p w:rsidR="00AF0A55" w:rsidRPr="00261C3E" w:rsidRDefault="00AF0A55" w:rsidP="00261C3E">
            <w:pPr>
              <w:pStyle w:val="PargrafodaLista"/>
              <w:spacing w:before="120"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Japona,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Calça Térmica,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Botas Térmicas,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Meias </w:t>
            </w:r>
            <w:r w:rsidR="00347B7C" w:rsidRPr="00347B7C">
              <w:rPr>
                <w:rFonts w:ascii="Times New Roman" w:hAnsi="Times New Roman" w:cs="Times New Roman"/>
                <w:bCs/>
                <w:sz w:val="22"/>
                <w:szCs w:val="22"/>
              </w:rPr>
              <w:t>Térmicas</w:t>
            </w:r>
            <w:r w:rsidRPr="00261C3E">
              <w:rPr>
                <w:rFonts w:ascii="Times New Roman" w:hAnsi="Times New Roman" w:cs="Times New Roman"/>
                <w:bCs/>
                <w:sz w:val="22"/>
                <w:szCs w:val="22"/>
              </w:rPr>
              <w:t xml:space="preserve">, </w:t>
            </w:r>
          </w:p>
          <w:p w:rsidR="00AF0A55" w:rsidRPr="00261C3E" w:rsidRDefault="00AF0A55"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Luvas Térmicas,</w:t>
            </w:r>
          </w:p>
          <w:p w:rsidR="009F4EB6" w:rsidRDefault="00AF0A55" w:rsidP="00261C3E">
            <w:pPr>
              <w:pStyle w:val="PargrafodaLista"/>
              <w:spacing w:line="276" w:lineRule="auto"/>
              <w:ind w:left="0"/>
              <w:contextualSpacing w:val="0"/>
              <w:jc w:val="both"/>
              <w:rPr>
                <w:rFonts w:ascii="Times New Roman" w:hAnsi="Times New Roman" w:cs="Times New Roman"/>
                <w:bCs/>
                <w:sz w:val="22"/>
                <w:szCs w:val="22"/>
              </w:rPr>
            </w:pPr>
            <w:proofErr w:type="spellStart"/>
            <w:r w:rsidRPr="00261C3E">
              <w:rPr>
                <w:rFonts w:ascii="Times New Roman" w:hAnsi="Times New Roman" w:cs="Times New Roman"/>
                <w:bCs/>
                <w:sz w:val="22"/>
                <w:szCs w:val="22"/>
              </w:rPr>
              <w:t>Balaclava</w:t>
            </w:r>
            <w:proofErr w:type="spellEnd"/>
            <w:r w:rsidRPr="00261C3E">
              <w:rPr>
                <w:rFonts w:ascii="Times New Roman" w:hAnsi="Times New Roman" w:cs="Times New Roman"/>
                <w:bCs/>
                <w:sz w:val="22"/>
                <w:szCs w:val="22"/>
              </w:rPr>
              <w:t>/Capuz térmicos</w:t>
            </w:r>
            <w:r w:rsidR="009F4EB6">
              <w:rPr>
                <w:rFonts w:ascii="Times New Roman" w:hAnsi="Times New Roman" w:cs="Times New Roman"/>
                <w:bCs/>
                <w:sz w:val="22"/>
                <w:szCs w:val="22"/>
              </w:rPr>
              <w:t>,</w:t>
            </w:r>
          </w:p>
          <w:p w:rsidR="009F4EB6" w:rsidRPr="00261C3E" w:rsidRDefault="009F4EB6" w:rsidP="00261C3E">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Pr>
                <w:rFonts w:ascii="Times New Roman" w:hAnsi="Times New Roman" w:cs="Times New Roman"/>
                <w:bCs/>
                <w:sz w:val="22"/>
                <w:szCs w:val="22"/>
              </w:rPr>
              <w:t>Bota de segurança com biqueira</w:t>
            </w:r>
            <w:r w:rsidR="00E77BDC">
              <w:rPr>
                <w:rFonts w:ascii="Times New Roman" w:hAnsi="Times New Roman" w:cs="Times New Roman"/>
                <w:bCs/>
                <w:sz w:val="22"/>
                <w:szCs w:val="22"/>
              </w:rPr>
              <w:t>*</w:t>
            </w:r>
          </w:p>
        </w:tc>
        <w:tc>
          <w:tcPr>
            <w:tcW w:w="1984" w:type="dxa"/>
          </w:tcPr>
          <w:p w:rsidR="00AF0A55" w:rsidRPr="00261C3E" w:rsidRDefault="00AF0A55" w:rsidP="00261C3E">
            <w:pPr>
              <w:pStyle w:val="PargrafodaLista"/>
              <w:spacing w:before="120" w:line="276"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2 (dois)</w:t>
            </w:r>
          </w:p>
          <w:p w:rsidR="00AF0A55" w:rsidRDefault="00AF0A55" w:rsidP="00261C3E">
            <w:pPr>
              <w:pStyle w:val="PargrafodaLista"/>
              <w:spacing w:line="276"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por colaborador.</w:t>
            </w:r>
          </w:p>
          <w:p w:rsidR="00E77BDC" w:rsidRDefault="00E77BDC" w:rsidP="00261C3E">
            <w:pPr>
              <w:pStyle w:val="PargrafodaLista"/>
              <w:spacing w:line="276" w:lineRule="auto"/>
              <w:ind w:left="0"/>
              <w:jc w:val="both"/>
              <w:rPr>
                <w:rFonts w:ascii="Times New Roman" w:hAnsi="Times New Roman" w:cs="Times New Roman"/>
                <w:bCs/>
                <w:sz w:val="22"/>
                <w:szCs w:val="22"/>
              </w:rPr>
            </w:pPr>
            <w:r>
              <w:rPr>
                <w:rFonts w:ascii="Times New Roman" w:hAnsi="Times New Roman" w:cs="Times New Roman"/>
                <w:bCs/>
                <w:sz w:val="22"/>
                <w:szCs w:val="22"/>
              </w:rPr>
              <w:t>*Bota de segurança e Bota Térmica: 1 (um) par por colaborador.</w:t>
            </w:r>
          </w:p>
          <w:p w:rsidR="002062B8" w:rsidRPr="00261C3E" w:rsidRDefault="002062B8" w:rsidP="00261C3E">
            <w:pPr>
              <w:pStyle w:val="PargrafodaLista"/>
              <w:spacing w:line="276" w:lineRule="auto"/>
              <w:ind w:left="0"/>
              <w:jc w:val="both"/>
              <w:rPr>
                <w:rFonts w:ascii="Times New Roman" w:hAnsi="Times New Roman" w:cs="Times New Roman"/>
                <w:bCs/>
                <w:sz w:val="22"/>
                <w:szCs w:val="22"/>
              </w:rPr>
            </w:pPr>
            <w:r>
              <w:rPr>
                <w:rFonts w:ascii="Times New Roman" w:hAnsi="Times New Roman" w:cs="Times New Roman"/>
                <w:bCs/>
                <w:sz w:val="22"/>
                <w:szCs w:val="22"/>
              </w:rPr>
              <w:t>Substituição de todos os itens a cada 12 meses</w:t>
            </w:r>
          </w:p>
        </w:tc>
      </w:tr>
      <w:tr w:rsidR="00871636" w:rsidRPr="00663A35" w:rsidTr="00261C3E">
        <w:tc>
          <w:tcPr>
            <w:tcW w:w="1701" w:type="dxa"/>
          </w:tcPr>
          <w:p w:rsidR="00AF0A55" w:rsidRPr="00261C3E" w:rsidRDefault="00AF0A55" w:rsidP="00261C3E">
            <w:pPr>
              <w:pStyle w:val="PargrafodaLista"/>
              <w:spacing w:before="120" w:line="276" w:lineRule="auto"/>
              <w:ind w:left="0"/>
              <w:contextualSpacing w:val="0"/>
              <w:jc w:val="both"/>
              <w:rPr>
                <w:rFonts w:ascii="Times New Roman" w:hAnsi="Times New Roman" w:cs="Times New Roman"/>
                <w:bCs/>
                <w:sz w:val="22"/>
                <w:szCs w:val="22"/>
              </w:rPr>
            </w:pPr>
            <w:r w:rsidRPr="00261C3E">
              <w:rPr>
                <w:rFonts w:ascii="Times New Roman" w:hAnsi="Times New Roman" w:cs="Times New Roman"/>
                <w:bCs/>
                <w:sz w:val="22"/>
                <w:szCs w:val="22"/>
              </w:rPr>
              <w:lastRenderedPageBreak/>
              <w:t>Almoxarifado central.</w:t>
            </w:r>
          </w:p>
        </w:tc>
        <w:tc>
          <w:tcPr>
            <w:tcW w:w="3119" w:type="dxa"/>
          </w:tcPr>
          <w:p w:rsidR="00871636" w:rsidRPr="00261C3E" w:rsidRDefault="00AF0A55" w:rsidP="00347B7C">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sidRPr="00261C3E">
              <w:rPr>
                <w:rFonts w:ascii="Times New Roman" w:hAnsi="Times New Roman" w:cs="Times New Roman"/>
                <w:bCs/>
                <w:sz w:val="22"/>
                <w:szCs w:val="22"/>
              </w:rPr>
              <w:t xml:space="preserve">Ergonômico; </w:t>
            </w:r>
          </w:p>
          <w:p w:rsidR="00BF703A" w:rsidRPr="00261C3E" w:rsidRDefault="00AF0A55" w:rsidP="00284103">
            <w:pPr>
              <w:pStyle w:val="PargrafodaLista"/>
              <w:spacing w:line="360" w:lineRule="auto"/>
              <w:ind w:left="0"/>
              <w:jc w:val="both"/>
              <w:rPr>
                <w:rFonts w:ascii="Times New Roman" w:hAnsi="Times New Roman" w:cs="Times New Roman"/>
                <w:bCs/>
                <w:sz w:val="22"/>
                <w:szCs w:val="22"/>
              </w:rPr>
            </w:pPr>
            <w:r w:rsidRPr="00261C3E">
              <w:rPr>
                <w:rFonts w:ascii="Times New Roman" w:hAnsi="Times New Roman" w:cs="Times New Roman"/>
                <w:bCs/>
                <w:sz w:val="22"/>
                <w:szCs w:val="22"/>
              </w:rPr>
              <w:t>Esforço físico.</w:t>
            </w:r>
          </w:p>
        </w:tc>
        <w:tc>
          <w:tcPr>
            <w:tcW w:w="2268" w:type="dxa"/>
          </w:tcPr>
          <w:p w:rsidR="00BF703A" w:rsidRDefault="00AF0A55" w:rsidP="00347B7C">
            <w:pPr>
              <w:pStyle w:val="PargrafodaLista"/>
              <w:spacing w:before="120" w:line="360" w:lineRule="auto"/>
              <w:ind w:left="0"/>
              <w:contextualSpacing w:val="0"/>
              <w:jc w:val="both"/>
              <w:rPr>
                <w:rFonts w:ascii="Times New Roman" w:hAnsi="Times New Roman" w:cs="Times New Roman"/>
                <w:bCs/>
                <w:sz w:val="22"/>
                <w:szCs w:val="22"/>
              </w:rPr>
            </w:pPr>
            <w:r w:rsidRPr="00261C3E">
              <w:rPr>
                <w:rFonts w:ascii="Times New Roman" w:hAnsi="Times New Roman" w:cs="Times New Roman"/>
                <w:bCs/>
                <w:sz w:val="22"/>
                <w:szCs w:val="22"/>
              </w:rPr>
              <w:t>Luva de Proteção.</w:t>
            </w:r>
          </w:p>
          <w:p w:rsidR="002062B8" w:rsidRPr="00261C3E" w:rsidRDefault="002062B8" w:rsidP="00347B7C">
            <w:pPr>
              <w:pStyle w:val="PargrafodaLista"/>
              <w:spacing w:before="120" w:line="360" w:lineRule="auto"/>
              <w:ind w:left="0"/>
              <w:contextualSpacing w:val="0"/>
              <w:jc w:val="both"/>
              <w:rPr>
                <w:rFonts w:ascii="Times New Roman" w:eastAsia="Times New Roman" w:hAnsi="Times New Roman" w:cs="Times New Roman"/>
                <w:bCs/>
                <w:sz w:val="22"/>
                <w:szCs w:val="22"/>
                <w:lang w:eastAsia="pt-BR"/>
              </w:rPr>
            </w:pPr>
            <w:r>
              <w:rPr>
                <w:rFonts w:ascii="Times New Roman" w:hAnsi="Times New Roman" w:cs="Times New Roman"/>
                <w:bCs/>
                <w:sz w:val="22"/>
                <w:szCs w:val="22"/>
              </w:rPr>
              <w:t>Bota de segurança com biqueira.</w:t>
            </w:r>
          </w:p>
        </w:tc>
        <w:tc>
          <w:tcPr>
            <w:tcW w:w="1984" w:type="dxa"/>
          </w:tcPr>
          <w:p w:rsidR="00AF0A55" w:rsidRPr="00261C3E" w:rsidRDefault="00AF0A55" w:rsidP="00261C3E">
            <w:pPr>
              <w:pStyle w:val="PargrafodaLista"/>
              <w:spacing w:before="120" w:line="276" w:lineRule="auto"/>
              <w:ind w:left="0"/>
              <w:contextualSpacing w:val="0"/>
              <w:jc w:val="both"/>
              <w:rPr>
                <w:rFonts w:ascii="Times New Roman" w:hAnsi="Times New Roman" w:cs="Times New Roman"/>
                <w:bCs/>
                <w:sz w:val="22"/>
                <w:szCs w:val="22"/>
              </w:rPr>
            </w:pPr>
            <w:r w:rsidRPr="00261C3E">
              <w:rPr>
                <w:rFonts w:ascii="Times New Roman" w:hAnsi="Times New Roman" w:cs="Times New Roman"/>
                <w:bCs/>
                <w:sz w:val="22"/>
                <w:szCs w:val="22"/>
              </w:rPr>
              <w:t xml:space="preserve">1 (um) </w:t>
            </w:r>
          </w:p>
          <w:p w:rsidR="00BF703A" w:rsidRDefault="00AF0A55" w:rsidP="00347B7C">
            <w:pPr>
              <w:pStyle w:val="PargrafodaLista"/>
              <w:spacing w:line="276" w:lineRule="auto"/>
              <w:ind w:left="0"/>
              <w:contextualSpacing w:val="0"/>
              <w:jc w:val="both"/>
              <w:rPr>
                <w:rFonts w:ascii="Times New Roman" w:hAnsi="Times New Roman" w:cs="Times New Roman"/>
                <w:bCs/>
                <w:sz w:val="22"/>
                <w:szCs w:val="22"/>
              </w:rPr>
            </w:pPr>
            <w:r w:rsidRPr="00261C3E">
              <w:rPr>
                <w:rFonts w:ascii="Times New Roman" w:hAnsi="Times New Roman" w:cs="Times New Roman"/>
                <w:bCs/>
                <w:sz w:val="22"/>
                <w:szCs w:val="22"/>
              </w:rPr>
              <w:t>por colaborador.</w:t>
            </w:r>
          </w:p>
          <w:p w:rsidR="002062B8" w:rsidRPr="00261C3E" w:rsidRDefault="002062B8" w:rsidP="00347B7C">
            <w:pPr>
              <w:pStyle w:val="PargrafodaLista"/>
              <w:spacing w:line="276" w:lineRule="auto"/>
              <w:ind w:left="0"/>
              <w:contextualSpacing w:val="0"/>
              <w:jc w:val="both"/>
              <w:rPr>
                <w:rFonts w:ascii="Times New Roman" w:eastAsia="Times New Roman" w:hAnsi="Times New Roman" w:cs="Times New Roman"/>
                <w:bCs/>
                <w:sz w:val="22"/>
                <w:szCs w:val="22"/>
                <w:lang w:eastAsia="pt-BR"/>
              </w:rPr>
            </w:pPr>
            <w:r>
              <w:rPr>
                <w:rFonts w:ascii="Times New Roman" w:hAnsi="Times New Roman" w:cs="Times New Roman"/>
                <w:bCs/>
                <w:sz w:val="22"/>
                <w:szCs w:val="22"/>
              </w:rPr>
              <w:t>Substituição de todos os itens a cada 12 meses</w:t>
            </w:r>
          </w:p>
        </w:tc>
      </w:tr>
    </w:tbl>
    <w:p w:rsidR="007D6BE0" w:rsidRDefault="007D6BE0" w:rsidP="007D6BE0">
      <w:pPr>
        <w:spacing w:line="360" w:lineRule="auto"/>
        <w:jc w:val="both"/>
        <w:rPr>
          <w:rFonts w:ascii="Times New Roman" w:hAnsi="Times New Roman" w:cs="Times New Roman"/>
          <w:bCs/>
          <w:sz w:val="24"/>
        </w:rPr>
      </w:pPr>
    </w:p>
    <w:p w:rsidR="00DC2C08" w:rsidRDefault="00DC2C08" w:rsidP="00347B7C">
      <w:pPr>
        <w:pStyle w:val="PargrafodaLista"/>
        <w:numPr>
          <w:ilvl w:val="2"/>
          <w:numId w:val="1"/>
        </w:numPr>
        <w:spacing w:line="360" w:lineRule="auto"/>
        <w:ind w:left="1134" w:hanging="425"/>
        <w:jc w:val="both"/>
        <w:rPr>
          <w:rFonts w:ascii="Times New Roman" w:hAnsi="Times New Roman" w:cs="Times New Roman"/>
          <w:bCs/>
          <w:sz w:val="24"/>
        </w:rPr>
      </w:pPr>
      <w:r w:rsidRPr="00347B7C">
        <w:rPr>
          <w:rFonts w:ascii="Times New Roman" w:hAnsi="Times New Roman" w:cs="Times New Roman"/>
          <w:bCs/>
          <w:sz w:val="24"/>
        </w:rPr>
        <w:t xml:space="preserve">Todos os Equipamentos de Proteção Individual a serem disponibilizados deverão </w:t>
      </w:r>
      <w:r w:rsidR="00050D51" w:rsidRPr="00347B7C">
        <w:rPr>
          <w:rFonts w:ascii="Times New Roman" w:hAnsi="Times New Roman" w:cs="Times New Roman"/>
          <w:bCs/>
          <w:sz w:val="24"/>
        </w:rPr>
        <w:t>atender as especificaç</w:t>
      </w:r>
      <w:r w:rsidR="00050D51">
        <w:rPr>
          <w:rFonts w:ascii="Times New Roman" w:hAnsi="Times New Roman" w:cs="Times New Roman"/>
          <w:bCs/>
          <w:sz w:val="24"/>
        </w:rPr>
        <w:t>ões listadas abaixo:</w:t>
      </w:r>
    </w:p>
    <w:tbl>
      <w:tblPr>
        <w:tblStyle w:val="Tabelacomgrade"/>
        <w:tblW w:w="0" w:type="auto"/>
        <w:tblLook w:val="04A0" w:firstRow="1" w:lastRow="0" w:firstColumn="1" w:lastColumn="0" w:noHBand="0" w:noVBand="1"/>
      </w:tblPr>
      <w:tblGrid>
        <w:gridCol w:w="1842"/>
        <w:gridCol w:w="5070"/>
        <w:gridCol w:w="2268"/>
      </w:tblGrid>
      <w:tr w:rsidR="00050D51" w:rsidRPr="00347B7C" w:rsidTr="00347B7C">
        <w:tc>
          <w:tcPr>
            <w:tcW w:w="1842" w:type="dxa"/>
          </w:tcPr>
          <w:p w:rsidR="00050D51" w:rsidRPr="00347B7C" w:rsidRDefault="00050D51" w:rsidP="0028111E">
            <w:pPr>
              <w:pStyle w:val="PargrafodaLista"/>
              <w:spacing w:before="120" w:line="276" w:lineRule="auto"/>
              <w:ind w:left="0"/>
              <w:contextualSpacing w:val="0"/>
              <w:jc w:val="center"/>
              <w:rPr>
                <w:rFonts w:ascii="Times New Roman" w:hAnsi="Times New Roman" w:cs="Times New Roman"/>
                <w:b/>
                <w:bCs/>
                <w:sz w:val="22"/>
                <w:szCs w:val="22"/>
              </w:rPr>
            </w:pPr>
            <w:r w:rsidRPr="00347B7C">
              <w:rPr>
                <w:rFonts w:ascii="Times New Roman" w:hAnsi="Times New Roman" w:cs="Times New Roman"/>
                <w:b/>
                <w:bCs/>
                <w:sz w:val="22"/>
                <w:szCs w:val="22"/>
              </w:rPr>
              <w:t>EPI</w:t>
            </w:r>
          </w:p>
        </w:tc>
        <w:tc>
          <w:tcPr>
            <w:tcW w:w="5070" w:type="dxa"/>
          </w:tcPr>
          <w:p w:rsidR="00050D51" w:rsidRPr="00347B7C" w:rsidRDefault="00050D51" w:rsidP="0028111E">
            <w:pPr>
              <w:pStyle w:val="PargrafodaLista"/>
              <w:spacing w:before="120" w:line="276" w:lineRule="auto"/>
              <w:ind w:left="0"/>
              <w:contextualSpacing w:val="0"/>
              <w:jc w:val="center"/>
              <w:rPr>
                <w:rFonts w:ascii="Times New Roman" w:hAnsi="Times New Roman" w:cs="Times New Roman"/>
                <w:b/>
                <w:bCs/>
                <w:sz w:val="22"/>
                <w:szCs w:val="22"/>
              </w:rPr>
            </w:pPr>
            <w:r w:rsidRPr="00347B7C">
              <w:rPr>
                <w:rFonts w:ascii="Times New Roman" w:hAnsi="Times New Roman" w:cs="Times New Roman"/>
                <w:b/>
                <w:bCs/>
                <w:sz w:val="22"/>
                <w:szCs w:val="22"/>
              </w:rPr>
              <w:t>Características</w:t>
            </w:r>
          </w:p>
        </w:tc>
        <w:tc>
          <w:tcPr>
            <w:tcW w:w="2268" w:type="dxa"/>
          </w:tcPr>
          <w:p w:rsidR="00050D51" w:rsidRPr="00347B7C" w:rsidRDefault="00050D51" w:rsidP="0028111E">
            <w:pPr>
              <w:pStyle w:val="PargrafodaLista"/>
              <w:spacing w:before="120" w:line="276" w:lineRule="auto"/>
              <w:ind w:left="0"/>
              <w:contextualSpacing w:val="0"/>
              <w:jc w:val="center"/>
              <w:rPr>
                <w:rFonts w:ascii="Times New Roman" w:hAnsi="Times New Roman" w:cs="Times New Roman"/>
                <w:b/>
                <w:bCs/>
                <w:sz w:val="22"/>
                <w:szCs w:val="22"/>
              </w:rPr>
            </w:pPr>
            <w:r w:rsidRPr="00347B7C">
              <w:rPr>
                <w:rFonts w:ascii="Times New Roman" w:hAnsi="Times New Roman" w:cs="Times New Roman"/>
                <w:b/>
                <w:bCs/>
                <w:sz w:val="22"/>
                <w:szCs w:val="22"/>
              </w:rPr>
              <w:t>CA de Referência</w:t>
            </w:r>
          </w:p>
        </w:tc>
      </w:tr>
      <w:tr w:rsidR="00050D51" w:rsidRPr="00347B7C" w:rsidTr="00347B7C">
        <w:tc>
          <w:tcPr>
            <w:tcW w:w="1842" w:type="dxa"/>
            <w:vAlign w:val="center"/>
          </w:tcPr>
          <w:p w:rsidR="00050D51" w:rsidRPr="00347B7C" w:rsidRDefault="00050D51" w:rsidP="00347B7C">
            <w:pPr>
              <w:pStyle w:val="PargrafodaLista"/>
              <w:spacing w:before="120" w:line="276" w:lineRule="auto"/>
              <w:ind w:left="0"/>
              <w:contextualSpacing w:val="0"/>
              <w:jc w:val="center"/>
              <w:rPr>
                <w:rFonts w:ascii="Times New Roman" w:eastAsia="Times New Roman" w:hAnsi="Times New Roman" w:cs="Times New Roman"/>
                <w:bCs/>
                <w:sz w:val="22"/>
                <w:szCs w:val="22"/>
                <w:lang w:eastAsia="pt-BR"/>
              </w:rPr>
            </w:pPr>
            <w:r w:rsidRPr="00347B7C">
              <w:rPr>
                <w:rFonts w:ascii="Times New Roman" w:hAnsi="Times New Roman" w:cs="Times New Roman"/>
                <w:bCs/>
                <w:sz w:val="22"/>
                <w:szCs w:val="22"/>
              </w:rPr>
              <w:t>Japona</w:t>
            </w:r>
          </w:p>
        </w:tc>
        <w:tc>
          <w:tcPr>
            <w:tcW w:w="5070" w:type="dxa"/>
          </w:tcPr>
          <w:p w:rsidR="00050D51" w:rsidRPr="00347B7C" w:rsidRDefault="00663A35" w:rsidP="00050D51">
            <w:pPr>
              <w:pStyle w:val="PargrafodaLista"/>
              <w:spacing w:before="120" w:line="276" w:lineRule="auto"/>
              <w:ind w:left="0"/>
              <w:contextualSpacing w:val="0"/>
              <w:jc w:val="both"/>
              <w:rPr>
                <w:rFonts w:ascii="Times New Roman" w:hAnsi="Times New Roman" w:cs="Times New Roman"/>
                <w:color w:val="000000"/>
                <w:sz w:val="22"/>
                <w:szCs w:val="22"/>
              </w:rPr>
            </w:pPr>
            <w:r w:rsidRPr="00347B7C">
              <w:rPr>
                <w:rFonts w:ascii="Times New Roman" w:hAnsi="Times New Roman" w:cs="Times New Roman"/>
                <w:color w:val="000000"/>
                <w:sz w:val="22"/>
                <w:szCs w:val="22"/>
              </w:rPr>
              <w:t xml:space="preserve">Japona para uso em atividades de baixa temperatura, confeccionada em tecido 100% poliamida com aplicação de </w:t>
            </w:r>
            <w:proofErr w:type="spellStart"/>
            <w:r w:rsidRPr="00347B7C">
              <w:rPr>
                <w:rFonts w:ascii="Times New Roman" w:hAnsi="Times New Roman" w:cs="Times New Roman"/>
                <w:color w:val="000000"/>
                <w:sz w:val="22"/>
                <w:szCs w:val="22"/>
              </w:rPr>
              <w:t>hidrorepelente</w:t>
            </w:r>
            <w:proofErr w:type="spellEnd"/>
            <w:r w:rsidRPr="00347B7C">
              <w:rPr>
                <w:rFonts w:ascii="Times New Roman" w:hAnsi="Times New Roman" w:cs="Times New Roman"/>
                <w:color w:val="000000"/>
                <w:sz w:val="22"/>
                <w:szCs w:val="22"/>
              </w:rPr>
              <w:t>, forrada com manta térmica de poliéster, lavável, gramatura 200g/m²,</w:t>
            </w:r>
            <w:r w:rsidR="00347B7C">
              <w:rPr>
                <w:rFonts w:ascii="Times New Roman" w:hAnsi="Times New Roman" w:cs="Times New Roman"/>
                <w:color w:val="000000"/>
                <w:sz w:val="22"/>
                <w:szCs w:val="22"/>
              </w:rPr>
              <w:t xml:space="preserve"> </w:t>
            </w:r>
            <w:r w:rsidRPr="00347B7C">
              <w:rPr>
                <w:rFonts w:ascii="Times New Roman" w:hAnsi="Times New Roman" w:cs="Times New Roman"/>
                <w:color w:val="000000"/>
                <w:sz w:val="22"/>
                <w:szCs w:val="22"/>
              </w:rPr>
              <w:t xml:space="preserve">resistente a temperaturas de até -35°C. Possuem bolsos embutidos nas laterais, capuz acoplado com ajuste por cordão, acabamento interno e externo </w:t>
            </w:r>
            <w:proofErr w:type="spellStart"/>
            <w:r w:rsidRPr="00347B7C">
              <w:rPr>
                <w:rFonts w:ascii="Times New Roman" w:hAnsi="Times New Roman" w:cs="Times New Roman"/>
                <w:color w:val="000000"/>
                <w:sz w:val="22"/>
                <w:szCs w:val="22"/>
              </w:rPr>
              <w:t>matelado</w:t>
            </w:r>
            <w:proofErr w:type="spellEnd"/>
            <w:r w:rsidRPr="00347B7C">
              <w:rPr>
                <w:rFonts w:ascii="Times New Roman" w:hAnsi="Times New Roman" w:cs="Times New Roman"/>
                <w:color w:val="000000"/>
                <w:sz w:val="22"/>
                <w:szCs w:val="22"/>
              </w:rPr>
              <w:t>, fechamento frontal até o pescoço por botões de pressão guiados por velcro.</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t>25.725</w:t>
            </w:r>
          </w:p>
        </w:tc>
      </w:tr>
      <w:tr w:rsidR="00050D51" w:rsidRPr="00347B7C" w:rsidTr="00347B7C">
        <w:tc>
          <w:tcPr>
            <w:tcW w:w="1842" w:type="dxa"/>
            <w:vAlign w:val="center"/>
          </w:tcPr>
          <w:p w:rsidR="00050D51" w:rsidRPr="00347B7C" w:rsidRDefault="00050D51" w:rsidP="00347B7C">
            <w:pPr>
              <w:pStyle w:val="PargrafodaLista"/>
              <w:spacing w:line="276" w:lineRule="auto"/>
              <w:ind w:left="0"/>
              <w:contextualSpacing w:val="0"/>
              <w:jc w:val="center"/>
              <w:rPr>
                <w:rFonts w:ascii="Times New Roman" w:eastAsia="Times New Roman" w:hAnsi="Times New Roman" w:cs="Times New Roman"/>
                <w:bCs/>
                <w:sz w:val="22"/>
                <w:szCs w:val="22"/>
                <w:lang w:eastAsia="pt-BR"/>
              </w:rPr>
            </w:pPr>
            <w:r w:rsidRPr="00347B7C">
              <w:rPr>
                <w:rFonts w:ascii="Times New Roman" w:hAnsi="Times New Roman" w:cs="Times New Roman"/>
                <w:bCs/>
                <w:sz w:val="22"/>
                <w:szCs w:val="22"/>
              </w:rPr>
              <w:t>Calça Térmica</w:t>
            </w:r>
          </w:p>
        </w:tc>
        <w:tc>
          <w:tcPr>
            <w:tcW w:w="5070" w:type="dxa"/>
          </w:tcPr>
          <w:p w:rsidR="00050D51" w:rsidRPr="00347B7C" w:rsidRDefault="00663A35" w:rsidP="00050D51">
            <w:pPr>
              <w:pStyle w:val="PargrafodaLista"/>
              <w:spacing w:before="120" w:line="276" w:lineRule="auto"/>
              <w:ind w:left="0"/>
              <w:contextualSpacing w:val="0"/>
              <w:jc w:val="both"/>
              <w:rPr>
                <w:rFonts w:ascii="Times New Roman" w:hAnsi="Times New Roman" w:cs="Times New Roman"/>
                <w:color w:val="000000"/>
                <w:sz w:val="22"/>
                <w:szCs w:val="22"/>
              </w:rPr>
            </w:pPr>
            <w:r w:rsidRPr="00347B7C">
              <w:rPr>
                <w:rFonts w:ascii="Times New Roman" w:hAnsi="Times New Roman" w:cs="Times New Roman"/>
                <w:color w:val="000000"/>
                <w:sz w:val="22"/>
                <w:szCs w:val="22"/>
              </w:rPr>
              <w:t xml:space="preserve">Calça para uso em ambientes de baixa temperatura, confeccionada em tecido 100% poliamida com aplicação de </w:t>
            </w:r>
            <w:proofErr w:type="spellStart"/>
            <w:r w:rsidRPr="00347B7C">
              <w:rPr>
                <w:rFonts w:ascii="Times New Roman" w:hAnsi="Times New Roman" w:cs="Times New Roman"/>
                <w:color w:val="000000"/>
                <w:sz w:val="22"/>
                <w:szCs w:val="22"/>
              </w:rPr>
              <w:t>hidrorepelente</w:t>
            </w:r>
            <w:proofErr w:type="spellEnd"/>
            <w:r w:rsidRPr="00347B7C">
              <w:rPr>
                <w:rFonts w:ascii="Times New Roman" w:hAnsi="Times New Roman" w:cs="Times New Roman"/>
                <w:color w:val="000000"/>
                <w:sz w:val="22"/>
                <w:szCs w:val="22"/>
              </w:rPr>
              <w:t xml:space="preserve">, forrada com manta térmica de poliéster, lavável, gramatura 200g/m², resistente a temperaturas de até -35°C, acabamento interno e externo </w:t>
            </w:r>
            <w:proofErr w:type="spellStart"/>
            <w:r w:rsidRPr="00347B7C">
              <w:rPr>
                <w:rFonts w:ascii="Times New Roman" w:hAnsi="Times New Roman" w:cs="Times New Roman"/>
                <w:color w:val="000000"/>
                <w:sz w:val="22"/>
                <w:szCs w:val="22"/>
              </w:rPr>
              <w:t>matelado</w:t>
            </w:r>
            <w:proofErr w:type="spellEnd"/>
            <w:r w:rsidRPr="00347B7C">
              <w:rPr>
                <w:rFonts w:ascii="Times New Roman" w:hAnsi="Times New Roman" w:cs="Times New Roman"/>
                <w:color w:val="000000"/>
                <w:sz w:val="22"/>
                <w:szCs w:val="22"/>
              </w:rPr>
              <w:t xml:space="preserve"> e fechamento com ajuste.</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t>28.668</w:t>
            </w:r>
          </w:p>
        </w:tc>
      </w:tr>
      <w:tr w:rsidR="00050D51" w:rsidRPr="00347B7C" w:rsidTr="00347B7C">
        <w:tc>
          <w:tcPr>
            <w:tcW w:w="1842" w:type="dxa"/>
            <w:vAlign w:val="center"/>
          </w:tcPr>
          <w:p w:rsidR="00050D51" w:rsidRPr="00347B7C" w:rsidRDefault="00050D51" w:rsidP="00347B7C">
            <w:pPr>
              <w:pStyle w:val="PargrafodaLista"/>
              <w:spacing w:line="276" w:lineRule="auto"/>
              <w:ind w:left="0"/>
              <w:contextualSpacing w:val="0"/>
              <w:jc w:val="center"/>
              <w:rPr>
                <w:rFonts w:ascii="Times New Roman" w:eastAsia="Times New Roman" w:hAnsi="Times New Roman" w:cs="Times New Roman"/>
                <w:bCs/>
                <w:sz w:val="22"/>
                <w:szCs w:val="22"/>
                <w:lang w:eastAsia="pt-BR"/>
              </w:rPr>
            </w:pPr>
            <w:r w:rsidRPr="00347B7C">
              <w:rPr>
                <w:rFonts w:ascii="Times New Roman" w:hAnsi="Times New Roman" w:cs="Times New Roman"/>
                <w:bCs/>
                <w:sz w:val="22"/>
                <w:szCs w:val="22"/>
              </w:rPr>
              <w:t>Botas Térmicas</w:t>
            </w:r>
          </w:p>
        </w:tc>
        <w:tc>
          <w:tcPr>
            <w:tcW w:w="5070" w:type="dxa"/>
          </w:tcPr>
          <w:p w:rsidR="00050D51" w:rsidRPr="00347B7C" w:rsidRDefault="00D60E65" w:rsidP="00050D51">
            <w:pPr>
              <w:pStyle w:val="PargrafodaLista"/>
              <w:spacing w:before="120" w:line="276" w:lineRule="auto"/>
              <w:ind w:left="0"/>
              <w:contextualSpacing w:val="0"/>
              <w:jc w:val="both"/>
              <w:rPr>
                <w:rFonts w:ascii="Times New Roman" w:hAnsi="Times New Roman" w:cs="Times New Roman"/>
                <w:bCs/>
                <w:sz w:val="22"/>
                <w:szCs w:val="22"/>
              </w:rPr>
            </w:pPr>
            <w:r w:rsidRPr="00347B7C">
              <w:rPr>
                <w:rFonts w:ascii="Times New Roman" w:hAnsi="Times New Roman" w:cs="Times New Roman"/>
                <w:color w:val="000000"/>
                <w:sz w:val="22"/>
                <w:szCs w:val="22"/>
              </w:rPr>
              <w:t xml:space="preserve">Calçado de segurança para uso profissional, tipo bota abaixo do joelho (coturno), linha frigorífica, cabedal confeccionado em microfibra respirável e resistente à água, fechamento em velcro, com biqueira de proteção em </w:t>
            </w:r>
            <w:proofErr w:type="spellStart"/>
            <w:r w:rsidRPr="00347B7C">
              <w:rPr>
                <w:rFonts w:ascii="Times New Roman" w:hAnsi="Times New Roman" w:cs="Times New Roman"/>
                <w:color w:val="000000"/>
                <w:sz w:val="22"/>
                <w:szCs w:val="22"/>
              </w:rPr>
              <w:t>composite</w:t>
            </w:r>
            <w:proofErr w:type="spellEnd"/>
            <w:r w:rsidRPr="00347B7C">
              <w:rPr>
                <w:rFonts w:ascii="Times New Roman" w:hAnsi="Times New Roman" w:cs="Times New Roman"/>
                <w:color w:val="000000"/>
                <w:sz w:val="22"/>
                <w:szCs w:val="22"/>
              </w:rPr>
              <w:t xml:space="preserve">, forração interna total para baixas temperaturas com tecido dublado por lã sintética, palmilha de montagem em não tecido costurada através do sistema </w:t>
            </w:r>
            <w:proofErr w:type="spellStart"/>
            <w:r w:rsidRPr="00347B7C">
              <w:rPr>
                <w:rFonts w:ascii="Times New Roman" w:hAnsi="Times New Roman" w:cs="Times New Roman"/>
                <w:color w:val="000000"/>
                <w:sz w:val="22"/>
                <w:szCs w:val="22"/>
              </w:rPr>
              <w:t>strobel</w:t>
            </w:r>
            <w:proofErr w:type="spellEnd"/>
            <w:r w:rsidRPr="00347B7C">
              <w:rPr>
                <w:rFonts w:ascii="Times New Roman" w:hAnsi="Times New Roman" w:cs="Times New Roman"/>
                <w:color w:val="000000"/>
                <w:sz w:val="22"/>
                <w:szCs w:val="22"/>
              </w:rPr>
              <w:t xml:space="preserve"> dublada por lã sintética e solado de poliuretano </w:t>
            </w:r>
            <w:proofErr w:type="spellStart"/>
            <w:r w:rsidRPr="00347B7C">
              <w:rPr>
                <w:rFonts w:ascii="Times New Roman" w:hAnsi="Times New Roman" w:cs="Times New Roman"/>
                <w:color w:val="000000"/>
                <w:sz w:val="22"/>
                <w:szCs w:val="22"/>
              </w:rPr>
              <w:t>bidensidade</w:t>
            </w:r>
            <w:proofErr w:type="spellEnd"/>
            <w:r w:rsidRPr="00347B7C">
              <w:rPr>
                <w:rFonts w:ascii="Times New Roman" w:hAnsi="Times New Roman" w:cs="Times New Roman"/>
                <w:color w:val="000000"/>
                <w:sz w:val="22"/>
                <w:szCs w:val="22"/>
              </w:rPr>
              <w:t xml:space="preserve"> injetado direto no cabedal.</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t>37.677</w:t>
            </w:r>
          </w:p>
        </w:tc>
      </w:tr>
      <w:tr w:rsidR="00050D51" w:rsidRPr="00347B7C" w:rsidTr="00347B7C">
        <w:tc>
          <w:tcPr>
            <w:tcW w:w="1842" w:type="dxa"/>
            <w:vAlign w:val="center"/>
          </w:tcPr>
          <w:p w:rsidR="00050D51" w:rsidRPr="00347B7C" w:rsidRDefault="00050D51" w:rsidP="00347B7C">
            <w:pPr>
              <w:pStyle w:val="PargrafodaLista"/>
              <w:spacing w:line="276" w:lineRule="auto"/>
              <w:ind w:left="0"/>
              <w:contextualSpacing w:val="0"/>
              <w:jc w:val="center"/>
              <w:rPr>
                <w:rFonts w:ascii="Times New Roman" w:eastAsia="Times New Roman" w:hAnsi="Times New Roman" w:cs="Times New Roman"/>
                <w:bCs/>
                <w:sz w:val="22"/>
                <w:szCs w:val="22"/>
                <w:lang w:eastAsia="pt-BR"/>
              </w:rPr>
            </w:pPr>
            <w:r w:rsidRPr="00347B7C">
              <w:rPr>
                <w:rFonts w:ascii="Times New Roman" w:hAnsi="Times New Roman" w:cs="Times New Roman"/>
                <w:bCs/>
                <w:sz w:val="22"/>
                <w:szCs w:val="22"/>
              </w:rPr>
              <w:t>Meias térmicas</w:t>
            </w:r>
          </w:p>
        </w:tc>
        <w:tc>
          <w:tcPr>
            <w:tcW w:w="5070" w:type="dxa"/>
          </w:tcPr>
          <w:p w:rsidR="00050D51" w:rsidRPr="00347B7C" w:rsidRDefault="00663A35" w:rsidP="00347B7C">
            <w:pPr>
              <w:pStyle w:val="PargrafodaLista"/>
              <w:spacing w:before="120" w:line="276" w:lineRule="auto"/>
              <w:ind w:left="0"/>
              <w:contextualSpacing w:val="0"/>
              <w:jc w:val="both"/>
              <w:rPr>
                <w:rFonts w:ascii="Times New Roman" w:hAnsi="Times New Roman" w:cs="Times New Roman"/>
                <w:color w:val="000000"/>
                <w:sz w:val="22"/>
                <w:szCs w:val="22"/>
              </w:rPr>
            </w:pPr>
            <w:proofErr w:type="spellStart"/>
            <w:r w:rsidRPr="00347B7C">
              <w:rPr>
                <w:rFonts w:ascii="Times New Roman" w:hAnsi="Times New Roman" w:cs="Times New Roman"/>
                <w:color w:val="000000"/>
                <w:sz w:val="22"/>
                <w:szCs w:val="22"/>
              </w:rPr>
              <w:t>Meião</w:t>
            </w:r>
            <w:proofErr w:type="spellEnd"/>
            <w:r w:rsidRPr="00347B7C">
              <w:rPr>
                <w:rFonts w:ascii="Times New Roman" w:hAnsi="Times New Roman" w:cs="Times New Roman"/>
                <w:color w:val="000000"/>
                <w:sz w:val="22"/>
                <w:szCs w:val="22"/>
              </w:rPr>
              <w:t xml:space="preserve"> térmico de lã ou algodão, confeccionado em uma única peça. </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t>28.955</w:t>
            </w:r>
          </w:p>
        </w:tc>
      </w:tr>
      <w:tr w:rsidR="00050D51" w:rsidRPr="00347B7C" w:rsidTr="00347B7C">
        <w:tc>
          <w:tcPr>
            <w:tcW w:w="1842" w:type="dxa"/>
            <w:vAlign w:val="center"/>
          </w:tcPr>
          <w:p w:rsidR="00050D51" w:rsidRPr="00347B7C" w:rsidRDefault="00050D51" w:rsidP="00347B7C">
            <w:pPr>
              <w:pStyle w:val="PargrafodaLista"/>
              <w:spacing w:line="276" w:lineRule="auto"/>
              <w:ind w:left="0"/>
              <w:contextualSpacing w:val="0"/>
              <w:jc w:val="center"/>
              <w:rPr>
                <w:rFonts w:ascii="Times New Roman" w:eastAsia="Times New Roman" w:hAnsi="Times New Roman" w:cs="Times New Roman"/>
                <w:bCs/>
                <w:sz w:val="22"/>
                <w:szCs w:val="22"/>
                <w:lang w:eastAsia="pt-BR"/>
              </w:rPr>
            </w:pPr>
            <w:r w:rsidRPr="00347B7C">
              <w:rPr>
                <w:rFonts w:ascii="Times New Roman" w:hAnsi="Times New Roman" w:cs="Times New Roman"/>
                <w:bCs/>
                <w:sz w:val="22"/>
                <w:szCs w:val="22"/>
              </w:rPr>
              <w:t>Luvas Térmicas</w:t>
            </w:r>
          </w:p>
        </w:tc>
        <w:tc>
          <w:tcPr>
            <w:tcW w:w="5070" w:type="dxa"/>
          </w:tcPr>
          <w:p w:rsidR="00050D51" w:rsidRPr="00347B7C" w:rsidRDefault="00663A35" w:rsidP="00050D51">
            <w:pPr>
              <w:pStyle w:val="PargrafodaLista"/>
              <w:spacing w:before="120" w:line="276" w:lineRule="auto"/>
              <w:ind w:left="0"/>
              <w:contextualSpacing w:val="0"/>
              <w:jc w:val="both"/>
              <w:rPr>
                <w:rFonts w:ascii="Times New Roman" w:hAnsi="Times New Roman" w:cs="Times New Roman"/>
                <w:color w:val="000000"/>
                <w:sz w:val="22"/>
                <w:szCs w:val="22"/>
              </w:rPr>
            </w:pPr>
            <w:r w:rsidRPr="00347B7C">
              <w:rPr>
                <w:rFonts w:ascii="Times New Roman" w:hAnsi="Times New Roman" w:cs="Times New Roman"/>
                <w:color w:val="000000"/>
                <w:sz w:val="22"/>
                <w:szCs w:val="22"/>
              </w:rPr>
              <w:t>Luva de segurança confeccionada em náilon, revestimento total em borracha nitrílica, interior com isolamento térmico em poliéster felpudo, fechamento do punho em velcro.</w:t>
            </w:r>
            <w:r w:rsidR="000916A5">
              <w:rPr>
                <w:rFonts w:ascii="Times New Roman" w:hAnsi="Times New Roman" w:cs="Times New Roman"/>
                <w:color w:val="000000"/>
                <w:sz w:val="22"/>
                <w:szCs w:val="22"/>
              </w:rPr>
              <w:t xml:space="preserve"> Resistente </w:t>
            </w:r>
            <w:proofErr w:type="gramStart"/>
            <w:r w:rsidR="000916A5">
              <w:rPr>
                <w:rFonts w:ascii="Times New Roman" w:hAnsi="Times New Roman" w:cs="Times New Roman"/>
                <w:color w:val="000000"/>
                <w:sz w:val="22"/>
                <w:szCs w:val="22"/>
              </w:rPr>
              <w:t>à</w:t>
            </w:r>
            <w:proofErr w:type="gramEnd"/>
            <w:r w:rsidR="000916A5">
              <w:rPr>
                <w:rFonts w:ascii="Times New Roman" w:hAnsi="Times New Roman" w:cs="Times New Roman"/>
                <w:color w:val="000000"/>
                <w:sz w:val="22"/>
                <w:szCs w:val="22"/>
              </w:rPr>
              <w:t xml:space="preserve"> temperaturas de até -</w:t>
            </w:r>
            <w:r w:rsidR="000916A5">
              <w:rPr>
                <w:rFonts w:ascii="Times New Roman" w:hAnsi="Times New Roman" w:cs="Times New Roman"/>
                <w:color w:val="000000"/>
                <w:sz w:val="22"/>
                <w:szCs w:val="22"/>
              </w:rPr>
              <w:lastRenderedPageBreak/>
              <w:t>35°C.</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lastRenderedPageBreak/>
              <w:t>37.935</w:t>
            </w:r>
          </w:p>
        </w:tc>
      </w:tr>
      <w:tr w:rsidR="00050D51" w:rsidRPr="00347B7C" w:rsidTr="00347B7C">
        <w:tc>
          <w:tcPr>
            <w:tcW w:w="1842" w:type="dxa"/>
            <w:vAlign w:val="center"/>
          </w:tcPr>
          <w:p w:rsidR="00050D51" w:rsidRPr="00347B7C" w:rsidRDefault="00050D51" w:rsidP="00347B7C">
            <w:pPr>
              <w:spacing w:line="360" w:lineRule="auto"/>
              <w:jc w:val="center"/>
              <w:rPr>
                <w:rFonts w:ascii="Times New Roman" w:hAnsi="Times New Roman" w:cs="Times New Roman"/>
                <w:bCs/>
                <w:sz w:val="22"/>
                <w:szCs w:val="22"/>
              </w:rPr>
            </w:pPr>
            <w:r w:rsidRPr="00347B7C">
              <w:rPr>
                <w:rFonts w:ascii="Times New Roman" w:hAnsi="Times New Roman" w:cs="Times New Roman"/>
                <w:bCs/>
                <w:sz w:val="22"/>
                <w:szCs w:val="22"/>
              </w:rPr>
              <w:t>Capuz térmico</w:t>
            </w:r>
          </w:p>
        </w:tc>
        <w:tc>
          <w:tcPr>
            <w:tcW w:w="5070" w:type="dxa"/>
          </w:tcPr>
          <w:p w:rsidR="00050D51" w:rsidRPr="00347B7C" w:rsidRDefault="00663A35" w:rsidP="00050D51">
            <w:pPr>
              <w:pStyle w:val="PargrafodaLista"/>
              <w:spacing w:before="120" w:line="276" w:lineRule="auto"/>
              <w:ind w:left="0"/>
              <w:contextualSpacing w:val="0"/>
              <w:jc w:val="both"/>
              <w:rPr>
                <w:rFonts w:ascii="Times New Roman" w:hAnsi="Times New Roman" w:cs="Times New Roman"/>
                <w:color w:val="000000"/>
                <w:sz w:val="22"/>
                <w:szCs w:val="22"/>
              </w:rPr>
            </w:pPr>
            <w:r w:rsidRPr="00347B7C">
              <w:rPr>
                <w:rFonts w:ascii="Times New Roman" w:hAnsi="Times New Roman" w:cs="Times New Roman"/>
                <w:color w:val="000000"/>
                <w:sz w:val="22"/>
                <w:szCs w:val="22"/>
              </w:rPr>
              <w:t xml:space="preserve">Capuz de segurança confeccionada em malha de algodão azul, manta térmica interna em poliéster, cordões de ajuste frontal e traseiro, prolongamento para proteção do pescoço, modelo </w:t>
            </w:r>
            <w:proofErr w:type="spellStart"/>
            <w:r w:rsidRPr="00347B7C">
              <w:rPr>
                <w:rFonts w:ascii="Times New Roman" w:hAnsi="Times New Roman" w:cs="Times New Roman"/>
                <w:color w:val="000000"/>
                <w:sz w:val="22"/>
                <w:szCs w:val="22"/>
              </w:rPr>
              <w:t>ivanhoé</w:t>
            </w:r>
            <w:proofErr w:type="spellEnd"/>
            <w:r w:rsidRPr="00347B7C">
              <w:rPr>
                <w:rFonts w:ascii="Times New Roman" w:hAnsi="Times New Roman" w:cs="Times New Roman"/>
                <w:color w:val="000000"/>
                <w:sz w:val="22"/>
                <w:szCs w:val="22"/>
              </w:rPr>
              <w:t>.</w:t>
            </w:r>
          </w:p>
        </w:tc>
        <w:tc>
          <w:tcPr>
            <w:tcW w:w="2268" w:type="dxa"/>
            <w:vAlign w:val="center"/>
          </w:tcPr>
          <w:p w:rsidR="00050D51" w:rsidRPr="00347B7C" w:rsidRDefault="00663A35" w:rsidP="00347B7C">
            <w:pPr>
              <w:pStyle w:val="PargrafodaLista"/>
              <w:spacing w:before="120" w:line="276" w:lineRule="auto"/>
              <w:ind w:left="0"/>
              <w:contextualSpacing w:val="0"/>
              <w:jc w:val="center"/>
              <w:rPr>
                <w:rFonts w:ascii="Times New Roman" w:hAnsi="Times New Roman" w:cs="Times New Roman"/>
                <w:bCs/>
                <w:sz w:val="22"/>
                <w:szCs w:val="22"/>
              </w:rPr>
            </w:pPr>
            <w:r w:rsidRPr="00347B7C">
              <w:rPr>
                <w:rFonts w:ascii="Times New Roman" w:hAnsi="Times New Roman" w:cs="Times New Roman"/>
                <w:bCs/>
                <w:sz w:val="22"/>
                <w:szCs w:val="22"/>
              </w:rPr>
              <w:t>28.886</w:t>
            </w:r>
          </w:p>
        </w:tc>
      </w:tr>
      <w:tr w:rsidR="009F4EB6" w:rsidRPr="00347B7C" w:rsidTr="00347B7C">
        <w:tc>
          <w:tcPr>
            <w:tcW w:w="1842" w:type="dxa"/>
            <w:vAlign w:val="center"/>
          </w:tcPr>
          <w:p w:rsidR="009F4EB6" w:rsidRPr="00347B7C" w:rsidRDefault="009F4EB6" w:rsidP="00347B7C">
            <w:pPr>
              <w:spacing w:line="360" w:lineRule="auto"/>
              <w:jc w:val="center"/>
              <w:rPr>
                <w:rFonts w:ascii="Times New Roman" w:hAnsi="Times New Roman" w:cs="Times New Roman"/>
                <w:bCs/>
                <w:sz w:val="22"/>
                <w:szCs w:val="22"/>
              </w:rPr>
            </w:pPr>
            <w:r>
              <w:rPr>
                <w:rFonts w:ascii="Times New Roman" w:hAnsi="Times New Roman" w:cs="Times New Roman"/>
                <w:bCs/>
                <w:sz w:val="22"/>
                <w:szCs w:val="22"/>
              </w:rPr>
              <w:t>Bota de segurança com biqueira</w:t>
            </w:r>
          </w:p>
        </w:tc>
        <w:tc>
          <w:tcPr>
            <w:tcW w:w="5070" w:type="dxa"/>
          </w:tcPr>
          <w:p w:rsidR="009F4EB6" w:rsidRPr="00D1277C" w:rsidRDefault="00D1277C" w:rsidP="00050D51">
            <w:pPr>
              <w:pStyle w:val="PargrafodaLista"/>
              <w:spacing w:before="120" w:line="276" w:lineRule="auto"/>
              <w:ind w:left="0"/>
              <w:contextualSpacing w:val="0"/>
              <w:jc w:val="both"/>
              <w:rPr>
                <w:rFonts w:ascii="Times New Roman" w:hAnsi="Times New Roman" w:cs="Times New Roman"/>
                <w:color w:val="000000"/>
                <w:sz w:val="22"/>
                <w:szCs w:val="22"/>
              </w:rPr>
            </w:pPr>
            <w:r w:rsidRPr="00D1277C">
              <w:rPr>
                <w:rFonts w:ascii="Times New Roman" w:hAnsi="Times New Roman" w:cs="Times New Roman"/>
                <w:color w:val="000000"/>
                <w:sz w:val="22"/>
                <w:szCs w:val="22"/>
                <w:bdr w:val="none" w:sz="0" w:space="0" w:color="auto" w:frame="1"/>
              </w:rPr>
              <w:t xml:space="preserve">Calçado ocupacional tipo botina, fechamento em elástico, confeccionado em couro curtido ao cromo, palmilha de montagem em material sintético, solado poliuretano </w:t>
            </w:r>
            <w:proofErr w:type="spellStart"/>
            <w:r w:rsidRPr="00D1277C">
              <w:rPr>
                <w:rFonts w:ascii="Times New Roman" w:hAnsi="Times New Roman" w:cs="Times New Roman"/>
                <w:color w:val="000000"/>
                <w:sz w:val="22"/>
                <w:szCs w:val="22"/>
                <w:bdr w:val="none" w:sz="0" w:space="0" w:color="auto" w:frame="1"/>
              </w:rPr>
              <w:t>bidensidade</w:t>
            </w:r>
            <w:proofErr w:type="spellEnd"/>
            <w:r w:rsidRPr="00D1277C">
              <w:rPr>
                <w:rFonts w:ascii="Times New Roman" w:hAnsi="Times New Roman" w:cs="Times New Roman"/>
                <w:color w:val="000000"/>
                <w:sz w:val="22"/>
                <w:szCs w:val="22"/>
                <w:bdr w:val="none" w:sz="0" w:space="0" w:color="auto" w:frame="1"/>
              </w:rPr>
              <w:t xml:space="preserve"> injetado diretamente ao cabedal, com biqueira de </w:t>
            </w:r>
            <w:proofErr w:type="spellStart"/>
            <w:r w:rsidRPr="00D1277C">
              <w:rPr>
                <w:rFonts w:ascii="Times New Roman" w:hAnsi="Times New Roman" w:cs="Times New Roman"/>
                <w:color w:val="000000"/>
                <w:sz w:val="22"/>
                <w:szCs w:val="22"/>
                <w:bdr w:val="none" w:sz="0" w:space="0" w:color="auto" w:frame="1"/>
              </w:rPr>
              <w:t>composite</w:t>
            </w:r>
            <w:proofErr w:type="spellEnd"/>
            <w:r w:rsidRPr="00D1277C">
              <w:rPr>
                <w:rFonts w:ascii="Times New Roman" w:hAnsi="Times New Roman" w:cs="Times New Roman"/>
                <w:color w:val="000000"/>
                <w:sz w:val="22"/>
                <w:szCs w:val="22"/>
                <w:bdr w:val="none" w:sz="0" w:space="0" w:color="auto" w:frame="1"/>
              </w:rPr>
              <w:t>.</w:t>
            </w:r>
          </w:p>
        </w:tc>
        <w:tc>
          <w:tcPr>
            <w:tcW w:w="2268" w:type="dxa"/>
            <w:vAlign w:val="center"/>
          </w:tcPr>
          <w:p w:rsidR="009F4EB6" w:rsidRPr="00347B7C" w:rsidRDefault="009F4EB6" w:rsidP="00347B7C">
            <w:pPr>
              <w:pStyle w:val="PargrafodaLista"/>
              <w:spacing w:before="120" w:line="276" w:lineRule="auto"/>
              <w:ind w:left="0"/>
              <w:contextualSpacing w:val="0"/>
              <w:jc w:val="center"/>
              <w:rPr>
                <w:rFonts w:ascii="Times New Roman" w:hAnsi="Times New Roman" w:cs="Times New Roman"/>
                <w:bCs/>
                <w:sz w:val="22"/>
                <w:szCs w:val="22"/>
              </w:rPr>
            </w:pPr>
            <w:r>
              <w:rPr>
                <w:rFonts w:ascii="Times New Roman" w:hAnsi="Times New Roman" w:cs="Times New Roman"/>
                <w:bCs/>
                <w:sz w:val="22"/>
                <w:szCs w:val="22"/>
              </w:rPr>
              <w:t>30</w:t>
            </w:r>
            <w:r w:rsidR="00493F2E">
              <w:rPr>
                <w:rFonts w:ascii="Times New Roman" w:hAnsi="Times New Roman" w:cs="Times New Roman"/>
                <w:bCs/>
                <w:sz w:val="22"/>
                <w:szCs w:val="22"/>
              </w:rPr>
              <w:t>.</w:t>
            </w:r>
            <w:r>
              <w:rPr>
                <w:rFonts w:ascii="Times New Roman" w:hAnsi="Times New Roman" w:cs="Times New Roman"/>
                <w:bCs/>
                <w:sz w:val="22"/>
                <w:szCs w:val="22"/>
              </w:rPr>
              <w:t>256</w:t>
            </w:r>
          </w:p>
        </w:tc>
      </w:tr>
    </w:tbl>
    <w:p w:rsidR="00050D51" w:rsidRDefault="00050D51" w:rsidP="00050D51">
      <w:pPr>
        <w:pStyle w:val="PargrafodaLista"/>
        <w:spacing w:before="120" w:line="276" w:lineRule="auto"/>
        <w:ind w:left="0"/>
        <w:contextualSpacing w:val="0"/>
        <w:jc w:val="both"/>
        <w:rPr>
          <w:rFonts w:ascii="Times New Roman" w:hAnsi="Times New Roman" w:cs="Times New Roman"/>
          <w:bCs/>
          <w:sz w:val="24"/>
        </w:rPr>
      </w:pPr>
    </w:p>
    <w:p w:rsidR="00AF0A55" w:rsidRDefault="00193E8B" w:rsidP="00261C3E">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Além dos EPI listados</w:t>
      </w:r>
      <w:r w:rsidR="0091325E">
        <w:rPr>
          <w:rFonts w:ascii="Times New Roman" w:hAnsi="Times New Roman" w:cs="Times New Roman"/>
          <w:bCs/>
          <w:sz w:val="24"/>
        </w:rPr>
        <w:t>,</w:t>
      </w:r>
      <w:r>
        <w:rPr>
          <w:rFonts w:ascii="Times New Roman" w:hAnsi="Times New Roman" w:cs="Times New Roman"/>
          <w:bCs/>
          <w:sz w:val="24"/>
        </w:rPr>
        <w:t xml:space="preserve"> poderão ser exigidos outros não especificados, a depender da necessidade das atividades.</w:t>
      </w:r>
    </w:p>
    <w:p w:rsidR="00E77BDC" w:rsidRDefault="003E18C0" w:rsidP="00261C3E">
      <w:pPr>
        <w:pStyle w:val="PargrafodaLista"/>
        <w:numPr>
          <w:ilvl w:val="2"/>
          <w:numId w:val="1"/>
        </w:numPr>
        <w:spacing w:line="360" w:lineRule="auto"/>
        <w:jc w:val="both"/>
        <w:rPr>
          <w:rFonts w:ascii="Times New Roman" w:hAnsi="Times New Roman" w:cs="Times New Roman"/>
          <w:bCs/>
          <w:sz w:val="24"/>
        </w:rPr>
      </w:pPr>
      <w:r w:rsidRPr="003E18C0">
        <w:rPr>
          <w:rFonts w:ascii="Times New Roman" w:hAnsi="Times New Roman" w:cs="Times New Roman"/>
          <w:bCs/>
          <w:sz w:val="24"/>
        </w:rPr>
        <w:t xml:space="preserve">Caso algum dos </w:t>
      </w:r>
      <w:proofErr w:type="spellStart"/>
      <w:r w:rsidRPr="003E18C0">
        <w:rPr>
          <w:rFonts w:ascii="Times New Roman" w:hAnsi="Times New Roman" w:cs="Times New Roman"/>
          <w:bCs/>
          <w:sz w:val="24"/>
        </w:rPr>
        <w:t>EPI’s</w:t>
      </w:r>
      <w:proofErr w:type="spellEnd"/>
      <w:r w:rsidRPr="003E18C0">
        <w:rPr>
          <w:rFonts w:ascii="Times New Roman" w:hAnsi="Times New Roman" w:cs="Times New Roman"/>
          <w:bCs/>
          <w:sz w:val="24"/>
        </w:rPr>
        <w:t xml:space="preserve"> apresente desgaste, falha, rasgos, ou qualquer outra condição que reduza sua capacidade de proteção ao trabalhador, o mesmo deverá ser substituído em até 1 (um) dia após a notificação da CONTRATANTE ou do próprio trabalhador.</w:t>
      </w:r>
    </w:p>
    <w:p w:rsidR="003E18C0" w:rsidRDefault="003E18C0" w:rsidP="00261C3E">
      <w:pPr>
        <w:pStyle w:val="PargrafodaLista"/>
        <w:numPr>
          <w:ilvl w:val="2"/>
          <w:numId w:val="1"/>
        </w:numPr>
        <w:spacing w:line="360" w:lineRule="auto"/>
        <w:jc w:val="both"/>
        <w:rPr>
          <w:rFonts w:ascii="Times New Roman" w:hAnsi="Times New Roman" w:cs="Times New Roman"/>
          <w:bCs/>
          <w:sz w:val="24"/>
        </w:rPr>
      </w:pPr>
      <w:r>
        <w:rPr>
          <w:rFonts w:ascii="Times New Roman" w:hAnsi="Times New Roman" w:cs="Times New Roman"/>
          <w:bCs/>
          <w:sz w:val="24"/>
        </w:rPr>
        <w:t>O item 4.1.6 deve ser cumprido.</w:t>
      </w:r>
    </w:p>
    <w:p w:rsidR="00DC2C08" w:rsidRPr="007741CA" w:rsidRDefault="00DC2C08" w:rsidP="007D6BE0">
      <w:pPr>
        <w:spacing w:line="360" w:lineRule="auto"/>
        <w:jc w:val="both"/>
        <w:rPr>
          <w:rFonts w:ascii="Times New Roman" w:hAnsi="Times New Roman" w:cs="Times New Roman"/>
          <w:bCs/>
          <w:sz w:val="24"/>
        </w:rPr>
      </w:pPr>
    </w:p>
    <w:p w:rsidR="00E05D97" w:rsidRDefault="00E05D97"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INÍCIO DA EXECUÇÃO DOS SERVIÇOS</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F61D1C" w:rsidRDefault="00F153B5" w:rsidP="00261C3E">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F153B5">
        <w:rPr>
          <w:rFonts w:ascii="Times New Roman" w:hAnsi="Times New Roman" w:cs="Times New Roman"/>
          <w:color w:val="000000" w:themeColor="text1"/>
          <w:sz w:val="24"/>
        </w:rPr>
        <w:tab/>
        <w:t xml:space="preserve">O início da execução do serviço se dará em momento posterior a publicação do extrato de contrato no DOU após a solicitação formal </w:t>
      </w:r>
      <w:r w:rsidR="00F61D1C">
        <w:rPr>
          <w:rFonts w:ascii="Times New Roman" w:hAnsi="Times New Roman" w:cs="Times New Roman"/>
          <w:color w:val="000000" w:themeColor="text1"/>
          <w:sz w:val="24"/>
        </w:rPr>
        <w:t>de ocupação dos postos feita pela</w:t>
      </w:r>
      <w:r w:rsidRPr="00F153B5">
        <w:rPr>
          <w:rFonts w:ascii="Times New Roman" w:hAnsi="Times New Roman" w:cs="Times New Roman"/>
          <w:color w:val="000000" w:themeColor="text1"/>
          <w:sz w:val="24"/>
        </w:rPr>
        <w:t xml:space="preserve"> Hemobrás. </w:t>
      </w:r>
    </w:p>
    <w:p w:rsidR="00F61D1C" w:rsidRDefault="00F153B5" w:rsidP="00261C3E">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F153B5">
        <w:rPr>
          <w:rFonts w:ascii="Times New Roman" w:hAnsi="Times New Roman" w:cs="Times New Roman"/>
          <w:color w:val="000000" w:themeColor="text1"/>
          <w:sz w:val="24"/>
        </w:rPr>
        <w:t xml:space="preserve">A Hemobrás solicitará </w:t>
      </w:r>
      <w:r w:rsidR="00F61D1C">
        <w:rPr>
          <w:rFonts w:ascii="Times New Roman" w:hAnsi="Times New Roman" w:cs="Times New Roman"/>
          <w:color w:val="000000" w:themeColor="text1"/>
          <w:sz w:val="24"/>
        </w:rPr>
        <w:t xml:space="preserve">formalmente a ocupação dos postos conforme itens 5.2 e 5.3 deste Termo de referência. </w:t>
      </w:r>
    </w:p>
    <w:p w:rsidR="00106373" w:rsidRPr="007741CA" w:rsidRDefault="00F61D1C" w:rsidP="00261C3E">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FB3283">
        <w:rPr>
          <w:rFonts w:ascii="Times New Roman" w:hAnsi="Times New Roman" w:cs="Times New Roman"/>
          <w:color w:val="000000" w:themeColor="text1"/>
          <w:sz w:val="24"/>
        </w:rPr>
        <w:t xml:space="preserve">O pagamento será efetuado pelos serviços prestados, considerando a quantidade de postos </w:t>
      </w:r>
      <w:r>
        <w:rPr>
          <w:rFonts w:ascii="Times New Roman" w:hAnsi="Times New Roman" w:cs="Times New Roman"/>
          <w:color w:val="000000" w:themeColor="text1"/>
          <w:sz w:val="24"/>
        </w:rPr>
        <w:t>ocupados</w:t>
      </w:r>
      <w:r w:rsidRPr="00FB3283">
        <w:rPr>
          <w:rFonts w:ascii="Times New Roman" w:hAnsi="Times New Roman" w:cs="Times New Roman"/>
          <w:color w:val="000000" w:themeColor="text1"/>
          <w:sz w:val="24"/>
        </w:rPr>
        <w:t xml:space="preserve">. </w:t>
      </w:r>
    </w:p>
    <w:p w:rsidR="0079761A" w:rsidRPr="007741CA" w:rsidRDefault="0079761A" w:rsidP="00C83CA4">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Após a assinatura do contrato, a CONTRATANTE promoverá reunião inicial com a Contratada para apresentação das condições gerais relativas à execução dos serviços como o plano de fiscalização, que conterá informações acerca das obrigações contratuais, dos mecanismos de fiscalização, das estratégias para execução do objeto, do método de aferição dos resultados e das sanções aplicáveis, dentre outros aspectos;</w:t>
      </w:r>
    </w:p>
    <w:p w:rsidR="0079761A" w:rsidRPr="007741CA" w:rsidRDefault="0079761A" w:rsidP="00C83CA4">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lastRenderedPageBreak/>
        <w:t>Os assuntos tratados na reunião inicial serão registrados em ata e, de preferência, devem estar presentes o gestor, o fiscal ou equipe responsável pela fiscalização do contrato, o preposto da empresa, e, se for o caso, o servidor ou a equipe de Planejamento da Contratação;</w:t>
      </w:r>
    </w:p>
    <w:p w:rsidR="0079761A" w:rsidRPr="007741CA" w:rsidRDefault="0079761A" w:rsidP="00C83CA4">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 CONTRATANTE, sempre que julgar necessário por critérios de conveniência e oportunidade, realizará reuniões periódicas com o preposto, de modo a garantir a qualidade da execução e os resultados previstos para a prestação dos serviços;</w:t>
      </w:r>
    </w:p>
    <w:p w:rsidR="0079761A" w:rsidRPr="007741CA" w:rsidRDefault="0079761A" w:rsidP="00C83CA4">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Em caráter excepcional, devidamente justificado e mediante autorização da autoridade competente do setor de licitações, o prazo inicial da prestação de serviços ou das suas etapas poderão sofrer alterações, desde que requerido pela contratada antes da data prevista para o início dos serviços ou das respectivas etapas, cumpridas as formalidades exigidas pela legislação.</w:t>
      </w:r>
    </w:p>
    <w:p w:rsidR="0079761A" w:rsidRDefault="0079761A" w:rsidP="00C83CA4">
      <w:pPr>
        <w:numPr>
          <w:ilvl w:val="1"/>
          <w:numId w:val="1"/>
        </w:numPr>
        <w:spacing w:line="360" w:lineRule="auto"/>
        <w:ind w:left="709" w:hanging="567"/>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Na análise do pedido de que trata o item acima, a CONTRATANTE observará se o seu acolhimento não viola as regras do ato convocatório, a isonomia, o interesse público ou qualidade da execução do objeto, devendo ficar registrado que os pagamentos serão realizados em conformidade com a efetiva prestação dos serviços.</w:t>
      </w:r>
    </w:p>
    <w:p w:rsidR="00BE771C" w:rsidRPr="007741CA" w:rsidRDefault="00BE771C" w:rsidP="00261C3E">
      <w:pPr>
        <w:spacing w:line="360" w:lineRule="auto"/>
        <w:ind w:left="709"/>
        <w:contextualSpacing/>
        <w:jc w:val="both"/>
        <w:rPr>
          <w:rFonts w:ascii="Times New Roman" w:hAnsi="Times New Roman" w:cs="Times New Roman"/>
          <w:color w:val="000000" w:themeColor="text1"/>
          <w:sz w:val="24"/>
        </w:rPr>
      </w:pPr>
    </w:p>
    <w:p w:rsidR="008A1D68" w:rsidRDefault="007C2FAF"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DOS CRITÉRIOS DE RECEBIMENTO</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7C2FAF" w:rsidRPr="007741CA" w:rsidRDefault="007C2FAF" w:rsidP="00940B8C">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Os serviços serão recebidos provisoriamente no prazo de </w:t>
      </w:r>
      <w:r w:rsidR="00C15D01" w:rsidRPr="007741CA">
        <w:rPr>
          <w:rFonts w:ascii="Times New Roman" w:hAnsi="Times New Roman" w:cs="Times New Roman"/>
          <w:color w:val="000000" w:themeColor="text1"/>
          <w:sz w:val="24"/>
        </w:rPr>
        <w:t xml:space="preserve">5 </w:t>
      </w:r>
      <w:r w:rsidRPr="007741CA">
        <w:rPr>
          <w:rFonts w:ascii="Times New Roman" w:hAnsi="Times New Roman" w:cs="Times New Roman"/>
          <w:color w:val="000000" w:themeColor="text1"/>
          <w:sz w:val="24"/>
        </w:rPr>
        <w:t>(</w:t>
      </w:r>
      <w:r w:rsidR="00C15D01" w:rsidRPr="007741CA">
        <w:rPr>
          <w:rFonts w:ascii="Times New Roman" w:hAnsi="Times New Roman" w:cs="Times New Roman"/>
          <w:color w:val="000000" w:themeColor="text1"/>
          <w:sz w:val="24"/>
        </w:rPr>
        <w:t>cinco</w:t>
      </w:r>
      <w:r w:rsidRPr="007741CA">
        <w:rPr>
          <w:rFonts w:ascii="Times New Roman" w:hAnsi="Times New Roman" w:cs="Times New Roman"/>
          <w:color w:val="000000" w:themeColor="text1"/>
          <w:sz w:val="24"/>
        </w:rPr>
        <w:t>) dias, pelo(a) responsável pelo acompanhamento e fiscalização</w:t>
      </w:r>
      <w:r w:rsidR="00940B8C" w:rsidRPr="007741CA">
        <w:rPr>
          <w:rFonts w:ascii="Times New Roman" w:hAnsi="Times New Roman" w:cs="Times New Roman"/>
          <w:color w:val="000000" w:themeColor="text1"/>
          <w:sz w:val="24"/>
        </w:rPr>
        <w:t xml:space="preserve"> </w:t>
      </w:r>
      <w:r w:rsidRPr="007741CA">
        <w:rPr>
          <w:rFonts w:ascii="Times New Roman" w:hAnsi="Times New Roman" w:cs="Times New Roman"/>
          <w:color w:val="000000" w:themeColor="text1"/>
          <w:sz w:val="24"/>
        </w:rPr>
        <w:t>do contrato, para efeito de posterior verificação de sua conformidade com as especificações constantes neste Termo de Referência e na proposta.</w:t>
      </w:r>
    </w:p>
    <w:p w:rsidR="007C2FAF" w:rsidRPr="007741CA" w:rsidRDefault="007C2FAF"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Os serviços poderão ser rejeitados, no todo ou em parte, quando em desacordo com as especificações constantes neste Termo de Referência e na proposta, devendo ser corrigidos/refeitos/substituídos no prazo fixado pelo fiscal do contrato, </w:t>
      </w:r>
      <w:r w:rsidR="00C15D01" w:rsidRPr="007741CA">
        <w:rPr>
          <w:rFonts w:ascii="Times New Roman" w:hAnsi="Times New Roman" w:cs="Times New Roman"/>
          <w:color w:val="000000" w:themeColor="text1"/>
          <w:sz w:val="24"/>
        </w:rPr>
        <w:t>à custa</w:t>
      </w:r>
      <w:r w:rsidRPr="007741CA">
        <w:rPr>
          <w:rFonts w:ascii="Times New Roman" w:hAnsi="Times New Roman" w:cs="Times New Roman"/>
          <w:color w:val="000000" w:themeColor="text1"/>
          <w:sz w:val="24"/>
        </w:rPr>
        <w:t xml:space="preserve"> da Contratada, sem prejuízo da aplicação de penalidades.</w:t>
      </w:r>
    </w:p>
    <w:p w:rsidR="007C2FAF" w:rsidRPr="007741CA" w:rsidRDefault="007C2FAF"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Os serviços serão recebidos definitivamente no prazo de </w:t>
      </w:r>
      <w:r w:rsidR="003A2F5D" w:rsidRPr="007741CA">
        <w:rPr>
          <w:rFonts w:ascii="Times New Roman" w:hAnsi="Times New Roman" w:cs="Times New Roman"/>
          <w:color w:val="000000" w:themeColor="text1"/>
          <w:sz w:val="24"/>
        </w:rPr>
        <w:t>5</w:t>
      </w:r>
      <w:r w:rsidRPr="007741CA">
        <w:rPr>
          <w:rFonts w:ascii="Times New Roman" w:hAnsi="Times New Roman" w:cs="Times New Roman"/>
          <w:color w:val="000000" w:themeColor="text1"/>
          <w:sz w:val="24"/>
        </w:rPr>
        <w:t>(</w:t>
      </w:r>
      <w:r w:rsidR="003A2F5D" w:rsidRPr="007741CA">
        <w:rPr>
          <w:rFonts w:ascii="Times New Roman" w:hAnsi="Times New Roman" w:cs="Times New Roman"/>
          <w:color w:val="000000" w:themeColor="text1"/>
          <w:sz w:val="24"/>
        </w:rPr>
        <w:t>cinco</w:t>
      </w:r>
      <w:r w:rsidRPr="007741CA">
        <w:rPr>
          <w:rFonts w:ascii="Times New Roman" w:hAnsi="Times New Roman" w:cs="Times New Roman"/>
          <w:color w:val="000000" w:themeColor="text1"/>
          <w:sz w:val="24"/>
        </w:rPr>
        <w:t>) dias, contados do recebimento provisório, após a verificação da qualidade e quantidade do serviço executado e materiais empregados, com a consequente aceitação mediante termo circunstanciado.</w:t>
      </w:r>
    </w:p>
    <w:p w:rsidR="007C2FAF" w:rsidRPr="007741CA" w:rsidRDefault="007C2FAF"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Na hipótese de a verificação a que se refere o subitem anterior não ser procedida dentro do prazo fixado, reputar-se-á como realizada, consumando-se o recebimento definitivo no dia do esgotamento do prazo.</w:t>
      </w:r>
    </w:p>
    <w:p w:rsidR="007C2FAF" w:rsidRPr="007741CA" w:rsidRDefault="007C2FAF"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recebimento provisório ou definitivo do objeto não exclui a responsabilidade da contratada pelos prejuízos resultantes da incorreta execução do contrato.</w:t>
      </w:r>
    </w:p>
    <w:p w:rsidR="007C2FAF" w:rsidRPr="007741CA" w:rsidRDefault="007C2FAF" w:rsidP="00686D30">
      <w:pPr>
        <w:pStyle w:val="Nivel1"/>
        <w:numPr>
          <w:ilvl w:val="0"/>
          <w:numId w:val="0"/>
        </w:numPr>
        <w:spacing w:before="0" w:after="0" w:line="360" w:lineRule="auto"/>
        <w:ind w:left="360" w:hanging="360"/>
        <w:contextualSpacing/>
        <w:rPr>
          <w:rFonts w:ascii="Times New Roman" w:hAnsi="Times New Roman"/>
          <w:sz w:val="24"/>
          <w:szCs w:val="24"/>
        </w:rPr>
      </w:pPr>
    </w:p>
    <w:p w:rsidR="00772CC5" w:rsidRDefault="00106373" w:rsidP="00AE55A8">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DA VISTORIA</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F121BF" w:rsidRPr="00F121BF" w:rsidRDefault="00F121BF" w:rsidP="00B34FA7">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F121BF">
        <w:rPr>
          <w:rFonts w:ascii="Times New Roman" w:hAnsi="Times New Roman" w:cs="Times New Roman"/>
          <w:color w:val="000000" w:themeColor="text1"/>
          <w:sz w:val="24"/>
        </w:rPr>
        <w:t xml:space="preserve">Para o correto dimensionamento e elaboração de sua proposta, o licitante poderá realizar vistoria nas instalações do local de execução dos serviços, acompanhado por empregado designado para esse fim, de segunda à sexta-feira, das </w:t>
      </w:r>
      <w:r w:rsidR="00B56464">
        <w:rPr>
          <w:rFonts w:ascii="Times New Roman" w:hAnsi="Times New Roman" w:cs="Times New Roman"/>
          <w:color w:val="000000" w:themeColor="text1"/>
          <w:sz w:val="24"/>
        </w:rPr>
        <w:t>9</w:t>
      </w:r>
      <w:r w:rsidRPr="00F121BF">
        <w:rPr>
          <w:rFonts w:ascii="Times New Roman" w:hAnsi="Times New Roman" w:cs="Times New Roman"/>
          <w:color w:val="000000" w:themeColor="text1"/>
          <w:sz w:val="24"/>
        </w:rPr>
        <w:t xml:space="preserve"> horas às </w:t>
      </w:r>
      <w:r w:rsidR="00B56464">
        <w:rPr>
          <w:rFonts w:ascii="Times New Roman" w:hAnsi="Times New Roman" w:cs="Times New Roman"/>
          <w:color w:val="000000" w:themeColor="text1"/>
          <w:sz w:val="24"/>
        </w:rPr>
        <w:t>15</w:t>
      </w:r>
      <w:r w:rsidRPr="00F121BF">
        <w:rPr>
          <w:rFonts w:ascii="Times New Roman" w:hAnsi="Times New Roman" w:cs="Times New Roman"/>
          <w:color w:val="000000" w:themeColor="text1"/>
          <w:sz w:val="24"/>
        </w:rPr>
        <w:t xml:space="preserve"> horas, devendo o agendamento ser efetuado previamente pelo telefone (</w:t>
      </w:r>
      <w:r w:rsidR="00B56464">
        <w:rPr>
          <w:rFonts w:ascii="Times New Roman" w:hAnsi="Times New Roman" w:cs="Times New Roman"/>
          <w:color w:val="000000" w:themeColor="text1"/>
          <w:sz w:val="24"/>
        </w:rPr>
        <w:t>81</w:t>
      </w:r>
      <w:r w:rsidRPr="00F121BF">
        <w:rPr>
          <w:rFonts w:ascii="Times New Roman" w:hAnsi="Times New Roman" w:cs="Times New Roman"/>
          <w:color w:val="000000" w:themeColor="text1"/>
          <w:sz w:val="24"/>
        </w:rPr>
        <w:t xml:space="preserve">) </w:t>
      </w:r>
      <w:r w:rsidR="00B56464">
        <w:rPr>
          <w:rFonts w:ascii="Times New Roman" w:hAnsi="Times New Roman" w:cs="Times New Roman"/>
          <w:color w:val="000000" w:themeColor="text1"/>
          <w:sz w:val="24"/>
        </w:rPr>
        <w:t>3464</w:t>
      </w:r>
      <w:r w:rsidRPr="00F121BF">
        <w:rPr>
          <w:rFonts w:ascii="Times New Roman" w:hAnsi="Times New Roman" w:cs="Times New Roman"/>
          <w:color w:val="000000" w:themeColor="text1"/>
          <w:sz w:val="24"/>
        </w:rPr>
        <w:t>-</w:t>
      </w:r>
      <w:r w:rsidR="00B56464">
        <w:rPr>
          <w:rFonts w:ascii="Times New Roman" w:hAnsi="Times New Roman" w:cs="Times New Roman"/>
          <w:color w:val="000000" w:themeColor="text1"/>
          <w:sz w:val="24"/>
        </w:rPr>
        <w:t>9937 / 9948 ou (81) 988711056</w:t>
      </w:r>
      <w:r w:rsidRPr="00F121BF">
        <w:rPr>
          <w:rFonts w:ascii="Times New Roman" w:hAnsi="Times New Roman" w:cs="Times New Roman"/>
          <w:color w:val="000000" w:themeColor="text1"/>
          <w:sz w:val="24"/>
        </w:rPr>
        <w:t xml:space="preserve">. Podendo sua realização ser certificada pela Hemobrás, mediante solicitação do </w:t>
      </w:r>
      <w:proofErr w:type="spellStart"/>
      <w:r w:rsidRPr="00F121BF">
        <w:rPr>
          <w:rFonts w:ascii="Times New Roman" w:hAnsi="Times New Roman" w:cs="Times New Roman"/>
          <w:color w:val="000000" w:themeColor="text1"/>
          <w:sz w:val="24"/>
        </w:rPr>
        <w:t>vistoriante</w:t>
      </w:r>
      <w:proofErr w:type="spellEnd"/>
      <w:r w:rsidRPr="00F121BF">
        <w:rPr>
          <w:rFonts w:ascii="Times New Roman" w:hAnsi="Times New Roman" w:cs="Times New Roman"/>
          <w:color w:val="000000" w:themeColor="text1"/>
          <w:sz w:val="24"/>
        </w:rPr>
        <w:t>:</w:t>
      </w:r>
    </w:p>
    <w:p w:rsidR="00F121BF" w:rsidRPr="00F121BF" w:rsidRDefault="00F121BF" w:rsidP="00B34FA7">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F121BF">
        <w:rPr>
          <w:rFonts w:ascii="Times New Roman" w:hAnsi="Times New Roman" w:cs="Times New Roman"/>
          <w:color w:val="000000" w:themeColor="text1"/>
          <w:sz w:val="24"/>
        </w:rPr>
        <w:t>O prazo para vistoria iniciar-se-á no dia útil seguinte ao da publicação do Edital, estendendo-se até o dia útil anterior à data prevista para a abertura da sessão pública.</w:t>
      </w:r>
    </w:p>
    <w:p w:rsidR="00F121BF" w:rsidRPr="00F121BF" w:rsidRDefault="00F121BF" w:rsidP="00B34FA7">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F121BF">
        <w:rPr>
          <w:rFonts w:ascii="Times New Roman" w:hAnsi="Times New Roman" w:cs="Times New Roman"/>
          <w:color w:val="000000" w:themeColor="text1"/>
          <w:sz w:val="24"/>
        </w:rPr>
        <w:t>Para a vistoria, o licitante, ou o seu representante, deverá estar devidamente identificado, apresentando documento de identidade civil e documento expedido pela empresa comprovando sua habilitação para a realização da vistoria.</w:t>
      </w:r>
    </w:p>
    <w:p w:rsidR="00F121BF" w:rsidRPr="00F121BF" w:rsidRDefault="00F121BF" w:rsidP="00B34FA7">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F121BF">
        <w:rPr>
          <w:rFonts w:ascii="Times New Roman" w:hAnsi="Times New Roman" w:cs="Times New Roman"/>
          <w:color w:val="000000" w:themeColor="text1"/>
          <w:sz w:val="24"/>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rsidR="00106373" w:rsidRPr="007741CA" w:rsidRDefault="00106373" w:rsidP="00686D30">
      <w:pPr>
        <w:pStyle w:val="Nivel1"/>
        <w:numPr>
          <w:ilvl w:val="0"/>
          <w:numId w:val="0"/>
        </w:numPr>
        <w:spacing w:before="0" w:after="0" w:line="360" w:lineRule="auto"/>
        <w:ind w:left="284"/>
        <w:contextualSpacing/>
        <w:rPr>
          <w:rFonts w:ascii="Times New Roman" w:hAnsi="Times New Roman"/>
          <w:sz w:val="24"/>
          <w:szCs w:val="24"/>
        </w:rPr>
      </w:pPr>
    </w:p>
    <w:p w:rsidR="009D342F" w:rsidRDefault="009D342F"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DO VALOR ESTIMADO PARA CONTRATAÇÃO</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9D342F" w:rsidRPr="007741CA" w:rsidRDefault="0086328C"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valor estimado do contrato a ser celebrado pela Hemobrás é sigiloso, nos termos do Art. 34, Caput, Lei n. 13.303, de 30 de Junho de 2016,</w:t>
      </w:r>
    </w:p>
    <w:p w:rsidR="00940A8A" w:rsidRPr="007741CA" w:rsidRDefault="00940A8A" w:rsidP="00686D30">
      <w:pPr>
        <w:spacing w:line="360" w:lineRule="auto"/>
        <w:ind w:left="567"/>
        <w:contextualSpacing/>
        <w:jc w:val="both"/>
        <w:rPr>
          <w:rFonts w:ascii="Times New Roman" w:hAnsi="Times New Roman" w:cs="Times New Roman"/>
          <w:sz w:val="24"/>
        </w:rPr>
      </w:pPr>
    </w:p>
    <w:p w:rsidR="009D342F" w:rsidRDefault="009D342F"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lastRenderedPageBreak/>
        <w:t>DO CRITÉRIO DE JULGAMENTO</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9D342F" w:rsidRPr="007741CA" w:rsidRDefault="009D342F"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Para efeito de julgamento do certame, será considerada vencedora a proposta que apresentar </w:t>
      </w:r>
      <w:r w:rsidR="00335F25" w:rsidRPr="007741CA">
        <w:rPr>
          <w:rFonts w:ascii="Times New Roman" w:hAnsi="Times New Roman" w:cs="Times New Roman"/>
          <w:color w:val="000000" w:themeColor="text1"/>
          <w:sz w:val="24"/>
        </w:rPr>
        <w:t>MENOR PREÇO</w:t>
      </w:r>
      <w:r w:rsidR="00AD56E3">
        <w:rPr>
          <w:rFonts w:ascii="Times New Roman" w:hAnsi="Times New Roman" w:cs="Times New Roman"/>
          <w:color w:val="000000" w:themeColor="text1"/>
          <w:sz w:val="24"/>
        </w:rPr>
        <w:t xml:space="preserve"> GLOBAL</w:t>
      </w:r>
      <w:r w:rsidR="00AE55A8" w:rsidRPr="007741CA">
        <w:rPr>
          <w:rFonts w:ascii="Times New Roman" w:hAnsi="Times New Roman" w:cs="Times New Roman"/>
          <w:color w:val="000000" w:themeColor="text1"/>
          <w:sz w:val="24"/>
        </w:rPr>
        <w:t>.</w:t>
      </w:r>
    </w:p>
    <w:p w:rsidR="00373E54" w:rsidRPr="007741CA" w:rsidRDefault="00373E54" w:rsidP="00686D30">
      <w:pPr>
        <w:pStyle w:val="Nivel1"/>
        <w:numPr>
          <w:ilvl w:val="0"/>
          <w:numId w:val="0"/>
        </w:numPr>
        <w:spacing w:before="0" w:after="0" w:line="360" w:lineRule="auto"/>
        <w:contextualSpacing/>
        <w:rPr>
          <w:rFonts w:ascii="Times New Roman" w:hAnsi="Times New Roman"/>
          <w:sz w:val="24"/>
          <w:szCs w:val="24"/>
        </w:rPr>
      </w:pPr>
    </w:p>
    <w:p w:rsidR="00583697" w:rsidRDefault="00583697"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DA QUALIFICAÇÃO TÉCNICA</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827E4D" w:rsidRPr="007741CA" w:rsidRDefault="00583697" w:rsidP="006D5D63">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As empre</w:t>
      </w:r>
      <w:r w:rsidR="00541E97" w:rsidRPr="007741CA">
        <w:rPr>
          <w:rFonts w:ascii="Times New Roman" w:hAnsi="Times New Roman" w:cs="Times New Roman"/>
          <w:color w:val="000000" w:themeColor="text1"/>
          <w:sz w:val="24"/>
        </w:rPr>
        <w:t>sas</w:t>
      </w:r>
      <w:r w:rsidRPr="007741CA">
        <w:rPr>
          <w:rFonts w:ascii="Times New Roman" w:hAnsi="Times New Roman" w:cs="Times New Roman"/>
          <w:color w:val="000000" w:themeColor="text1"/>
          <w:sz w:val="24"/>
        </w:rPr>
        <w:t xml:space="preserve"> deverão c</w:t>
      </w:r>
      <w:r w:rsidR="001D242A" w:rsidRPr="007741CA">
        <w:rPr>
          <w:rFonts w:ascii="Times New Roman" w:hAnsi="Times New Roman" w:cs="Times New Roman"/>
          <w:color w:val="000000" w:themeColor="text1"/>
          <w:sz w:val="24"/>
        </w:rPr>
        <w:t>omprovar a qualificação técnica</w:t>
      </w:r>
      <w:r w:rsidRPr="007741CA">
        <w:rPr>
          <w:rFonts w:ascii="Times New Roman" w:hAnsi="Times New Roman" w:cs="Times New Roman"/>
          <w:color w:val="000000" w:themeColor="text1"/>
          <w:sz w:val="24"/>
        </w:rPr>
        <w:t xml:space="preserve"> por meio de: </w:t>
      </w:r>
    </w:p>
    <w:p w:rsidR="00106373" w:rsidRDefault="00583697"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Comprovação de aptidão para a prestação dos serviços em características, quantidades e prazos compatíveis</w:t>
      </w:r>
      <w:r w:rsidR="007650AB" w:rsidRPr="007741CA">
        <w:rPr>
          <w:rFonts w:ascii="Times New Roman" w:hAnsi="Times New Roman" w:cs="Times New Roman"/>
          <w:bCs/>
          <w:sz w:val="24"/>
        </w:rPr>
        <w:t xml:space="preserve"> com o objeto d</w:t>
      </w:r>
      <w:r w:rsidRPr="007741CA">
        <w:rPr>
          <w:rFonts w:ascii="Times New Roman" w:hAnsi="Times New Roman" w:cs="Times New Roman"/>
          <w:bCs/>
          <w:sz w:val="24"/>
        </w:rPr>
        <w:t>a licitação, por meio da apresentação de atestados fornecidos por pessoas jurídicas de direito público ou privado</w:t>
      </w:r>
      <w:r w:rsidR="001C7EC3">
        <w:rPr>
          <w:rFonts w:ascii="Times New Roman" w:hAnsi="Times New Roman" w:cs="Times New Roman"/>
          <w:bCs/>
          <w:sz w:val="24"/>
        </w:rPr>
        <w:t xml:space="preserve">, contendo </w:t>
      </w:r>
      <w:r w:rsidR="00812156">
        <w:rPr>
          <w:rFonts w:ascii="Times New Roman" w:hAnsi="Times New Roman" w:cs="Times New Roman"/>
          <w:bCs/>
          <w:sz w:val="24"/>
        </w:rPr>
        <w:t xml:space="preserve">Nome da Entidade, CNPJ, </w:t>
      </w:r>
      <w:r w:rsidR="001C7EC3">
        <w:rPr>
          <w:rFonts w:ascii="Times New Roman" w:hAnsi="Times New Roman" w:cs="Times New Roman"/>
          <w:bCs/>
          <w:sz w:val="24"/>
        </w:rPr>
        <w:t xml:space="preserve">data da emissão do atestado, </w:t>
      </w:r>
      <w:r w:rsidR="00812156">
        <w:rPr>
          <w:rFonts w:ascii="Times New Roman" w:hAnsi="Times New Roman" w:cs="Times New Roman"/>
          <w:bCs/>
          <w:sz w:val="24"/>
        </w:rPr>
        <w:t>vigência e valor do contrato</w:t>
      </w:r>
      <w:r w:rsidR="001C7EC3">
        <w:rPr>
          <w:rFonts w:ascii="Times New Roman" w:hAnsi="Times New Roman" w:cs="Times New Roman"/>
          <w:bCs/>
          <w:sz w:val="24"/>
        </w:rPr>
        <w:t>, características do serviço</w:t>
      </w:r>
      <w:r w:rsidR="00812156">
        <w:rPr>
          <w:rFonts w:ascii="Times New Roman" w:hAnsi="Times New Roman" w:cs="Times New Roman"/>
          <w:bCs/>
          <w:sz w:val="24"/>
        </w:rPr>
        <w:t xml:space="preserve"> como quantidade e</w:t>
      </w:r>
      <w:r w:rsidR="001C7EC3">
        <w:rPr>
          <w:rFonts w:ascii="Times New Roman" w:hAnsi="Times New Roman" w:cs="Times New Roman"/>
          <w:bCs/>
          <w:sz w:val="24"/>
        </w:rPr>
        <w:t xml:space="preserve"> tipo de posto</w:t>
      </w:r>
      <w:r w:rsidRPr="007741CA">
        <w:rPr>
          <w:rFonts w:ascii="Times New Roman" w:hAnsi="Times New Roman" w:cs="Times New Roman"/>
          <w:bCs/>
          <w:sz w:val="24"/>
        </w:rPr>
        <w:t>.</w:t>
      </w:r>
    </w:p>
    <w:p w:rsidR="006D7857" w:rsidRPr="007741CA" w:rsidRDefault="006D7857" w:rsidP="00261C3E">
      <w:pPr>
        <w:pStyle w:val="PargrafodaLista"/>
        <w:numPr>
          <w:ilvl w:val="3"/>
          <w:numId w:val="1"/>
        </w:numPr>
        <w:spacing w:line="360" w:lineRule="auto"/>
        <w:ind w:left="1701" w:hanging="850"/>
        <w:jc w:val="both"/>
        <w:rPr>
          <w:rFonts w:ascii="Times New Roman" w:hAnsi="Times New Roman" w:cs="Times New Roman"/>
          <w:bCs/>
          <w:sz w:val="24"/>
        </w:rPr>
      </w:pPr>
      <w:r>
        <w:rPr>
          <w:rFonts w:ascii="Times New Roman" w:hAnsi="Times New Roman" w:cs="Times New Roman"/>
          <w:bCs/>
          <w:sz w:val="24"/>
        </w:rPr>
        <w:t>A experiência mínima a ser comprovada para o item 14.1.1 é de 2 (dois) anos.</w:t>
      </w:r>
    </w:p>
    <w:p w:rsidR="0042033D" w:rsidRPr="007741CA" w:rsidRDefault="0042033D"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 xml:space="preserve">Os atestados deverão referir-se a serviços prestados no âmbito de sua atividade econômica principal ou secundária especificadas no contrato social vigente; </w:t>
      </w:r>
    </w:p>
    <w:p w:rsidR="00755FB4" w:rsidRPr="007741CA" w:rsidRDefault="00755FB4"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Somente serão aceitos atestados expedidos após a conclusão do contrato ou se decorrido, pelo menos, um ano do início de sua execução, exceto se firmado para ser executado em prazo inferior.</w:t>
      </w:r>
    </w:p>
    <w:p w:rsidR="00755FB4" w:rsidRPr="007741CA" w:rsidRDefault="00755FB4"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 xml:space="preserve">Para a comprovação da experiência </w:t>
      </w:r>
      <w:r w:rsidRPr="007741CA">
        <w:rPr>
          <w:rFonts w:ascii="Times New Roman" w:hAnsi="Times New Roman" w:cs="Times New Roman"/>
          <w:bCs/>
          <w:color w:val="000000" w:themeColor="text1"/>
          <w:sz w:val="24"/>
        </w:rPr>
        <w:t xml:space="preserve">mínima de </w:t>
      </w:r>
      <w:r w:rsidR="00AA6E92" w:rsidRPr="007741CA">
        <w:rPr>
          <w:rFonts w:ascii="Times New Roman" w:hAnsi="Times New Roman" w:cs="Times New Roman"/>
          <w:bCs/>
          <w:color w:val="000000" w:themeColor="text1"/>
          <w:sz w:val="24"/>
        </w:rPr>
        <w:t>2</w:t>
      </w:r>
      <w:r w:rsidRPr="007741CA">
        <w:rPr>
          <w:rFonts w:ascii="Times New Roman" w:hAnsi="Times New Roman" w:cs="Times New Roman"/>
          <w:bCs/>
          <w:color w:val="000000" w:themeColor="text1"/>
          <w:sz w:val="24"/>
        </w:rPr>
        <w:t xml:space="preserve"> (</w:t>
      </w:r>
      <w:r w:rsidR="00AA6E92" w:rsidRPr="007741CA">
        <w:rPr>
          <w:rFonts w:ascii="Times New Roman" w:hAnsi="Times New Roman" w:cs="Times New Roman"/>
          <w:bCs/>
          <w:color w:val="000000" w:themeColor="text1"/>
          <w:sz w:val="24"/>
        </w:rPr>
        <w:t xml:space="preserve">dois) </w:t>
      </w:r>
      <w:r w:rsidRPr="007741CA">
        <w:rPr>
          <w:rFonts w:ascii="Times New Roman" w:hAnsi="Times New Roman" w:cs="Times New Roman"/>
          <w:bCs/>
          <w:color w:val="000000" w:themeColor="text1"/>
          <w:sz w:val="24"/>
        </w:rPr>
        <w:t xml:space="preserve">anos, será aceito o somatório de atestados de períodos diferentes, não havendo obrigatoriedade de os </w:t>
      </w:r>
      <w:r w:rsidR="00AA6E92" w:rsidRPr="007741CA">
        <w:rPr>
          <w:rFonts w:ascii="Times New Roman" w:hAnsi="Times New Roman" w:cs="Times New Roman"/>
          <w:bCs/>
          <w:color w:val="000000" w:themeColor="text1"/>
          <w:sz w:val="24"/>
        </w:rPr>
        <w:t xml:space="preserve">2 </w:t>
      </w:r>
      <w:r w:rsidR="00A6154F" w:rsidRPr="007741CA">
        <w:rPr>
          <w:rFonts w:ascii="Times New Roman" w:hAnsi="Times New Roman" w:cs="Times New Roman"/>
          <w:bCs/>
          <w:color w:val="000000" w:themeColor="text1"/>
          <w:sz w:val="24"/>
        </w:rPr>
        <w:t>(</w:t>
      </w:r>
      <w:r w:rsidR="00AA6E92" w:rsidRPr="007741CA">
        <w:rPr>
          <w:rFonts w:ascii="Times New Roman" w:hAnsi="Times New Roman" w:cs="Times New Roman"/>
          <w:bCs/>
          <w:color w:val="000000" w:themeColor="text1"/>
          <w:sz w:val="24"/>
        </w:rPr>
        <w:t>dois</w:t>
      </w:r>
      <w:r w:rsidR="00A6154F" w:rsidRPr="007741CA">
        <w:rPr>
          <w:rFonts w:ascii="Times New Roman" w:hAnsi="Times New Roman" w:cs="Times New Roman"/>
          <w:bCs/>
          <w:color w:val="000000" w:themeColor="text1"/>
          <w:sz w:val="24"/>
        </w:rPr>
        <w:t>) anos</w:t>
      </w:r>
      <w:r w:rsidRPr="007741CA">
        <w:rPr>
          <w:rFonts w:ascii="Times New Roman" w:hAnsi="Times New Roman" w:cs="Times New Roman"/>
          <w:bCs/>
          <w:color w:val="000000" w:themeColor="text1"/>
          <w:sz w:val="24"/>
        </w:rPr>
        <w:t xml:space="preserve"> </w:t>
      </w:r>
      <w:r w:rsidRPr="007741CA">
        <w:rPr>
          <w:rFonts w:ascii="Times New Roman" w:hAnsi="Times New Roman" w:cs="Times New Roman"/>
          <w:bCs/>
          <w:sz w:val="24"/>
        </w:rPr>
        <w:t>serem ininterruptos.</w:t>
      </w:r>
    </w:p>
    <w:p w:rsidR="00755FB4" w:rsidRPr="007741CA" w:rsidRDefault="00755FB4"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6F4FEA" w:rsidRPr="007741CA" w:rsidRDefault="0042033D"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O licitante</w:t>
      </w:r>
      <w:r w:rsidR="00802AE5" w:rsidRPr="007741CA">
        <w:rPr>
          <w:rFonts w:ascii="Times New Roman" w:hAnsi="Times New Roman" w:cs="Times New Roman"/>
          <w:bCs/>
          <w:sz w:val="24"/>
        </w:rPr>
        <w:t>, quando solicitado,</w:t>
      </w:r>
      <w:r w:rsidRPr="007741CA">
        <w:rPr>
          <w:rFonts w:ascii="Times New Roman" w:hAnsi="Times New Roman" w:cs="Times New Roman"/>
          <w:bCs/>
          <w:sz w:val="24"/>
        </w:rPr>
        <w:t xml:space="preserve"> disponibilizará todas as informações necessárias à comprovação da legitimidade dos atestados apresentados, apresentando, dentre outros documentos, cópia do contrato que deu suporte à </w:t>
      </w:r>
      <w:r w:rsidRPr="007741CA">
        <w:rPr>
          <w:rFonts w:ascii="Times New Roman" w:hAnsi="Times New Roman" w:cs="Times New Roman"/>
          <w:bCs/>
          <w:sz w:val="24"/>
        </w:rPr>
        <w:lastRenderedPageBreak/>
        <w:t xml:space="preserve">contratação, endereço atual da </w:t>
      </w:r>
      <w:r w:rsidR="00AA6E92" w:rsidRPr="007741CA">
        <w:rPr>
          <w:rFonts w:ascii="Times New Roman" w:hAnsi="Times New Roman" w:cs="Times New Roman"/>
          <w:bCs/>
          <w:sz w:val="24"/>
        </w:rPr>
        <w:t>contratante</w:t>
      </w:r>
      <w:r w:rsidRPr="007741CA">
        <w:rPr>
          <w:rFonts w:ascii="Times New Roman" w:hAnsi="Times New Roman" w:cs="Times New Roman"/>
          <w:bCs/>
          <w:sz w:val="24"/>
        </w:rPr>
        <w:t xml:space="preserve"> e local em que foram prestados os serviços</w:t>
      </w:r>
      <w:r w:rsidR="004F7758" w:rsidRPr="007741CA">
        <w:rPr>
          <w:rFonts w:ascii="Times New Roman" w:hAnsi="Times New Roman" w:cs="Times New Roman"/>
          <w:bCs/>
          <w:sz w:val="24"/>
        </w:rPr>
        <w:t>.</w:t>
      </w:r>
    </w:p>
    <w:p w:rsidR="006F4FEA" w:rsidRPr="007741CA" w:rsidRDefault="000817A7" w:rsidP="00421C7E">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O</w:t>
      </w:r>
      <w:r w:rsidR="006F4FEA" w:rsidRPr="007741CA">
        <w:rPr>
          <w:rFonts w:ascii="Times New Roman" w:hAnsi="Times New Roman" w:cs="Times New Roman"/>
          <w:bCs/>
          <w:sz w:val="24"/>
        </w:rPr>
        <w:t xml:space="preserve"> licitante deverá comprovar que tenha executado contrato (s) em número de postos equivalentes </w:t>
      </w:r>
      <w:r>
        <w:rPr>
          <w:rFonts w:ascii="Times New Roman" w:hAnsi="Times New Roman" w:cs="Times New Roman"/>
          <w:bCs/>
          <w:sz w:val="24"/>
        </w:rPr>
        <w:t xml:space="preserve">ou maiores </w:t>
      </w:r>
      <w:r w:rsidR="006F4FEA" w:rsidRPr="007741CA">
        <w:rPr>
          <w:rFonts w:ascii="Times New Roman" w:hAnsi="Times New Roman" w:cs="Times New Roman"/>
          <w:bCs/>
          <w:sz w:val="24"/>
        </w:rPr>
        <w:t>ao d</w:t>
      </w:r>
      <w:r>
        <w:rPr>
          <w:rFonts w:ascii="Times New Roman" w:hAnsi="Times New Roman" w:cs="Times New Roman"/>
          <w:bCs/>
          <w:sz w:val="24"/>
        </w:rPr>
        <w:t>esta</w:t>
      </w:r>
      <w:r w:rsidR="006F4FEA" w:rsidRPr="007741CA">
        <w:rPr>
          <w:rFonts w:ascii="Times New Roman" w:hAnsi="Times New Roman" w:cs="Times New Roman"/>
          <w:bCs/>
          <w:sz w:val="24"/>
        </w:rPr>
        <w:t xml:space="preserve"> contratação</w:t>
      </w:r>
      <w:r>
        <w:rPr>
          <w:rFonts w:ascii="Times New Roman" w:hAnsi="Times New Roman" w:cs="Times New Roman"/>
          <w:bCs/>
          <w:sz w:val="24"/>
        </w:rPr>
        <w:t xml:space="preserve"> (14 – quatorze postos)</w:t>
      </w:r>
      <w:r w:rsidR="006F4FEA" w:rsidRPr="007741CA">
        <w:rPr>
          <w:rFonts w:ascii="Times New Roman" w:hAnsi="Times New Roman" w:cs="Times New Roman"/>
          <w:bCs/>
          <w:sz w:val="24"/>
        </w:rPr>
        <w:t>.</w:t>
      </w:r>
    </w:p>
    <w:p w:rsidR="006F4FEA" w:rsidRDefault="006F4FEA" w:rsidP="00421C7E">
      <w:pPr>
        <w:pStyle w:val="PargrafodaLista"/>
        <w:numPr>
          <w:ilvl w:val="2"/>
          <w:numId w:val="1"/>
        </w:numPr>
        <w:spacing w:line="360" w:lineRule="auto"/>
        <w:ind w:left="1134" w:hanging="425"/>
        <w:jc w:val="both"/>
        <w:rPr>
          <w:rFonts w:ascii="Times New Roman" w:hAnsi="Times New Roman" w:cs="Times New Roman"/>
          <w:bCs/>
          <w:color w:val="000000" w:themeColor="text1"/>
          <w:sz w:val="24"/>
        </w:rPr>
      </w:pPr>
      <w:r w:rsidRPr="007741CA">
        <w:rPr>
          <w:rFonts w:ascii="Times New Roman" w:hAnsi="Times New Roman" w:cs="Times New Roman"/>
          <w:bCs/>
          <w:sz w:val="24"/>
        </w:rPr>
        <w:t xml:space="preserve">Para a comprovação do número mínimo de postos exigido, será aceito o somatório de atestados que comprovem que o licitante gerencia ou gerenciou serviços de terceirização compatíveis com o objeto </w:t>
      </w:r>
      <w:r w:rsidRPr="007741CA">
        <w:rPr>
          <w:rFonts w:ascii="Times New Roman" w:hAnsi="Times New Roman" w:cs="Times New Roman"/>
          <w:bCs/>
          <w:color w:val="000000" w:themeColor="text1"/>
          <w:sz w:val="24"/>
        </w:rPr>
        <w:t xml:space="preserve">licitado por período não inferior a </w:t>
      </w:r>
      <w:r w:rsidR="00AA6E92" w:rsidRPr="007741CA">
        <w:rPr>
          <w:rFonts w:ascii="Times New Roman" w:hAnsi="Times New Roman" w:cs="Times New Roman"/>
          <w:bCs/>
          <w:color w:val="000000" w:themeColor="text1"/>
          <w:sz w:val="24"/>
        </w:rPr>
        <w:t xml:space="preserve">2 </w:t>
      </w:r>
      <w:r w:rsidR="00A6154F" w:rsidRPr="007741CA">
        <w:rPr>
          <w:rFonts w:ascii="Times New Roman" w:hAnsi="Times New Roman" w:cs="Times New Roman"/>
          <w:bCs/>
          <w:color w:val="000000" w:themeColor="text1"/>
          <w:sz w:val="24"/>
        </w:rPr>
        <w:t>(</w:t>
      </w:r>
      <w:r w:rsidR="00AA6E92" w:rsidRPr="007741CA">
        <w:rPr>
          <w:rFonts w:ascii="Times New Roman" w:hAnsi="Times New Roman" w:cs="Times New Roman"/>
          <w:bCs/>
          <w:color w:val="000000" w:themeColor="text1"/>
          <w:sz w:val="24"/>
        </w:rPr>
        <w:t>dois</w:t>
      </w:r>
      <w:r w:rsidR="00A6154F" w:rsidRPr="007741CA">
        <w:rPr>
          <w:rFonts w:ascii="Times New Roman" w:hAnsi="Times New Roman" w:cs="Times New Roman"/>
          <w:bCs/>
          <w:color w:val="000000" w:themeColor="text1"/>
          <w:sz w:val="24"/>
        </w:rPr>
        <w:t>) anos</w:t>
      </w:r>
      <w:r w:rsidRPr="007741CA">
        <w:rPr>
          <w:rFonts w:ascii="Times New Roman" w:hAnsi="Times New Roman" w:cs="Times New Roman"/>
          <w:bCs/>
          <w:color w:val="000000" w:themeColor="text1"/>
          <w:sz w:val="24"/>
        </w:rPr>
        <w:t>.</w:t>
      </w:r>
    </w:p>
    <w:p w:rsidR="00A1361D" w:rsidRPr="007741CA" w:rsidRDefault="00A1361D" w:rsidP="00421C7E">
      <w:pPr>
        <w:pStyle w:val="PargrafodaLista"/>
        <w:numPr>
          <w:ilvl w:val="2"/>
          <w:numId w:val="1"/>
        </w:numPr>
        <w:spacing w:line="360" w:lineRule="auto"/>
        <w:ind w:left="1134" w:hanging="425"/>
        <w:jc w:val="both"/>
        <w:rPr>
          <w:rFonts w:ascii="Times New Roman" w:hAnsi="Times New Roman" w:cs="Times New Roman"/>
          <w:bCs/>
          <w:color w:val="000000" w:themeColor="text1"/>
          <w:sz w:val="24"/>
        </w:rPr>
      </w:pPr>
      <w:r>
        <w:rPr>
          <w:rFonts w:ascii="Times New Roman" w:hAnsi="Times New Roman" w:cs="Times New Roman"/>
          <w:bCs/>
          <w:sz w:val="24"/>
        </w:rPr>
        <w:t>Declaração de que disporá à época da contratação de profissional que preencha os requisitos elencados nos itens 5.4, 5.4.1, 5.4.2 e 5.4.3.</w:t>
      </w:r>
    </w:p>
    <w:p w:rsidR="0042033D" w:rsidRPr="007741CA" w:rsidRDefault="006F4FEA" w:rsidP="00421C7E">
      <w:pPr>
        <w:pStyle w:val="PargrafodaLista"/>
        <w:numPr>
          <w:ilvl w:val="2"/>
          <w:numId w:val="1"/>
        </w:numPr>
        <w:spacing w:line="360" w:lineRule="auto"/>
        <w:ind w:left="1134" w:hanging="425"/>
        <w:jc w:val="both"/>
        <w:rPr>
          <w:rFonts w:ascii="Times New Roman" w:hAnsi="Times New Roman" w:cs="Times New Roman"/>
          <w:bCs/>
          <w:color w:val="000000" w:themeColor="text1"/>
          <w:sz w:val="24"/>
        </w:rPr>
      </w:pPr>
      <w:r w:rsidRPr="00261C3E">
        <w:rPr>
          <w:rFonts w:ascii="Times New Roman" w:hAnsi="Times New Roman" w:cs="Times New Roman"/>
          <w:bCs/>
          <w:sz w:val="24"/>
        </w:rPr>
        <w:t>Declaração</w:t>
      </w:r>
      <w:r w:rsidRPr="007741CA">
        <w:rPr>
          <w:rFonts w:ascii="Times New Roman" w:hAnsi="Times New Roman" w:cs="Times New Roman"/>
          <w:bCs/>
          <w:color w:val="000000" w:themeColor="text1"/>
          <w:sz w:val="24"/>
        </w:rPr>
        <w:t xml:space="preserve"> de que instalará escritório n</w:t>
      </w:r>
      <w:r w:rsidR="00C57C14" w:rsidRPr="007741CA">
        <w:rPr>
          <w:rFonts w:ascii="Times New Roman" w:hAnsi="Times New Roman" w:cs="Times New Roman"/>
          <w:bCs/>
          <w:color w:val="000000" w:themeColor="text1"/>
          <w:sz w:val="24"/>
        </w:rPr>
        <w:t>o</w:t>
      </w:r>
      <w:r w:rsidRPr="007741CA">
        <w:rPr>
          <w:rFonts w:ascii="Times New Roman" w:hAnsi="Times New Roman" w:cs="Times New Roman"/>
          <w:bCs/>
          <w:color w:val="000000" w:themeColor="text1"/>
          <w:sz w:val="24"/>
        </w:rPr>
        <w:t xml:space="preserve"> raio máximo de até </w:t>
      </w:r>
      <w:r w:rsidR="006D5D63" w:rsidRPr="007741CA">
        <w:rPr>
          <w:rFonts w:ascii="Times New Roman" w:hAnsi="Times New Roman" w:cs="Times New Roman"/>
          <w:bCs/>
          <w:color w:val="000000" w:themeColor="text1"/>
          <w:sz w:val="24"/>
        </w:rPr>
        <w:t xml:space="preserve">100 </w:t>
      </w:r>
      <w:r w:rsidR="00C57C14" w:rsidRPr="007741CA">
        <w:rPr>
          <w:rFonts w:ascii="Times New Roman" w:hAnsi="Times New Roman" w:cs="Times New Roman"/>
          <w:bCs/>
          <w:color w:val="000000" w:themeColor="text1"/>
          <w:sz w:val="24"/>
        </w:rPr>
        <w:t>(</w:t>
      </w:r>
      <w:r w:rsidR="006D5D63" w:rsidRPr="007741CA">
        <w:rPr>
          <w:rFonts w:ascii="Times New Roman" w:hAnsi="Times New Roman" w:cs="Times New Roman"/>
          <w:bCs/>
          <w:color w:val="000000" w:themeColor="text1"/>
          <w:sz w:val="24"/>
        </w:rPr>
        <w:t>cem</w:t>
      </w:r>
      <w:r w:rsidR="00C57C14" w:rsidRPr="007741CA">
        <w:rPr>
          <w:rFonts w:ascii="Times New Roman" w:hAnsi="Times New Roman" w:cs="Times New Roman"/>
          <w:bCs/>
          <w:color w:val="000000" w:themeColor="text1"/>
          <w:sz w:val="24"/>
        </w:rPr>
        <w:t>)</w:t>
      </w:r>
      <w:r w:rsidRPr="007741CA">
        <w:rPr>
          <w:rFonts w:ascii="Times New Roman" w:hAnsi="Times New Roman" w:cs="Times New Roman"/>
          <w:bCs/>
          <w:color w:val="000000" w:themeColor="text1"/>
          <w:sz w:val="24"/>
        </w:rPr>
        <w:t xml:space="preserve"> km </w:t>
      </w:r>
      <w:r w:rsidR="00C57C14" w:rsidRPr="007741CA">
        <w:rPr>
          <w:rFonts w:ascii="Times New Roman" w:hAnsi="Times New Roman" w:cs="Times New Roman"/>
          <w:bCs/>
          <w:color w:val="000000" w:themeColor="text1"/>
          <w:sz w:val="24"/>
        </w:rPr>
        <w:t>do endereço da prestação do serviço</w:t>
      </w:r>
      <w:r w:rsidRPr="007741CA">
        <w:rPr>
          <w:rFonts w:ascii="Times New Roman" w:hAnsi="Times New Roman" w:cs="Times New Roman"/>
          <w:bCs/>
          <w:color w:val="000000" w:themeColor="text1"/>
          <w:sz w:val="24"/>
        </w:rPr>
        <w:t xml:space="preserve">, a ser comprovado no prazo máximo de 60 (sessenta) dias contado a partir da vigência do contrato, conforme modelo do Anexo </w:t>
      </w:r>
      <w:r w:rsidR="007741CA" w:rsidRPr="007741CA">
        <w:rPr>
          <w:rFonts w:ascii="Times New Roman" w:hAnsi="Times New Roman" w:cs="Times New Roman"/>
          <w:bCs/>
          <w:color w:val="000000" w:themeColor="text1"/>
          <w:sz w:val="24"/>
        </w:rPr>
        <w:t xml:space="preserve">III </w:t>
      </w:r>
      <w:r w:rsidRPr="007741CA">
        <w:rPr>
          <w:rFonts w:ascii="Times New Roman" w:hAnsi="Times New Roman" w:cs="Times New Roman"/>
          <w:bCs/>
          <w:color w:val="000000" w:themeColor="text1"/>
          <w:sz w:val="24"/>
        </w:rPr>
        <w:t xml:space="preserve">deste </w:t>
      </w:r>
      <w:r w:rsidR="006D5D63" w:rsidRPr="007741CA">
        <w:rPr>
          <w:rFonts w:ascii="Times New Roman" w:hAnsi="Times New Roman" w:cs="Times New Roman"/>
          <w:bCs/>
          <w:color w:val="000000" w:themeColor="text1"/>
          <w:sz w:val="24"/>
        </w:rPr>
        <w:t>Termo de referência</w:t>
      </w:r>
      <w:r w:rsidRPr="007741CA">
        <w:rPr>
          <w:rFonts w:ascii="Times New Roman" w:hAnsi="Times New Roman" w:cs="Times New Roman"/>
          <w:bCs/>
          <w:color w:val="000000" w:themeColor="text1"/>
          <w:sz w:val="24"/>
        </w:rPr>
        <w:t>. Caso a licitante já disponha de matriz, filial ou escritório no local definido</w:t>
      </w:r>
      <w:r w:rsidR="00F153B5" w:rsidRPr="007741CA">
        <w:rPr>
          <w:rFonts w:ascii="Times New Roman" w:hAnsi="Times New Roman" w:cs="Times New Roman"/>
          <w:bCs/>
          <w:color w:val="000000" w:themeColor="text1"/>
          <w:sz w:val="24"/>
        </w:rPr>
        <w:t xml:space="preserve"> deverá</w:t>
      </w:r>
      <w:r w:rsidRPr="007741CA">
        <w:rPr>
          <w:rFonts w:ascii="Times New Roman" w:hAnsi="Times New Roman" w:cs="Times New Roman"/>
          <w:bCs/>
          <w:color w:val="000000" w:themeColor="text1"/>
          <w:sz w:val="24"/>
        </w:rPr>
        <w:t xml:space="preserve"> declarar a instalação/manutenção do escritório.</w:t>
      </w:r>
    </w:p>
    <w:p w:rsidR="006D5D63" w:rsidRPr="007741CA" w:rsidRDefault="006D5D63" w:rsidP="006D5D63">
      <w:pPr>
        <w:spacing w:line="360" w:lineRule="auto"/>
        <w:ind w:left="284"/>
        <w:jc w:val="both"/>
        <w:rPr>
          <w:rFonts w:ascii="Times New Roman" w:hAnsi="Times New Roman" w:cs="Times New Roman"/>
          <w:bCs/>
          <w:sz w:val="24"/>
        </w:rPr>
      </w:pPr>
    </w:p>
    <w:p w:rsidR="00106373" w:rsidRDefault="00106373" w:rsidP="00686D30">
      <w:pPr>
        <w:pStyle w:val="Nivel1"/>
        <w:spacing w:before="0" w:after="0" w:line="360" w:lineRule="auto"/>
        <w:ind w:left="284" w:hanging="284"/>
        <w:contextualSpacing/>
        <w:rPr>
          <w:rFonts w:ascii="Times New Roman" w:hAnsi="Times New Roman"/>
          <w:color w:val="000000" w:themeColor="text1"/>
          <w:sz w:val="24"/>
          <w:szCs w:val="24"/>
        </w:rPr>
      </w:pPr>
      <w:r w:rsidRPr="007741CA">
        <w:rPr>
          <w:rFonts w:ascii="Times New Roman" w:hAnsi="Times New Roman"/>
          <w:color w:val="000000" w:themeColor="text1"/>
          <w:sz w:val="24"/>
          <w:szCs w:val="24"/>
        </w:rPr>
        <w:t>DO PRAZO DE VIGÊNCIA</w:t>
      </w:r>
    </w:p>
    <w:p w:rsidR="00F121BF" w:rsidRDefault="00F121BF" w:rsidP="00585CA2">
      <w:pPr>
        <w:pStyle w:val="Nivel1"/>
        <w:numPr>
          <w:ilvl w:val="0"/>
          <w:numId w:val="0"/>
        </w:numPr>
        <w:spacing w:before="0" w:after="0" w:line="360" w:lineRule="auto"/>
        <w:ind w:left="284"/>
        <w:contextualSpacing/>
        <w:rPr>
          <w:rFonts w:ascii="Times New Roman" w:hAnsi="Times New Roman"/>
          <w:color w:val="000000" w:themeColor="text1"/>
          <w:sz w:val="24"/>
          <w:szCs w:val="24"/>
        </w:rPr>
      </w:pPr>
    </w:p>
    <w:p w:rsidR="00F64246" w:rsidRPr="007741CA" w:rsidRDefault="00F64246"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prazo de vigência do Contrato é de</w:t>
      </w:r>
      <w:r w:rsidR="006D5D63" w:rsidRPr="007741CA">
        <w:rPr>
          <w:rFonts w:ascii="Times New Roman" w:hAnsi="Times New Roman" w:cs="Times New Roman"/>
          <w:color w:val="000000" w:themeColor="text1"/>
          <w:sz w:val="24"/>
        </w:rPr>
        <w:t xml:space="preserve"> 30</w:t>
      </w:r>
      <w:r w:rsidR="007741CA" w:rsidRPr="007741CA">
        <w:rPr>
          <w:rFonts w:ascii="Times New Roman" w:hAnsi="Times New Roman" w:cs="Times New Roman"/>
          <w:color w:val="000000" w:themeColor="text1"/>
          <w:sz w:val="24"/>
        </w:rPr>
        <w:t xml:space="preserve"> </w:t>
      </w:r>
      <w:r w:rsidR="006D5D63" w:rsidRPr="007741CA">
        <w:rPr>
          <w:rFonts w:ascii="Times New Roman" w:hAnsi="Times New Roman" w:cs="Times New Roman"/>
          <w:color w:val="000000" w:themeColor="text1"/>
          <w:sz w:val="24"/>
        </w:rPr>
        <w:t>(Trinta) meses</w:t>
      </w:r>
      <w:r w:rsidRPr="007741CA">
        <w:rPr>
          <w:rFonts w:ascii="Times New Roman" w:hAnsi="Times New Roman" w:cs="Times New Roman"/>
          <w:color w:val="000000" w:themeColor="text1"/>
          <w:sz w:val="24"/>
        </w:rPr>
        <w:t xml:space="preserve"> contados da data de assinatura do instrumento, podendo ser prorrogado por interesse das partes até o limite de 60 (sessenta) meses, desde que haja autorização formal da autoridade competente e observados os seguintes requisitos:</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Os serviços tenham sido prestados regularmente;</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Esteja</w:t>
      </w:r>
      <w:r w:rsidR="00BE771C">
        <w:rPr>
          <w:rFonts w:ascii="Times New Roman" w:hAnsi="Times New Roman" w:cs="Times New Roman"/>
          <w:bCs/>
          <w:sz w:val="24"/>
        </w:rPr>
        <w:t xml:space="preserve"> </w:t>
      </w:r>
      <w:r w:rsidRPr="007741CA">
        <w:rPr>
          <w:rFonts w:ascii="Times New Roman" w:hAnsi="Times New Roman" w:cs="Times New Roman"/>
          <w:bCs/>
          <w:sz w:val="24"/>
        </w:rPr>
        <w:t>formalmente demonstrado que a forma de prestação dos serviços tem natureza continuada;</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Seja</w:t>
      </w:r>
      <w:r w:rsidR="00BE771C">
        <w:rPr>
          <w:rFonts w:ascii="Times New Roman" w:hAnsi="Times New Roman" w:cs="Times New Roman"/>
          <w:bCs/>
          <w:sz w:val="24"/>
        </w:rPr>
        <w:t xml:space="preserve"> </w:t>
      </w:r>
      <w:r w:rsidRPr="007741CA">
        <w:rPr>
          <w:rFonts w:ascii="Times New Roman" w:hAnsi="Times New Roman" w:cs="Times New Roman"/>
          <w:bCs/>
          <w:sz w:val="24"/>
        </w:rPr>
        <w:t>juntado relatório que discorra sobre a execução do contrato, com informações de que os serviços tenham sido prestados regularmente;</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Seja</w:t>
      </w:r>
      <w:r w:rsidR="00BE771C">
        <w:rPr>
          <w:rFonts w:ascii="Times New Roman" w:hAnsi="Times New Roman" w:cs="Times New Roman"/>
          <w:bCs/>
          <w:sz w:val="24"/>
        </w:rPr>
        <w:t xml:space="preserve"> </w:t>
      </w:r>
      <w:r w:rsidRPr="007741CA">
        <w:rPr>
          <w:rFonts w:ascii="Times New Roman" w:hAnsi="Times New Roman" w:cs="Times New Roman"/>
          <w:bCs/>
          <w:sz w:val="24"/>
        </w:rPr>
        <w:t>juntada justificativa e motivo, por escrito, de que a Administração mantém interesse na realização do serviço;</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Seja</w:t>
      </w:r>
      <w:r w:rsidR="00BE771C">
        <w:rPr>
          <w:rFonts w:ascii="Times New Roman" w:hAnsi="Times New Roman" w:cs="Times New Roman"/>
          <w:bCs/>
          <w:sz w:val="24"/>
        </w:rPr>
        <w:t xml:space="preserve"> </w:t>
      </w:r>
      <w:r w:rsidRPr="007741CA">
        <w:rPr>
          <w:rFonts w:ascii="Times New Roman" w:hAnsi="Times New Roman" w:cs="Times New Roman"/>
          <w:bCs/>
          <w:sz w:val="24"/>
        </w:rPr>
        <w:t>comprovado que o valor do contrato permanece economicamente vantajoso para a Administração;</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Haja</w:t>
      </w:r>
      <w:r w:rsidR="00BE771C">
        <w:rPr>
          <w:rFonts w:ascii="Times New Roman" w:hAnsi="Times New Roman" w:cs="Times New Roman"/>
          <w:bCs/>
          <w:sz w:val="24"/>
        </w:rPr>
        <w:t xml:space="preserve"> </w:t>
      </w:r>
      <w:r w:rsidRPr="007741CA">
        <w:rPr>
          <w:rFonts w:ascii="Times New Roman" w:hAnsi="Times New Roman" w:cs="Times New Roman"/>
          <w:bCs/>
          <w:sz w:val="24"/>
        </w:rPr>
        <w:t>manifestação expressa da contratada informando o interesse na prorrogação;</w:t>
      </w:r>
    </w:p>
    <w:p w:rsidR="00F64246" w:rsidRPr="007741CA" w:rsidRDefault="00F64246"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Seja</w:t>
      </w:r>
      <w:r w:rsidR="00BE771C">
        <w:rPr>
          <w:rFonts w:ascii="Times New Roman" w:hAnsi="Times New Roman" w:cs="Times New Roman"/>
          <w:bCs/>
          <w:sz w:val="24"/>
        </w:rPr>
        <w:t xml:space="preserve"> </w:t>
      </w:r>
      <w:r w:rsidRPr="007741CA">
        <w:rPr>
          <w:rFonts w:ascii="Times New Roman" w:hAnsi="Times New Roman" w:cs="Times New Roman"/>
          <w:bCs/>
          <w:sz w:val="24"/>
        </w:rPr>
        <w:t>comprovado que o contratado mantém as condições iniciais de habilitação.</w:t>
      </w:r>
    </w:p>
    <w:p w:rsidR="00373E54" w:rsidRPr="007741CA" w:rsidRDefault="00373E54" w:rsidP="00686D30">
      <w:pPr>
        <w:pStyle w:val="Nivel1"/>
        <w:numPr>
          <w:ilvl w:val="0"/>
          <w:numId w:val="0"/>
        </w:numPr>
        <w:spacing w:before="0" w:after="0" w:line="360" w:lineRule="auto"/>
        <w:contextualSpacing/>
        <w:rPr>
          <w:rFonts w:ascii="Times New Roman" w:hAnsi="Times New Roman"/>
          <w:sz w:val="24"/>
          <w:szCs w:val="24"/>
        </w:rPr>
      </w:pPr>
    </w:p>
    <w:p w:rsidR="00486CBA" w:rsidRDefault="00486CBA" w:rsidP="00686D30">
      <w:pPr>
        <w:pStyle w:val="Nivel1"/>
        <w:spacing w:before="0" w:after="0" w:line="360" w:lineRule="auto"/>
        <w:ind w:left="284" w:hanging="284"/>
        <w:contextualSpacing/>
        <w:rPr>
          <w:rFonts w:ascii="Times New Roman" w:hAnsi="Times New Roman"/>
          <w:color w:val="000000" w:themeColor="text1"/>
          <w:sz w:val="24"/>
          <w:szCs w:val="24"/>
        </w:rPr>
      </w:pPr>
      <w:r w:rsidRPr="007741CA">
        <w:rPr>
          <w:rFonts w:ascii="Times New Roman" w:hAnsi="Times New Roman"/>
          <w:color w:val="000000" w:themeColor="text1"/>
          <w:sz w:val="24"/>
          <w:szCs w:val="24"/>
        </w:rPr>
        <w:t>DO PAGAMENTO</w:t>
      </w:r>
    </w:p>
    <w:p w:rsidR="00F121BF" w:rsidRDefault="00F121BF" w:rsidP="00585CA2">
      <w:pPr>
        <w:pStyle w:val="Nivel1"/>
        <w:numPr>
          <w:ilvl w:val="0"/>
          <w:numId w:val="0"/>
        </w:numPr>
        <w:spacing w:before="0" w:after="0" w:line="360" w:lineRule="auto"/>
        <w:ind w:left="284"/>
        <w:contextualSpacing/>
        <w:rPr>
          <w:rFonts w:ascii="Times New Roman" w:hAnsi="Times New Roman"/>
          <w:color w:val="000000" w:themeColor="text1"/>
          <w:sz w:val="24"/>
          <w:szCs w:val="24"/>
        </w:rPr>
      </w:pP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Os pagamentos serão efetuados pela CONTRATANTE através de transferência bancária, para cr</w:t>
      </w:r>
      <w:r w:rsidR="006D5D63" w:rsidRPr="007741CA">
        <w:rPr>
          <w:rFonts w:ascii="Times New Roman" w:hAnsi="Times New Roman" w:cs="Times New Roman"/>
          <w:color w:val="000000" w:themeColor="text1"/>
          <w:sz w:val="24"/>
        </w:rPr>
        <w:t xml:space="preserve">édito em banco, agência e </w:t>
      </w:r>
      <w:r w:rsidR="00BE771C" w:rsidRPr="007741CA">
        <w:rPr>
          <w:rFonts w:ascii="Times New Roman" w:hAnsi="Times New Roman" w:cs="Times New Roman"/>
          <w:color w:val="000000" w:themeColor="text1"/>
          <w:sz w:val="24"/>
        </w:rPr>
        <w:t>conta</w:t>
      </w:r>
      <w:r w:rsidR="00BE771C">
        <w:rPr>
          <w:rFonts w:ascii="Times New Roman" w:hAnsi="Times New Roman" w:cs="Times New Roman"/>
          <w:color w:val="000000" w:themeColor="text1"/>
          <w:sz w:val="24"/>
        </w:rPr>
        <w:t xml:space="preserve"> </w:t>
      </w:r>
      <w:r w:rsidR="00BE771C" w:rsidRPr="007741CA">
        <w:rPr>
          <w:rFonts w:ascii="Times New Roman" w:hAnsi="Times New Roman" w:cs="Times New Roman"/>
          <w:color w:val="000000" w:themeColor="text1"/>
          <w:sz w:val="24"/>
        </w:rPr>
        <w:t>corrente</w:t>
      </w:r>
      <w:r w:rsidRPr="007741CA">
        <w:rPr>
          <w:rFonts w:ascii="Times New Roman" w:hAnsi="Times New Roman" w:cs="Times New Roman"/>
          <w:color w:val="000000" w:themeColor="text1"/>
          <w:sz w:val="24"/>
        </w:rPr>
        <w:t xml:space="preserve"> indicados pela CONTRATADA, nos prazos indicados abaixo:</w:t>
      </w:r>
    </w:p>
    <w:p w:rsidR="00486CBA" w:rsidRPr="007741CA" w:rsidRDefault="00486CBA" w:rsidP="00686D30">
      <w:pPr>
        <w:spacing w:line="360" w:lineRule="auto"/>
        <w:ind w:left="851" w:right="284" w:hanging="567"/>
        <w:jc w:val="both"/>
        <w:rPr>
          <w:rFonts w:ascii="Times New Roman" w:hAnsi="Times New Roman" w:cs="Times New Roman"/>
          <w:sz w:val="24"/>
        </w:rPr>
      </w:pPr>
    </w:p>
    <w:tbl>
      <w:tblPr>
        <w:tblStyle w:val="SombreamentoClaro"/>
        <w:tblW w:w="0" w:type="auto"/>
        <w:jc w:val="center"/>
        <w:tblLook w:val="04A0" w:firstRow="1" w:lastRow="0" w:firstColumn="1" w:lastColumn="0" w:noHBand="0" w:noVBand="1"/>
      </w:tblPr>
      <w:tblGrid>
        <w:gridCol w:w="4014"/>
        <w:gridCol w:w="2347"/>
      </w:tblGrid>
      <w:tr w:rsidR="00486CBA" w:rsidRPr="007741CA" w:rsidTr="00E45EDE">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7741CA" w:rsidRDefault="00486CBA" w:rsidP="00686D30">
            <w:pPr>
              <w:pStyle w:val="PargrafodaLista"/>
              <w:spacing w:line="360" w:lineRule="auto"/>
              <w:ind w:left="851" w:hanging="567"/>
              <w:jc w:val="center"/>
              <w:rPr>
                <w:rFonts w:ascii="Times New Roman" w:hAnsi="Times New Roman" w:cs="Times New Roman"/>
                <w:color w:val="auto"/>
                <w:sz w:val="24"/>
                <w:lang w:eastAsia="zh-CN"/>
              </w:rPr>
            </w:pPr>
            <w:r w:rsidRPr="007741CA">
              <w:rPr>
                <w:rFonts w:ascii="Times New Roman" w:hAnsi="Times New Roman" w:cs="Times New Roman"/>
                <w:color w:val="auto"/>
                <w:sz w:val="24"/>
              </w:rPr>
              <w:t>Data Emissão Nota Fiscal/Fatura*</w:t>
            </w:r>
          </w:p>
        </w:tc>
        <w:tc>
          <w:tcPr>
            <w:tcW w:w="0" w:type="auto"/>
            <w:vAlign w:val="center"/>
            <w:hideMark/>
          </w:tcPr>
          <w:p w:rsidR="00486CBA" w:rsidRPr="007741CA" w:rsidRDefault="00486CBA" w:rsidP="00686D30">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lang w:eastAsia="zh-CN"/>
              </w:rPr>
            </w:pPr>
            <w:r w:rsidRPr="007741CA">
              <w:rPr>
                <w:rFonts w:ascii="Times New Roman" w:hAnsi="Times New Roman" w:cs="Times New Roman"/>
                <w:color w:val="auto"/>
                <w:sz w:val="24"/>
              </w:rPr>
              <w:t>Data Pagamento</w:t>
            </w:r>
          </w:p>
        </w:tc>
      </w:tr>
      <w:tr w:rsidR="00486CBA" w:rsidRPr="007741CA" w:rsidTr="00E45EDE">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7741CA" w:rsidRDefault="00486CBA" w:rsidP="00686D30">
            <w:pPr>
              <w:pStyle w:val="PargrafodaLista"/>
              <w:spacing w:line="360" w:lineRule="auto"/>
              <w:ind w:left="851" w:hanging="567"/>
              <w:jc w:val="center"/>
              <w:rPr>
                <w:rFonts w:ascii="Times New Roman" w:hAnsi="Times New Roman" w:cs="Times New Roman"/>
                <w:color w:val="auto"/>
                <w:sz w:val="24"/>
                <w:lang w:eastAsia="zh-CN"/>
              </w:rPr>
            </w:pPr>
            <w:r w:rsidRPr="007741CA">
              <w:rPr>
                <w:rFonts w:ascii="Times New Roman" w:hAnsi="Times New Roman" w:cs="Times New Roman"/>
                <w:color w:val="auto"/>
                <w:sz w:val="24"/>
              </w:rPr>
              <w:t>01 a 05</w:t>
            </w:r>
          </w:p>
        </w:tc>
        <w:tc>
          <w:tcPr>
            <w:tcW w:w="0" w:type="auto"/>
            <w:vAlign w:val="center"/>
            <w:hideMark/>
          </w:tcPr>
          <w:p w:rsidR="00486CBA" w:rsidRPr="007741CA" w:rsidRDefault="00486CBA" w:rsidP="00686D30">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lang w:eastAsia="zh-CN"/>
              </w:rPr>
            </w:pPr>
            <w:r w:rsidRPr="007741CA">
              <w:rPr>
                <w:rFonts w:ascii="Times New Roman" w:hAnsi="Times New Roman" w:cs="Times New Roman"/>
                <w:color w:val="auto"/>
                <w:sz w:val="24"/>
              </w:rPr>
              <w:t>12</w:t>
            </w:r>
          </w:p>
        </w:tc>
      </w:tr>
      <w:tr w:rsidR="00486CBA" w:rsidRPr="007741CA" w:rsidTr="00E45EDE">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7741CA" w:rsidRDefault="00486CBA" w:rsidP="00686D30">
            <w:pPr>
              <w:pStyle w:val="PargrafodaLista"/>
              <w:spacing w:line="360" w:lineRule="auto"/>
              <w:ind w:left="851" w:hanging="567"/>
              <w:jc w:val="center"/>
              <w:rPr>
                <w:rFonts w:ascii="Times New Roman" w:hAnsi="Times New Roman" w:cs="Times New Roman"/>
                <w:color w:val="auto"/>
                <w:sz w:val="24"/>
                <w:lang w:eastAsia="zh-CN"/>
              </w:rPr>
            </w:pPr>
            <w:r w:rsidRPr="007741CA">
              <w:rPr>
                <w:rFonts w:ascii="Times New Roman" w:hAnsi="Times New Roman" w:cs="Times New Roman"/>
                <w:color w:val="auto"/>
                <w:sz w:val="24"/>
              </w:rPr>
              <w:t>06 a 12</w:t>
            </w:r>
          </w:p>
        </w:tc>
        <w:tc>
          <w:tcPr>
            <w:tcW w:w="0" w:type="auto"/>
            <w:vAlign w:val="center"/>
            <w:hideMark/>
          </w:tcPr>
          <w:p w:rsidR="00486CBA" w:rsidRPr="007741CA" w:rsidRDefault="00486CBA" w:rsidP="00686D30">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lang w:eastAsia="zh-CN"/>
              </w:rPr>
            </w:pPr>
            <w:r w:rsidRPr="007741CA">
              <w:rPr>
                <w:rFonts w:ascii="Times New Roman" w:hAnsi="Times New Roman" w:cs="Times New Roman"/>
                <w:color w:val="auto"/>
                <w:sz w:val="24"/>
              </w:rPr>
              <w:t>19</w:t>
            </w:r>
          </w:p>
        </w:tc>
      </w:tr>
      <w:tr w:rsidR="00486CBA" w:rsidRPr="007741CA" w:rsidTr="00E45EDE">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7741CA" w:rsidRDefault="00486CBA" w:rsidP="00686D30">
            <w:pPr>
              <w:pStyle w:val="PargrafodaLista"/>
              <w:spacing w:line="360" w:lineRule="auto"/>
              <w:ind w:left="851" w:hanging="567"/>
              <w:jc w:val="center"/>
              <w:rPr>
                <w:rFonts w:ascii="Times New Roman" w:hAnsi="Times New Roman" w:cs="Times New Roman"/>
                <w:color w:val="auto"/>
                <w:sz w:val="24"/>
                <w:lang w:eastAsia="zh-CN"/>
              </w:rPr>
            </w:pPr>
            <w:r w:rsidRPr="007741CA">
              <w:rPr>
                <w:rFonts w:ascii="Times New Roman" w:hAnsi="Times New Roman" w:cs="Times New Roman"/>
                <w:color w:val="auto"/>
                <w:sz w:val="24"/>
              </w:rPr>
              <w:t>13 a 18</w:t>
            </w:r>
          </w:p>
        </w:tc>
        <w:tc>
          <w:tcPr>
            <w:tcW w:w="0" w:type="auto"/>
            <w:vAlign w:val="center"/>
            <w:hideMark/>
          </w:tcPr>
          <w:p w:rsidR="00486CBA" w:rsidRPr="007741CA" w:rsidRDefault="00486CBA" w:rsidP="00686D30">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lang w:eastAsia="zh-CN"/>
              </w:rPr>
            </w:pPr>
            <w:r w:rsidRPr="007741CA">
              <w:rPr>
                <w:rFonts w:ascii="Times New Roman" w:hAnsi="Times New Roman" w:cs="Times New Roman"/>
                <w:color w:val="auto"/>
                <w:sz w:val="24"/>
              </w:rPr>
              <w:t>25</w:t>
            </w:r>
          </w:p>
        </w:tc>
      </w:tr>
      <w:tr w:rsidR="00486CBA" w:rsidRPr="007741CA" w:rsidTr="00E45EDE">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7741CA" w:rsidRDefault="00486CBA" w:rsidP="00686D30">
            <w:pPr>
              <w:pStyle w:val="PargrafodaLista"/>
              <w:spacing w:line="360" w:lineRule="auto"/>
              <w:ind w:left="851" w:hanging="567"/>
              <w:jc w:val="center"/>
              <w:rPr>
                <w:rFonts w:ascii="Times New Roman" w:hAnsi="Times New Roman" w:cs="Times New Roman"/>
                <w:color w:val="auto"/>
                <w:sz w:val="24"/>
                <w:lang w:eastAsia="zh-CN"/>
              </w:rPr>
            </w:pPr>
            <w:r w:rsidRPr="007741CA">
              <w:rPr>
                <w:rFonts w:ascii="Times New Roman" w:hAnsi="Times New Roman" w:cs="Times New Roman"/>
                <w:color w:val="auto"/>
                <w:sz w:val="24"/>
              </w:rPr>
              <w:t>19 a 25</w:t>
            </w:r>
          </w:p>
        </w:tc>
        <w:tc>
          <w:tcPr>
            <w:tcW w:w="0" w:type="auto"/>
            <w:vAlign w:val="center"/>
            <w:hideMark/>
          </w:tcPr>
          <w:p w:rsidR="00486CBA" w:rsidRPr="007741CA" w:rsidRDefault="00486CBA" w:rsidP="00686D30">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lang w:eastAsia="zh-CN"/>
              </w:rPr>
            </w:pPr>
            <w:r w:rsidRPr="007741CA">
              <w:rPr>
                <w:rFonts w:ascii="Times New Roman" w:hAnsi="Times New Roman" w:cs="Times New Roman"/>
                <w:color w:val="auto"/>
                <w:sz w:val="24"/>
              </w:rPr>
              <w:t>04 do mês seguinte</w:t>
            </w:r>
          </w:p>
        </w:tc>
      </w:tr>
    </w:tbl>
    <w:p w:rsidR="00486CBA" w:rsidRPr="007741CA" w:rsidRDefault="00486CBA" w:rsidP="00686D30">
      <w:pPr>
        <w:spacing w:line="360" w:lineRule="auto"/>
        <w:ind w:left="851" w:right="284" w:hanging="567"/>
        <w:jc w:val="both"/>
        <w:rPr>
          <w:rFonts w:ascii="Times New Roman" w:hAnsi="Times New Roman" w:cs="Times New Roman"/>
          <w:sz w:val="24"/>
          <w:lang w:eastAsia="en-US"/>
        </w:rPr>
      </w:pP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 Nota Fiscal/Fatura será emitida e apresentada pela CONTRATADA de acordo com os seguintes procedimentos:</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No prazo de até 5 (cinco) dias corridos do adimplemento da parcela, a CONTRATADA deverá entregar a seguinte documentação comprobatória das obrigações previdenciárias, fiscais e trabalhistas:</w:t>
      </w:r>
    </w:p>
    <w:p w:rsidR="00486CBA" w:rsidRPr="007741CA" w:rsidRDefault="00486CBA"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Certificado de Regularidade com o Fundo de Garantia por Tempo de Serviço – FGTS;</w:t>
      </w:r>
    </w:p>
    <w:p w:rsidR="00486CBA" w:rsidRPr="007741CA" w:rsidRDefault="00486CBA"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Certidão Conjunta de Regularidade com a Fazenda Federal (Quitação de Tributos e Contribuições Federais e Dívida Ativa da União da Fazenda Federal);</w:t>
      </w:r>
    </w:p>
    <w:p w:rsidR="00486CBA" w:rsidRPr="007741CA" w:rsidRDefault="00486CBA"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Certidão Negativa de tributos Estaduais e Municipais, emitida pelos respectivos órgãos (se for o caso);</w:t>
      </w:r>
    </w:p>
    <w:p w:rsidR="00486CBA" w:rsidRPr="007741CA" w:rsidRDefault="00486CBA" w:rsidP="00421C7E">
      <w:pPr>
        <w:pStyle w:val="PargrafodaLista"/>
        <w:numPr>
          <w:ilvl w:val="3"/>
          <w:numId w:val="1"/>
        </w:numPr>
        <w:spacing w:line="360" w:lineRule="auto"/>
        <w:ind w:left="1701" w:hanging="850"/>
        <w:jc w:val="both"/>
        <w:rPr>
          <w:rFonts w:ascii="Times New Roman" w:hAnsi="Times New Roman" w:cs="Times New Roman"/>
          <w:bCs/>
          <w:sz w:val="24"/>
        </w:rPr>
      </w:pPr>
      <w:r w:rsidRPr="007741CA">
        <w:rPr>
          <w:rFonts w:ascii="Times New Roman" w:hAnsi="Times New Roman" w:cs="Times New Roman"/>
          <w:bCs/>
          <w:sz w:val="24"/>
        </w:rPr>
        <w:t>Certidão Negativa de Débitos Trabalhistas;</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Após essa verificação, o fiscal do contrato deverá comunicar a empresa para que emita a Nota Fiscal ou Fatura, com o valor exato dimensionado</w:t>
      </w:r>
      <w:r w:rsidR="00F153B5">
        <w:rPr>
          <w:rFonts w:ascii="Times New Roman" w:hAnsi="Times New Roman" w:cs="Times New Roman"/>
          <w:bCs/>
          <w:sz w:val="24"/>
        </w:rPr>
        <w:t xml:space="preserve"> referente aos postos de trabalho utilizados no período do faturamento. </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nota fiscal deverá ser apresentada ao Setor de Protocolo da Hemobrás na data de emissão.</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bookmarkStart w:id="1" w:name="_Ref484765712"/>
      <w:r w:rsidRPr="007741CA">
        <w:rPr>
          <w:rFonts w:ascii="Times New Roman" w:hAnsi="Times New Roman" w:cs="Times New Roman"/>
          <w:bCs/>
          <w:sz w:val="24"/>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1"/>
      <w:r w:rsidRPr="007741CA">
        <w:rPr>
          <w:rFonts w:ascii="Times New Roman" w:hAnsi="Times New Roman" w:cs="Times New Roman"/>
          <w:bCs/>
          <w:sz w:val="24"/>
        </w:rPr>
        <w:t>.</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Caso a data do pagamento ocorra em dia não útil, o mesmo será efetivado no 1º dia útil subsequente.</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O pagamento somente será autorizado depois de efetuado o “atesto” pelo Fiscal ou Comissão fiscalizadora competente na nota fiscal apresentada.</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Quaisquer alterações nos dados bancários deverão ser comunicadas à HEMOBRÁS, por meio de carta, ficando sob inteira responsabilidade da CONTRATADA os prejuízos decorrentes de pagamentos incorretos devido à falta de informação.</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lastRenderedPageBreak/>
        <w:t>O CNPJ que deverá constar nos documentos fiscais apresentados deverá ser o mesmo CNPJ que a CONTRATADA utilizou no contrato.</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Será considerada data do pagamento o dia em que constar como emitida a ordem bancária para pagamento.</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Antes de cada pagamento à CONTRATADA, será realizada consulta ao SICAF para verificar a manutenção das condições de habilitação exigidas no edital.</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Havendo a efetiva execução do objeto, os pagamentos serão realizados normalmente, até que se decida pela rescisão do contrato, caso a CONTRATADA não regularize sua situação junto ao SICAF.</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Quando do pagamento, será efetuada a retenção tributária prevista na legislação aplicável.</w:t>
      </w:r>
    </w:p>
    <w:p w:rsidR="00486CBA" w:rsidRPr="007741CA" w:rsidRDefault="00486CBA"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A Contratada regularmente optante pelo Simples Nacional, nos termos da Lei Complementar nº 123, de 2006, não sofrerá a retenção tributária quanto aos </w:t>
      </w:r>
      <w:r w:rsidRPr="007741CA">
        <w:rPr>
          <w:rFonts w:ascii="Times New Roman" w:hAnsi="Times New Roman" w:cs="Times New Roman"/>
          <w:bCs/>
          <w:sz w:val="24"/>
        </w:rPr>
        <w:lastRenderedPageBreak/>
        <w:t>impostos e contribuições abrangidos por aquele regime. No entanto, o pagamento ficará condicionado à apresentação de comprovação, por meio de documento oficial, de que faz jus ao tratamento tributário favorecido previsto na referida Lei Complementar.</w:t>
      </w:r>
    </w:p>
    <w:p w:rsidR="00486CBA" w:rsidRPr="007741CA" w:rsidRDefault="00486CBA"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400B27" w:rsidRPr="007741CA" w:rsidRDefault="00400B2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Nos casos de eventuais atrasos de pagamento, desde que a Contratada não tenha concorrido, de alguma forma, para tanto, fica convencionado que a taxa de compensação financeira devida pela </w:t>
      </w:r>
      <w:r w:rsidR="001C2B89" w:rsidRPr="007741CA">
        <w:rPr>
          <w:rFonts w:ascii="Times New Roman" w:hAnsi="Times New Roman" w:cs="Times New Roman"/>
          <w:color w:val="000000" w:themeColor="text1"/>
          <w:sz w:val="24"/>
        </w:rPr>
        <w:t>Hemobrás</w:t>
      </w:r>
      <w:r w:rsidRPr="007741CA">
        <w:rPr>
          <w:rFonts w:ascii="Times New Roman" w:hAnsi="Times New Roman" w:cs="Times New Roman"/>
          <w:color w:val="000000" w:themeColor="text1"/>
          <w:sz w:val="24"/>
        </w:rPr>
        <w:t>, entre a data do vencimento e o efetivo adimplemento da parcela, é calculada mediante a aplicação da seguinte fórmula:</w:t>
      </w:r>
    </w:p>
    <w:p w:rsidR="00400B27" w:rsidRPr="007741CA" w:rsidRDefault="00400B27" w:rsidP="00686D30">
      <w:pPr>
        <w:spacing w:before="120" w:after="120" w:line="360" w:lineRule="auto"/>
        <w:ind w:left="993"/>
        <w:outlineLvl w:val="0"/>
        <w:rPr>
          <w:rFonts w:ascii="Times New Roman" w:hAnsi="Times New Roman" w:cs="Times New Roman"/>
          <w:sz w:val="24"/>
        </w:rPr>
      </w:pPr>
      <w:r w:rsidRPr="007741CA">
        <w:rPr>
          <w:rFonts w:ascii="Times New Roman" w:hAnsi="Times New Roman" w:cs="Times New Roman"/>
          <w:sz w:val="24"/>
        </w:rPr>
        <w:t>EM = I x N x VP, sendo:</w:t>
      </w:r>
    </w:p>
    <w:p w:rsidR="00400B27" w:rsidRPr="007741CA" w:rsidRDefault="00400B27" w:rsidP="00686D30">
      <w:pPr>
        <w:tabs>
          <w:tab w:val="left" w:pos="1701"/>
        </w:tabs>
        <w:spacing w:before="120" w:after="120" w:line="360" w:lineRule="auto"/>
        <w:ind w:left="993"/>
        <w:outlineLvl w:val="0"/>
        <w:rPr>
          <w:rFonts w:ascii="Times New Roman" w:hAnsi="Times New Roman" w:cs="Times New Roman"/>
          <w:snapToGrid w:val="0"/>
          <w:color w:val="000000"/>
          <w:sz w:val="24"/>
        </w:rPr>
      </w:pPr>
      <w:r w:rsidRPr="007741CA">
        <w:rPr>
          <w:rFonts w:ascii="Times New Roman" w:hAnsi="Times New Roman" w:cs="Times New Roman"/>
          <w:snapToGrid w:val="0"/>
          <w:color w:val="000000"/>
          <w:sz w:val="24"/>
        </w:rPr>
        <w:t>EM = Encargos moratórios;</w:t>
      </w:r>
    </w:p>
    <w:p w:rsidR="00400B27" w:rsidRPr="007741CA" w:rsidRDefault="00400B27" w:rsidP="00686D30">
      <w:pPr>
        <w:tabs>
          <w:tab w:val="left" w:pos="1701"/>
        </w:tabs>
        <w:spacing w:before="120" w:after="120" w:line="360" w:lineRule="auto"/>
        <w:ind w:left="993"/>
        <w:outlineLvl w:val="0"/>
        <w:rPr>
          <w:rFonts w:ascii="Times New Roman" w:hAnsi="Times New Roman" w:cs="Times New Roman"/>
          <w:color w:val="000000"/>
          <w:sz w:val="24"/>
        </w:rPr>
      </w:pPr>
      <w:r w:rsidRPr="007741CA">
        <w:rPr>
          <w:rFonts w:ascii="Times New Roman" w:hAnsi="Times New Roman" w:cs="Times New Roman"/>
          <w:color w:val="000000"/>
          <w:sz w:val="24"/>
        </w:rPr>
        <w:t>N = Número de dias entre a data prevista para o pagamento e a do efetivo pagamento;</w:t>
      </w:r>
    </w:p>
    <w:p w:rsidR="00400B27" w:rsidRPr="007741CA" w:rsidRDefault="00400B27" w:rsidP="00686D30">
      <w:pPr>
        <w:tabs>
          <w:tab w:val="left" w:pos="1701"/>
        </w:tabs>
        <w:spacing w:before="120" w:after="120" w:line="360" w:lineRule="auto"/>
        <w:ind w:left="993"/>
        <w:outlineLvl w:val="0"/>
        <w:rPr>
          <w:rFonts w:ascii="Times New Roman" w:hAnsi="Times New Roman" w:cs="Times New Roman"/>
          <w:color w:val="000000"/>
          <w:sz w:val="24"/>
        </w:rPr>
      </w:pPr>
      <w:r w:rsidRPr="007741CA">
        <w:rPr>
          <w:rFonts w:ascii="Times New Roman" w:hAnsi="Times New Roman" w:cs="Times New Roman"/>
          <w:color w:val="000000"/>
          <w:sz w:val="24"/>
        </w:rPr>
        <w:t>VP = Valor da parcela a ser paga.</w:t>
      </w:r>
    </w:p>
    <w:p w:rsidR="00400B27" w:rsidRPr="007741CA" w:rsidRDefault="00400B27" w:rsidP="00686D30">
      <w:pPr>
        <w:tabs>
          <w:tab w:val="left" w:pos="1701"/>
        </w:tabs>
        <w:spacing w:before="120" w:after="120" w:line="360" w:lineRule="auto"/>
        <w:ind w:left="993"/>
        <w:outlineLvl w:val="0"/>
        <w:rPr>
          <w:rFonts w:ascii="Times New Roman" w:hAnsi="Times New Roman" w:cs="Times New Roman"/>
          <w:color w:val="000000"/>
          <w:sz w:val="24"/>
        </w:rPr>
      </w:pPr>
      <w:r w:rsidRPr="007741CA">
        <w:rPr>
          <w:rFonts w:ascii="Times New Roman" w:hAnsi="Times New Roman" w:cs="Times New Roman"/>
          <w:snapToGrid w:val="0"/>
          <w:color w:val="000000"/>
          <w:sz w:val="24"/>
        </w:rPr>
        <w:t xml:space="preserve">I = Índice de compensação financeira = </w:t>
      </w:r>
      <w:r w:rsidRPr="007741CA">
        <w:rPr>
          <w:rFonts w:ascii="Times New Roman" w:hAnsi="Times New Roman" w:cs="Times New Roman"/>
          <w:color w:val="000000"/>
          <w:sz w:val="24"/>
        </w:rPr>
        <w:t>0,00016438, assim apurado:</w:t>
      </w:r>
    </w:p>
    <w:p w:rsidR="00400B27" w:rsidRPr="007741CA" w:rsidRDefault="00400B27" w:rsidP="00686D30">
      <w:pPr>
        <w:tabs>
          <w:tab w:val="left" w:pos="1701"/>
        </w:tabs>
        <w:spacing w:line="360" w:lineRule="auto"/>
        <w:ind w:left="993" w:right="-285"/>
        <w:rPr>
          <w:rFonts w:ascii="Times New Roman" w:hAnsi="Times New Roman" w:cs="Times New Roman"/>
          <w:color w:val="000000"/>
          <w:sz w:val="24"/>
        </w:rPr>
      </w:pPr>
      <w:r w:rsidRPr="007741CA">
        <w:rPr>
          <w:rFonts w:ascii="Times New Roman" w:hAnsi="Times New Roman" w:cs="Times New Roman"/>
          <w:color w:val="000000"/>
          <w:sz w:val="24"/>
        </w:rPr>
        <w:t>I = (TX/</w:t>
      </w:r>
      <w:proofErr w:type="gramStart"/>
      <w:r w:rsidRPr="007741CA">
        <w:rPr>
          <w:rFonts w:ascii="Times New Roman" w:hAnsi="Times New Roman" w:cs="Times New Roman"/>
          <w:color w:val="000000"/>
          <w:sz w:val="24"/>
        </w:rPr>
        <w:t>100)/</w:t>
      </w:r>
      <w:proofErr w:type="gramEnd"/>
      <w:r w:rsidRPr="007741CA">
        <w:rPr>
          <w:rFonts w:ascii="Times New Roman" w:hAnsi="Times New Roman" w:cs="Times New Roman"/>
          <w:color w:val="000000"/>
          <w:sz w:val="24"/>
        </w:rPr>
        <w:t>365, onde TX = 6% (Percentual da taxa anual de juros de mora)</w:t>
      </w:r>
    </w:p>
    <w:p w:rsidR="008722EE" w:rsidRPr="007741CA" w:rsidRDefault="008722EE" w:rsidP="00686D30">
      <w:pPr>
        <w:tabs>
          <w:tab w:val="left" w:pos="1701"/>
        </w:tabs>
        <w:spacing w:line="360" w:lineRule="auto"/>
        <w:ind w:left="993" w:right="-285"/>
        <w:rPr>
          <w:rFonts w:ascii="Times New Roman" w:hAnsi="Times New Roman" w:cs="Times New Roman"/>
          <w:color w:val="000000"/>
          <w:sz w:val="24"/>
        </w:rPr>
      </w:pPr>
    </w:p>
    <w:p w:rsidR="008722EE" w:rsidRDefault="008722EE"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DA REPACTUAÇÃO</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8722EE" w:rsidRPr="007741CA" w:rsidRDefault="008722EE" w:rsidP="00585CA2">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Visando à adequação aos novos preços praticados no mercado, desde que solicitado pela CONTRATADA e observado o interregno mínimo de 1 (um) ano contado na forma apresentada no subitem que s</w:t>
      </w:r>
      <w:r w:rsidR="005000A4" w:rsidRPr="007741CA">
        <w:rPr>
          <w:rFonts w:ascii="Times New Roman" w:hAnsi="Times New Roman" w:cs="Times New Roman"/>
          <w:sz w:val="24"/>
        </w:rPr>
        <w:t>e seguirá, o valor consignado no</w:t>
      </w:r>
      <w:r w:rsidRPr="007741CA">
        <w:rPr>
          <w:rFonts w:ascii="Times New Roman" w:hAnsi="Times New Roman" w:cs="Times New Roman"/>
          <w:sz w:val="24"/>
        </w:rPr>
        <w:t xml:space="preserve"> Termo de Contrato será repactuado, competindo à CONTRATADA justificar e comprovar a variação dos custos, apresentando memória de cálculo e planilhas apropriadas para análise e posterior aprovação da </w:t>
      </w:r>
      <w:r w:rsidR="005000A4" w:rsidRPr="007741CA">
        <w:rPr>
          <w:rFonts w:ascii="Times New Roman" w:hAnsi="Times New Roman" w:cs="Times New Roman"/>
          <w:sz w:val="24"/>
        </w:rPr>
        <w:t>Hemobrás</w:t>
      </w:r>
      <w:r w:rsidRPr="007741CA">
        <w:rPr>
          <w:rFonts w:ascii="Times New Roman" w:hAnsi="Times New Roman" w:cs="Times New Roman"/>
          <w:sz w:val="24"/>
        </w:rPr>
        <w:t>, na forma  estatuí</w:t>
      </w:r>
      <w:r w:rsidR="005000A4" w:rsidRPr="007741CA">
        <w:rPr>
          <w:rFonts w:ascii="Times New Roman" w:hAnsi="Times New Roman" w:cs="Times New Roman"/>
          <w:sz w:val="24"/>
        </w:rPr>
        <w:t>da no</w:t>
      </w:r>
      <w:r w:rsidR="00CB4F0E">
        <w:rPr>
          <w:rFonts w:ascii="Times New Roman" w:hAnsi="Times New Roman" w:cs="Times New Roman"/>
          <w:sz w:val="24"/>
        </w:rPr>
        <w:t xml:space="preserve"> art. 12 do D</w:t>
      </w:r>
      <w:r w:rsidR="00CB4F0E" w:rsidRPr="00CB4F0E">
        <w:rPr>
          <w:rFonts w:ascii="Times New Roman" w:hAnsi="Times New Roman" w:cs="Times New Roman"/>
          <w:sz w:val="24"/>
        </w:rPr>
        <w:t>ecreto nº 9.507, de 21 de setembro de 2018</w:t>
      </w:r>
      <w:r w:rsidR="00CB4F0E">
        <w:rPr>
          <w:rFonts w:ascii="Times New Roman" w:hAnsi="Times New Roman" w:cs="Times New Roman"/>
          <w:sz w:val="24"/>
        </w:rPr>
        <w:t>.</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lastRenderedPageBreak/>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interregno mínimo de 1 (um) ano para a primeira repactuação será contado: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Para os demais custos, sujeitos à variação de preços do mercado: a partir da data limite para apresentação das propostas constante do Edital.</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Caso a CONTRATADA não solicite a repactuação tempestivamente, dentro do prazo acima fixado, ocorrerá a preclusão do direito à repactuação.</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Nessas condições, se a vigência do contrato tiver sido prorrogada, nova repactuação só poderá ser pleiteada após o decurso de novo interregno mínimo de 1 (um) ano, contado: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da vigência do acordo, dissídio ou convenção coletiva anterior, em relação aos custos decorrentes de mão de obra;</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do último reajuste aprovado por autoridade governamental ou realizado por determinação legal ou normativa, para os insumos discriminados na planilha de custos e formação de preços que estejam diretamente vinculados ao valor de preço público (tarifa);</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do dia em que se completou um ou mais anos da apresentação da proposta, em relação aos custos sujeitos à variação de preços do mercado;</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Quando a repactuação referir-se aos demais custos, a CONTRATADA demonstrará a variação por meio de Planilha de Custos e Formação de Preços e comprovará o aumento dos preços de mercado dos itens abrangidos, considerando-</w:t>
      </w:r>
      <w:r w:rsidRPr="007741CA">
        <w:rPr>
          <w:rFonts w:ascii="Times New Roman" w:hAnsi="Times New Roman" w:cs="Times New Roman"/>
          <w:bCs/>
          <w:sz w:val="24"/>
        </w:rPr>
        <w:lastRenderedPageBreak/>
        <w:t xml:space="preserve">se especialmente o índice </w:t>
      </w:r>
      <w:r w:rsidR="00C57C14" w:rsidRPr="007741CA">
        <w:rPr>
          <w:rFonts w:ascii="Times New Roman" w:hAnsi="Times New Roman" w:cs="Times New Roman"/>
          <w:bCs/>
          <w:sz w:val="24"/>
        </w:rPr>
        <w:t>(</w:t>
      </w:r>
      <w:r w:rsidRPr="007741CA">
        <w:rPr>
          <w:rFonts w:ascii="Times New Roman" w:hAnsi="Times New Roman" w:cs="Times New Roman"/>
          <w:bCs/>
          <w:color w:val="000000" w:themeColor="text1"/>
          <w:sz w:val="24"/>
        </w:rPr>
        <w:t>específico, setorial ou geral</w:t>
      </w:r>
      <w:r w:rsidR="00C57C14" w:rsidRPr="007741CA">
        <w:rPr>
          <w:rFonts w:ascii="Times New Roman" w:hAnsi="Times New Roman" w:cs="Times New Roman"/>
          <w:bCs/>
          <w:color w:val="000000" w:themeColor="text1"/>
          <w:sz w:val="24"/>
        </w:rPr>
        <w:t>)</w:t>
      </w:r>
      <w:r w:rsidRPr="007741CA">
        <w:rPr>
          <w:rFonts w:ascii="Times New Roman" w:hAnsi="Times New Roman" w:cs="Times New Roman"/>
          <w:bCs/>
          <w:color w:val="FF0000"/>
          <w:sz w:val="24"/>
        </w:rPr>
        <w:t xml:space="preserve"> </w:t>
      </w:r>
      <w:r w:rsidR="00D4238F" w:rsidRPr="007741CA">
        <w:rPr>
          <w:rFonts w:ascii="Times New Roman" w:hAnsi="Times New Roman" w:cs="Times New Roman"/>
          <w:bCs/>
          <w:sz w:val="24"/>
        </w:rPr>
        <w:t>(...)</w:t>
      </w:r>
      <w:r w:rsidRPr="007741CA">
        <w:rPr>
          <w:rFonts w:ascii="Times New Roman" w:hAnsi="Times New Roman" w:cs="Times New Roman"/>
          <w:bCs/>
          <w:sz w:val="24"/>
        </w:rPr>
        <w:t xml:space="preserve"> que retrate a variação dos preços relativos a alguma parcela dos custos dos serviços, desde que devidamente individualizada na Planilha de Custos e Formação de Preços da Contratada, sem prejuízo das verificações abaixo mencionadas: </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os preços praticados no mercado ou em outros contratos da Administração;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as particularidades do contrato em vigência;</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nova planilha com variação dos custos apresentados;</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indicadores setoriais, tabelas de fabricantes, valores oficiais de referência, tarifas públicas ou outros equivalentes;</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CONTRATANTE poderá realizar diligências para conferir a variação de custos alegada pela CONTRATADA.</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Os novos valores contratuais decorrentes das repactuações terão suas vigências iniciadas observando-se o seguinte:</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partir da ocorrência do fato gerador que deu causa à repactuação;</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em data futura, desde que acordada entre as partes, sem prejuízo da contagem de periodicidade para concessão das próximas repactuações futuras; ou</w:t>
      </w:r>
    </w:p>
    <w:p w:rsidR="008722EE" w:rsidRPr="007741CA" w:rsidRDefault="008722EE" w:rsidP="00421C7E">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Os efeitos financeiros da repactuação ficarão restritos exclusivamente aos itens que a motivaram, e apenas em relação à diferença porventura existente.</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A decisão sobre o pedido de repactuação deve ser feita no prazo máximo de sessenta dias, contados a partir da solicitação e da entrega dos comprovantes de variação dos custos.</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O prazo referido no subitem anterior ficará suspenso enquanto a CONTRATADA não cumprir os atos ou apresentar a documentação solicitada pela CONTRATANTE para a comprovação da variação dos custos.</w:t>
      </w:r>
    </w:p>
    <w:p w:rsidR="008722EE" w:rsidRPr="007741CA" w:rsidRDefault="008722E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lastRenderedPageBreak/>
        <w:t>As repactuações serão formalizadas por meio de apostilamento, exceto quando coincidirem com a prorrogação contratual, caso em que deverão ser formalizadas por aditamento ao contrato.</w:t>
      </w:r>
    </w:p>
    <w:p w:rsidR="008722EE" w:rsidRPr="007741CA" w:rsidRDefault="00421C7E"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8722EE" w:rsidRPr="007741CA">
        <w:rPr>
          <w:rFonts w:ascii="Times New Roman" w:hAnsi="Times New Roman" w:cs="Times New Roman"/>
          <w:sz w:val="24"/>
        </w:rPr>
        <w:t xml:space="preserve">O CONTRATADO deverá complementar a garantia contratual anteriormente prestada, de modo que se mantenha a proporção de 5% (cinco por cento) em relação ao valor contratado, como condição para a repactuação.  </w:t>
      </w:r>
    </w:p>
    <w:p w:rsidR="00400B27" w:rsidRPr="007741CA" w:rsidRDefault="00400B27" w:rsidP="00686D30">
      <w:pPr>
        <w:pStyle w:val="Nivel1"/>
        <w:numPr>
          <w:ilvl w:val="0"/>
          <w:numId w:val="0"/>
        </w:numPr>
        <w:spacing w:before="0" w:after="0" w:line="360" w:lineRule="auto"/>
        <w:contextualSpacing/>
        <w:rPr>
          <w:rFonts w:ascii="Times New Roman" w:hAnsi="Times New Roman"/>
          <w:sz w:val="24"/>
          <w:szCs w:val="24"/>
        </w:rPr>
      </w:pPr>
    </w:p>
    <w:p w:rsidR="00EE25CF" w:rsidRPr="007741CA" w:rsidRDefault="00EE25CF" w:rsidP="00686D30">
      <w:pPr>
        <w:pStyle w:val="Nivel1"/>
        <w:numPr>
          <w:ilvl w:val="0"/>
          <w:numId w:val="0"/>
        </w:numPr>
        <w:spacing w:before="0" w:after="0" w:line="360" w:lineRule="auto"/>
        <w:contextualSpacing/>
        <w:rPr>
          <w:rFonts w:ascii="Times New Roman" w:hAnsi="Times New Roman"/>
          <w:color w:val="FF0000"/>
          <w:sz w:val="24"/>
          <w:szCs w:val="24"/>
        </w:rPr>
      </w:pPr>
    </w:p>
    <w:p w:rsidR="000463DB" w:rsidRDefault="000463D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 xml:space="preserve">DA GARANTIA DE EXECUÇÃO </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7E078C" w:rsidRPr="007741CA" w:rsidRDefault="007E078C"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HEMOBRÁS exige da CONTRATADA prestação de garantia, em valor </w:t>
      </w:r>
      <w:r w:rsidR="00756BCF" w:rsidRPr="007741CA">
        <w:rPr>
          <w:rFonts w:ascii="Times New Roman" w:hAnsi="Times New Roman" w:cs="Times New Roman"/>
          <w:sz w:val="24"/>
        </w:rPr>
        <w:t>limitado</w:t>
      </w:r>
      <w:r w:rsidRPr="007741CA">
        <w:rPr>
          <w:rFonts w:ascii="Times New Roman" w:hAnsi="Times New Roman" w:cs="Times New Roman"/>
          <w:sz w:val="24"/>
        </w:rPr>
        <w:t xml:space="preserve"> </w:t>
      </w:r>
      <w:r w:rsidR="00EB1021" w:rsidRPr="007741CA">
        <w:rPr>
          <w:rFonts w:ascii="Times New Roman" w:hAnsi="Times New Roman" w:cs="Times New Roman"/>
          <w:sz w:val="24"/>
        </w:rPr>
        <w:t xml:space="preserve">até </w:t>
      </w:r>
      <w:r w:rsidRPr="007741CA">
        <w:rPr>
          <w:rFonts w:ascii="Times New Roman" w:hAnsi="Times New Roman" w:cs="Times New Roman"/>
          <w:color w:val="000000" w:themeColor="text1"/>
          <w:sz w:val="24"/>
        </w:rPr>
        <w:t xml:space="preserve">5% (cinco por cento) </w:t>
      </w:r>
      <w:r w:rsidRPr="007741CA">
        <w:rPr>
          <w:rFonts w:ascii="Times New Roman" w:hAnsi="Times New Roman" w:cs="Times New Roman"/>
          <w:sz w:val="24"/>
        </w:rPr>
        <w:t>do valor total do contrato</w:t>
      </w:r>
      <w:r w:rsidR="00756BCF" w:rsidRPr="007741CA">
        <w:rPr>
          <w:rFonts w:ascii="Times New Roman" w:hAnsi="Times New Roman" w:cs="Times New Roman"/>
          <w:sz w:val="24"/>
        </w:rPr>
        <w:t>, não podendo ultrapassar o correspondente a dois meses do custo da folha de pagamento dos empregados da contratada efetivamente empregados na execução do serviço</w:t>
      </w:r>
      <w:r w:rsidRPr="007741CA">
        <w:rPr>
          <w:rFonts w:ascii="Times New Roman" w:hAnsi="Times New Roman" w:cs="Times New Roman"/>
          <w:sz w:val="24"/>
        </w:rPr>
        <w:t xml:space="preserve">, nos moldes do </w:t>
      </w:r>
      <w:r w:rsidR="008B0DCE" w:rsidRPr="007741CA">
        <w:rPr>
          <w:rFonts w:ascii="Times New Roman" w:hAnsi="Times New Roman" w:cs="Times New Roman"/>
          <w:sz w:val="24"/>
        </w:rPr>
        <w:t>Art. 70 da Lei 13.303/16</w:t>
      </w:r>
      <w:r w:rsidR="00756BCF" w:rsidRPr="007741CA">
        <w:rPr>
          <w:rFonts w:ascii="Times New Roman" w:hAnsi="Times New Roman" w:cs="Times New Roman"/>
          <w:sz w:val="24"/>
        </w:rPr>
        <w:t xml:space="preserve"> c\c Portaria MP n. 409, de 2016</w:t>
      </w:r>
      <w:r w:rsidRPr="007741CA">
        <w:rPr>
          <w:rFonts w:ascii="Times New Roman" w:hAnsi="Times New Roman" w:cs="Times New Roman"/>
          <w:sz w:val="24"/>
        </w:rPr>
        <w:t>. A contratada poderá optar por uma das seguintes modalidades de garantia:</w:t>
      </w:r>
    </w:p>
    <w:p w:rsidR="007E078C" w:rsidRPr="007741CA" w:rsidRDefault="007E078C" w:rsidP="00686D30">
      <w:pPr>
        <w:pStyle w:val="PargrafodaLista"/>
        <w:numPr>
          <w:ilvl w:val="0"/>
          <w:numId w:val="3"/>
        </w:numPr>
        <w:spacing w:line="360" w:lineRule="auto"/>
        <w:ind w:left="993" w:hanging="219"/>
        <w:rPr>
          <w:rFonts w:ascii="Times New Roman" w:hAnsi="Times New Roman" w:cs="Times New Roman"/>
          <w:sz w:val="24"/>
        </w:rPr>
      </w:pPr>
      <w:r w:rsidRPr="007741CA">
        <w:rPr>
          <w:rFonts w:ascii="Times New Roman" w:hAnsi="Times New Roman" w:cs="Times New Roman"/>
          <w:sz w:val="24"/>
        </w:rPr>
        <w:t>Caução em dinheiro</w:t>
      </w:r>
      <w:r w:rsidR="00FA164B" w:rsidRPr="007741CA">
        <w:rPr>
          <w:rFonts w:ascii="Times New Roman" w:hAnsi="Times New Roman" w:cs="Times New Roman"/>
          <w:sz w:val="24"/>
        </w:rPr>
        <w:t>.</w:t>
      </w:r>
    </w:p>
    <w:p w:rsidR="007E078C" w:rsidRPr="007741CA" w:rsidRDefault="007E078C" w:rsidP="00686D30">
      <w:pPr>
        <w:pStyle w:val="PargrafodaLista"/>
        <w:numPr>
          <w:ilvl w:val="0"/>
          <w:numId w:val="3"/>
        </w:numPr>
        <w:spacing w:line="360" w:lineRule="auto"/>
        <w:ind w:left="993" w:hanging="219"/>
        <w:rPr>
          <w:rFonts w:ascii="Times New Roman" w:hAnsi="Times New Roman" w:cs="Times New Roman"/>
          <w:sz w:val="24"/>
        </w:rPr>
      </w:pPr>
      <w:r w:rsidRPr="007741CA">
        <w:rPr>
          <w:rFonts w:ascii="Times New Roman" w:hAnsi="Times New Roman" w:cs="Times New Roman"/>
          <w:sz w:val="24"/>
        </w:rPr>
        <w:t>Seguro garantia.</w:t>
      </w:r>
    </w:p>
    <w:p w:rsidR="007E078C" w:rsidRPr="007741CA" w:rsidRDefault="007E078C" w:rsidP="00686D30">
      <w:pPr>
        <w:pStyle w:val="PargrafodaLista"/>
        <w:numPr>
          <w:ilvl w:val="0"/>
          <w:numId w:val="3"/>
        </w:numPr>
        <w:spacing w:line="360" w:lineRule="auto"/>
        <w:ind w:left="993" w:hanging="219"/>
        <w:rPr>
          <w:rFonts w:ascii="Times New Roman" w:hAnsi="Times New Roman" w:cs="Times New Roman"/>
          <w:sz w:val="24"/>
        </w:rPr>
      </w:pPr>
      <w:r w:rsidRPr="007741CA">
        <w:rPr>
          <w:rFonts w:ascii="Times New Roman" w:hAnsi="Times New Roman" w:cs="Times New Roman"/>
          <w:sz w:val="24"/>
        </w:rPr>
        <w:t>Fiança bancária.</w:t>
      </w:r>
    </w:p>
    <w:p w:rsidR="0033113E" w:rsidRPr="007741CA" w:rsidRDefault="0033113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CONTRATADA deverá apresentar comprovante de prestação da garantia, no prazo máximo de 10 (dez) dias úteis, prorrogáveis po</w:t>
      </w:r>
      <w:r w:rsidR="00FD4EF7" w:rsidRPr="007741CA">
        <w:rPr>
          <w:rFonts w:ascii="Times New Roman" w:hAnsi="Times New Roman" w:cs="Times New Roman"/>
          <w:sz w:val="24"/>
        </w:rPr>
        <w:t>r igual período, a critério da</w:t>
      </w:r>
      <w:r w:rsidRPr="007741CA">
        <w:rPr>
          <w:rFonts w:ascii="Times New Roman" w:hAnsi="Times New Roman" w:cs="Times New Roman"/>
          <w:sz w:val="24"/>
        </w:rPr>
        <w:t xml:space="preserve"> </w:t>
      </w:r>
      <w:r w:rsidR="001C2B89" w:rsidRPr="007741CA">
        <w:rPr>
          <w:rFonts w:ascii="Times New Roman" w:hAnsi="Times New Roman" w:cs="Times New Roman"/>
          <w:sz w:val="24"/>
        </w:rPr>
        <w:t>Hemobrás</w:t>
      </w:r>
      <w:r w:rsidRPr="007741CA">
        <w:rPr>
          <w:rFonts w:ascii="Times New Roman" w:hAnsi="Times New Roman" w:cs="Times New Roman"/>
          <w:sz w:val="24"/>
        </w:rPr>
        <w:t>, contados da assinatura do contrato.</w:t>
      </w:r>
    </w:p>
    <w:p w:rsidR="00BB5F92"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A inobservância do prazo fixado para apresentação da garantia acarretará a aplicação de multa de 0,07% (sete centésimos por cento) do valor do contrato por dia de atraso, até o máximo de 2% (dois por cento). </w:t>
      </w:r>
    </w:p>
    <w:p w:rsidR="00FC038A"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 atraso superior a 25 (vinte e cinco) dias autoriza a Administração a promover a rescisão do contrato por descumprimento ou cumprimento irregular de suas cláusulas</w:t>
      </w:r>
      <w:r w:rsidR="00FA164B" w:rsidRPr="007741CA">
        <w:rPr>
          <w:rFonts w:ascii="Times New Roman" w:hAnsi="Times New Roman" w:cs="Times New Roman"/>
          <w:bCs/>
          <w:sz w:val="24"/>
        </w:rPr>
        <w:t>.</w:t>
      </w:r>
    </w:p>
    <w:p w:rsidR="00BB5F92" w:rsidRPr="007741CA" w:rsidRDefault="00BB5F92"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validade da garantia, qualquer que seja a modalidade escolhida, deverá abranger um período de 90 dias após o </w:t>
      </w:r>
      <w:r w:rsidR="001C2B89" w:rsidRPr="007741CA">
        <w:rPr>
          <w:rFonts w:ascii="Times New Roman" w:hAnsi="Times New Roman" w:cs="Times New Roman"/>
          <w:sz w:val="24"/>
        </w:rPr>
        <w:t>término da vigência contratual.</w:t>
      </w:r>
    </w:p>
    <w:p w:rsidR="00BB5F92" w:rsidRPr="007741CA" w:rsidRDefault="00BB5F92"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garantia assegurará, qualquer que seja a modalidade escolhida, o pagamento de: </w:t>
      </w:r>
    </w:p>
    <w:p w:rsidR="00BB5F92"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 xml:space="preserve">prejuízos advindos do não cumprimento do objeto do contrato; </w:t>
      </w:r>
    </w:p>
    <w:p w:rsidR="00BB5F92"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prejuízos diretos causados à Administração decorrentes de culpa ou dolo durante a execução do contrato;</w:t>
      </w:r>
    </w:p>
    <w:p w:rsidR="00BB5F92"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multas moratórias e punitivas aplicadas pela Administração à contratada; e  </w:t>
      </w:r>
    </w:p>
    <w:p w:rsidR="00BB5F92" w:rsidRPr="007741CA" w:rsidRDefault="00BB5F92"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obrigações trabalhistas e previdenciárias de qualquer natureza, não adimplidas pela contratada, quando couber.</w:t>
      </w:r>
    </w:p>
    <w:p w:rsidR="00BB5F92" w:rsidRPr="007741CA" w:rsidRDefault="00EE25CF"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A modalidade seguro-garantia somente será aceita se contemplar todos os eventos indicados no item anterior, observada a legislação que rege a matéria.</w:t>
      </w:r>
    </w:p>
    <w:p w:rsidR="00BB5F92" w:rsidRPr="007741CA" w:rsidRDefault="00EE25CF"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 xml:space="preserve">A garantia em dinheiro deverá ser efetuada em favor da </w:t>
      </w:r>
      <w:r w:rsidR="001C2B89" w:rsidRPr="007741CA">
        <w:rPr>
          <w:rFonts w:ascii="Times New Roman" w:hAnsi="Times New Roman" w:cs="Times New Roman"/>
          <w:sz w:val="24"/>
        </w:rPr>
        <w:t>Hemobrás</w:t>
      </w:r>
      <w:r w:rsidR="00BB5F92" w:rsidRPr="007741CA">
        <w:rPr>
          <w:rFonts w:ascii="Times New Roman" w:hAnsi="Times New Roman" w:cs="Times New Roman"/>
          <w:sz w:val="24"/>
        </w:rPr>
        <w:t xml:space="preserve">, em conta específica na Caixa Econômica Federal, com correção monetária. </w:t>
      </w:r>
    </w:p>
    <w:p w:rsidR="00BB5F92" w:rsidRPr="007741CA" w:rsidRDefault="00EE25CF"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No caso de alteração do valor do contrato, ou prorrogação de sua vigência, a garantia deverá ser readequada ou renovada nas mesmas condições.</w:t>
      </w:r>
    </w:p>
    <w:p w:rsidR="00BB5F92" w:rsidRPr="007741CA" w:rsidRDefault="00EE25CF"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 xml:space="preserve">Se o valor da garantia for utilizado total ou parcialmente em pagamento de qualquer obrigação, a Contratada obriga-se a fazer a respectiva reposição no prazo máximo de </w:t>
      </w:r>
      <w:r w:rsidR="001C2B89" w:rsidRPr="007741CA">
        <w:rPr>
          <w:rFonts w:ascii="Times New Roman" w:hAnsi="Times New Roman" w:cs="Times New Roman"/>
          <w:sz w:val="24"/>
        </w:rPr>
        <w:t>10</w:t>
      </w:r>
      <w:r w:rsidR="00BB5F92" w:rsidRPr="007741CA">
        <w:rPr>
          <w:rFonts w:ascii="Times New Roman" w:hAnsi="Times New Roman" w:cs="Times New Roman"/>
          <w:sz w:val="24"/>
        </w:rPr>
        <w:t xml:space="preserve"> </w:t>
      </w:r>
      <w:r w:rsidR="001C2B89" w:rsidRPr="007741CA">
        <w:rPr>
          <w:rFonts w:ascii="Times New Roman" w:hAnsi="Times New Roman" w:cs="Times New Roman"/>
          <w:sz w:val="24"/>
        </w:rPr>
        <w:t>(dez)</w:t>
      </w:r>
      <w:r w:rsidR="00BB5F92" w:rsidRPr="007741CA">
        <w:rPr>
          <w:rFonts w:ascii="Times New Roman" w:hAnsi="Times New Roman" w:cs="Times New Roman"/>
          <w:sz w:val="24"/>
        </w:rPr>
        <w:t xml:space="preserve"> dias úteis, contados da data em que for notificada.</w:t>
      </w:r>
    </w:p>
    <w:p w:rsidR="00BB5F92" w:rsidRPr="007741CA" w:rsidRDefault="00EE25CF"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 xml:space="preserve">A </w:t>
      </w:r>
      <w:r w:rsidR="001C2B89" w:rsidRPr="007741CA">
        <w:rPr>
          <w:rFonts w:ascii="Times New Roman" w:hAnsi="Times New Roman" w:cs="Times New Roman"/>
          <w:sz w:val="24"/>
        </w:rPr>
        <w:t>Hemobrás</w:t>
      </w:r>
      <w:r w:rsidR="00BB5F92" w:rsidRPr="007741CA">
        <w:rPr>
          <w:rFonts w:ascii="Times New Roman" w:hAnsi="Times New Roman" w:cs="Times New Roman"/>
          <w:sz w:val="24"/>
        </w:rPr>
        <w:t xml:space="preserve"> executará a garantia na forma prevista na legislação que rege a matéria.</w:t>
      </w:r>
    </w:p>
    <w:p w:rsidR="00756BCF" w:rsidRPr="007741CA" w:rsidRDefault="00EE25CF"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756BCF" w:rsidRPr="007741CA">
        <w:rPr>
          <w:rFonts w:ascii="Times New Roman" w:hAnsi="Times New Roman" w:cs="Times New Roman"/>
          <w:sz w:val="24"/>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observada a legislação que rege a matéria.</w:t>
      </w:r>
    </w:p>
    <w:p w:rsidR="00756BCF" w:rsidRPr="007741CA" w:rsidRDefault="00EE25CF"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756BCF" w:rsidRPr="007741CA">
        <w:rPr>
          <w:rFonts w:ascii="Times New Roman" w:hAnsi="Times New Roman" w:cs="Times New Roman"/>
          <w:sz w:val="24"/>
        </w:rPr>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BB5F92" w:rsidRPr="007741CA" w:rsidRDefault="00EE25CF"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BB5F92" w:rsidRPr="007741CA">
        <w:rPr>
          <w:rFonts w:ascii="Times New Roman" w:hAnsi="Times New Roman" w:cs="Times New Roman"/>
          <w:sz w:val="24"/>
        </w:rPr>
        <w:t>Será considerada extinta a garantia:</w:t>
      </w:r>
    </w:p>
    <w:p w:rsidR="00BB5F92" w:rsidRPr="007741CA" w:rsidRDefault="00EE25CF" w:rsidP="00EE25CF">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C</w:t>
      </w:r>
      <w:r w:rsidR="00BB5F92" w:rsidRPr="007741CA">
        <w:rPr>
          <w:rFonts w:ascii="Times New Roman" w:hAnsi="Times New Roman" w:cs="Times New Roman"/>
          <w:bCs/>
          <w:sz w:val="24"/>
        </w:rPr>
        <w:t xml:space="preserve">om a devolução da apólice, carta fiança ou autorização para o levantamento de importâncias depositadas em dinheiro a título de garantia, acompanhada de declaração da </w:t>
      </w:r>
      <w:r w:rsidR="001C2B89" w:rsidRPr="007741CA">
        <w:rPr>
          <w:rFonts w:ascii="Times New Roman" w:hAnsi="Times New Roman" w:cs="Times New Roman"/>
          <w:bCs/>
          <w:sz w:val="24"/>
        </w:rPr>
        <w:t>Hemobrás</w:t>
      </w:r>
      <w:r w:rsidR="00BB5F92" w:rsidRPr="007741CA">
        <w:rPr>
          <w:rFonts w:ascii="Times New Roman" w:hAnsi="Times New Roman" w:cs="Times New Roman"/>
          <w:bCs/>
          <w:sz w:val="24"/>
        </w:rPr>
        <w:t>, mediante termo circunstanciado, de que a Contratada cumpriu todas as cláusulas do contrato;</w:t>
      </w:r>
    </w:p>
    <w:p w:rsidR="00BB5F92" w:rsidRPr="007741CA" w:rsidRDefault="00EE25CF" w:rsidP="00EE25CF">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lastRenderedPageBreak/>
        <w:t>N</w:t>
      </w:r>
      <w:r w:rsidR="00BB5F92" w:rsidRPr="007741CA">
        <w:rPr>
          <w:rFonts w:ascii="Times New Roman" w:hAnsi="Times New Roman" w:cs="Times New Roman"/>
          <w:bCs/>
          <w:sz w:val="24"/>
        </w:rPr>
        <w:t xml:space="preserve">o prazo de 90 (noventa) após o término da vigência, caso a </w:t>
      </w:r>
      <w:r w:rsidR="001C2B89" w:rsidRPr="007741CA">
        <w:rPr>
          <w:rFonts w:ascii="Times New Roman" w:hAnsi="Times New Roman" w:cs="Times New Roman"/>
          <w:bCs/>
          <w:sz w:val="24"/>
        </w:rPr>
        <w:t>Hemobrás</w:t>
      </w:r>
      <w:r w:rsidR="00BB5F92" w:rsidRPr="007741CA">
        <w:rPr>
          <w:rFonts w:ascii="Times New Roman" w:hAnsi="Times New Roman" w:cs="Times New Roman"/>
          <w:bCs/>
          <w:sz w:val="24"/>
        </w:rPr>
        <w:t xml:space="preserve"> não comunique a ocorrência de sinistros, quando o prazo será ampliado, nos termos da comunicação</w:t>
      </w:r>
      <w:r w:rsidR="00CC57FE" w:rsidRPr="007741CA">
        <w:rPr>
          <w:rFonts w:ascii="Times New Roman" w:hAnsi="Times New Roman" w:cs="Times New Roman"/>
          <w:bCs/>
          <w:sz w:val="24"/>
        </w:rPr>
        <w:t>.</w:t>
      </w:r>
      <w:r w:rsidR="00BB5F92" w:rsidRPr="007741CA">
        <w:rPr>
          <w:rFonts w:ascii="Times New Roman" w:hAnsi="Times New Roman" w:cs="Times New Roman"/>
          <w:bCs/>
          <w:sz w:val="24"/>
        </w:rPr>
        <w:t xml:space="preserve"> </w:t>
      </w:r>
    </w:p>
    <w:p w:rsidR="00FC038A" w:rsidRPr="007741CA" w:rsidRDefault="00FC038A" w:rsidP="00686D30">
      <w:pPr>
        <w:pStyle w:val="Nivel1"/>
        <w:numPr>
          <w:ilvl w:val="0"/>
          <w:numId w:val="0"/>
        </w:numPr>
        <w:spacing w:before="0" w:after="0" w:line="360" w:lineRule="auto"/>
        <w:contextualSpacing/>
        <w:rPr>
          <w:rFonts w:ascii="Times New Roman" w:hAnsi="Times New Roman"/>
          <w:sz w:val="24"/>
          <w:szCs w:val="24"/>
        </w:rPr>
      </w:pPr>
    </w:p>
    <w:p w:rsidR="00DB206B" w:rsidRDefault="00DB206B" w:rsidP="00686D30">
      <w:pPr>
        <w:pStyle w:val="Nivel1"/>
        <w:spacing w:before="0" w:after="0" w:line="360" w:lineRule="auto"/>
        <w:ind w:left="0" w:firstLine="0"/>
        <w:contextualSpacing/>
        <w:rPr>
          <w:rFonts w:ascii="Times New Roman" w:hAnsi="Times New Roman"/>
          <w:sz w:val="24"/>
          <w:szCs w:val="24"/>
        </w:rPr>
      </w:pPr>
      <w:r w:rsidRPr="007741CA">
        <w:rPr>
          <w:rFonts w:ascii="Times New Roman" w:hAnsi="Times New Roman"/>
          <w:sz w:val="24"/>
          <w:szCs w:val="24"/>
        </w:rPr>
        <w:t xml:space="preserve">OBRIGAÇÕES DA </w:t>
      </w:r>
      <w:r w:rsidR="004C4B12" w:rsidRPr="007741CA">
        <w:rPr>
          <w:rFonts w:ascii="Times New Roman" w:hAnsi="Times New Roman"/>
          <w:sz w:val="24"/>
          <w:szCs w:val="24"/>
        </w:rPr>
        <w:t>HEMOBRÁS</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Exigir o cumprimento de todas as obrigações assumidas pela Contratada, de acordo com as cláusulas contratuais e os termos de sua proposta;</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Exercer o acompanhamento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Notificar a Contratada por escrito da ocorrência de eventuais imperfeições no curso da execução dos serviços, fixando prazo para a sua correção;</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Pagar à Contratada o valor resultante da prestação do serviço, no prazo e condições estabelecidas no Edital e seus anexos;</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Efetuar as retenções tributárias devidas sobre o valor da fatura de serviços da contratada, no que couber.</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Não praticar atos de ingerência na administração da Contratada, tais como:</w:t>
      </w:r>
    </w:p>
    <w:p w:rsidR="00756BCF" w:rsidRPr="007741CA" w:rsidRDefault="003A2FC4" w:rsidP="00EE25CF">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E</w:t>
      </w:r>
      <w:r w:rsidR="00756BCF" w:rsidRPr="007741CA">
        <w:rPr>
          <w:rFonts w:ascii="Times New Roman" w:hAnsi="Times New Roman" w:cs="Times New Roman"/>
          <w:bCs/>
          <w:sz w:val="24"/>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rsidR="00756BCF" w:rsidRPr="007741CA" w:rsidRDefault="003A2FC4"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D</w:t>
      </w:r>
      <w:r w:rsidR="00756BCF" w:rsidRPr="007741CA">
        <w:rPr>
          <w:rFonts w:ascii="Times New Roman" w:hAnsi="Times New Roman" w:cs="Times New Roman"/>
          <w:bCs/>
          <w:sz w:val="24"/>
        </w:rPr>
        <w:t>irecionar a contratação de pessoas para trabalhar nas empresas Contratadas;</w:t>
      </w:r>
    </w:p>
    <w:p w:rsidR="00756BCF" w:rsidRPr="007741CA" w:rsidRDefault="003A2FC4" w:rsidP="00EE25CF">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P</w:t>
      </w:r>
      <w:r w:rsidR="00756BCF" w:rsidRPr="007741CA">
        <w:rPr>
          <w:rFonts w:ascii="Times New Roman" w:hAnsi="Times New Roman" w:cs="Times New Roman"/>
          <w:bCs/>
          <w:sz w:val="24"/>
        </w:rPr>
        <w:t>romover ou aceitar o desvio de funções dos trabalhadores da Contratada, mediante a utilização destes em atividades distintas daquelas previstas no objeto da contratação e em relação à função específica para a qual o trabalhador foi contratado; e</w:t>
      </w:r>
    </w:p>
    <w:p w:rsidR="00756BCF" w:rsidRPr="007741CA" w:rsidRDefault="003A2FC4" w:rsidP="00EE25CF">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lastRenderedPageBreak/>
        <w:t>C</w:t>
      </w:r>
      <w:r w:rsidR="00756BCF" w:rsidRPr="007741CA">
        <w:rPr>
          <w:rFonts w:ascii="Times New Roman" w:hAnsi="Times New Roman" w:cs="Times New Roman"/>
          <w:bCs/>
          <w:sz w:val="24"/>
        </w:rPr>
        <w:t xml:space="preserve">onsiderar os trabalhadores da Contratada como colaboradores eventuais </w:t>
      </w:r>
      <w:r w:rsidR="00006FA8" w:rsidRPr="007741CA">
        <w:rPr>
          <w:rFonts w:ascii="Times New Roman" w:hAnsi="Times New Roman" w:cs="Times New Roman"/>
          <w:bCs/>
          <w:sz w:val="24"/>
        </w:rPr>
        <w:t>da Hemobrás</w:t>
      </w:r>
      <w:r w:rsidR="00756BCF" w:rsidRPr="007741CA">
        <w:rPr>
          <w:rFonts w:ascii="Times New Roman" w:hAnsi="Times New Roman" w:cs="Times New Roman"/>
          <w:bCs/>
          <w:sz w:val="24"/>
        </w:rPr>
        <w:t>, especialmente para efeito de concessão de diárias e passagens.</w:t>
      </w:r>
    </w:p>
    <w:p w:rsidR="00756BCF" w:rsidRPr="007741CA" w:rsidRDefault="00EE25CF"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F</w:t>
      </w:r>
      <w:r w:rsidR="00756BCF" w:rsidRPr="007741CA">
        <w:rPr>
          <w:rFonts w:ascii="Times New Roman" w:hAnsi="Times New Roman" w:cs="Times New Roman"/>
          <w:sz w:val="24"/>
        </w:rPr>
        <w:t xml:space="preserve">iscalizar mensalmente, por amostragem, o cumprimento das obrigações trabalhistas, previdenciárias e para com o FGTS, especialmente: </w:t>
      </w:r>
    </w:p>
    <w:p w:rsidR="00756BCF" w:rsidRPr="007741CA" w:rsidRDefault="00756BCF"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concessão de férias remuneradas e o pagamento do respectivo adicional, bem como de auxílio-transporte, auxílio-alimentação e auxílio-saúde, quando for devido;</w:t>
      </w:r>
    </w:p>
    <w:p w:rsidR="00756BCF" w:rsidRPr="007741CA" w:rsidRDefault="00756BCF"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O recolhimento das contribuições previdenciárias e do FGTS dos empregados que efetivamente participem da execução dos serviços contratados, a fim de verificar qualquer irregularidade; </w:t>
      </w:r>
    </w:p>
    <w:p w:rsidR="00756BCF" w:rsidRPr="007741CA" w:rsidRDefault="00756BCF" w:rsidP="00EE25CF">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O pagamento de obrigações trabalhistas e previdenciárias dos empregados dispensados até a data da extinção do contrato. </w:t>
      </w:r>
    </w:p>
    <w:p w:rsidR="00756BCF" w:rsidRPr="007741CA" w:rsidRDefault="00756BC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Analisar os termos de rescisão dos contratos de trabalho do pessoal empregado na prestação dos serviços no prazo de 30 (trinta) dias, prorrogável por igual período, após a extinção ou rescisão d</w:t>
      </w:r>
      <w:r w:rsidR="00345F90" w:rsidRPr="007741CA">
        <w:rPr>
          <w:rFonts w:ascii="Times New Roman" w:hAnsi="Times New Roman" w:cs="Times New Roman"/>
          <w:sz w:val="24"/>
        </w:rPr>
        <w:t>esses</w:t>
      </w:r>
      <w:r w:rsidRPr="007741CA">
        <w:rPr>
          <w:rFonts w:ascii="Times New Roman" w:hAnsi="Times New Roman" w:cs="Times New Roman"/>
          <w:sz w:val="24"/>
        </w:rPr>
        <w:t xml:space="preserve"> </w:t>
      </w:r>
      <w:r w:rsidRPr="007741CA">
        <w:rPr>
          <w:rFonts w:ascii="Times New Roman" w:hAnsi="Times New Roman" w:cs="Times New Roman"/>
          <w:color w:val="000000" w:themeColor="text1"/>
          <w:sz w:val="24"/>
        </w:rPr>
        <w:t>contrato</w:t>
      </w:r>
      <w:r w:rsidR="00345F90" w:rsidRPr="007741CA">
        <w:rPr>
          <w:rFonts w:ascii="Times New Roman" w:hAnsi="Times New Roman" w:cs="Times New Roman"/>
          <w:color w:val="000000" w:themeColor="text1"/>
          <w:sz w:val="24"/>
        </w:rPr>
        <w:t>s</w:t>
      </w:r>
      <w:r w:rsidRPr="007741CA">
        <w:rPr>
          <w:rFonts w:ascii="Times New Roman" w:hAnsi="Times New Roman" w:cs="Times New Roman"/>
          <w:sz w:val="24"/>
        </w:rPr>
        <w:t xml:space="preserve">. </w:t>
      </w:r>
    </w:p>
    <w:p w:rsidR="00FC038A" w:rsidRPr="007741CA" w:rsidRDefault="00FC038A" w:rsidP="00686D30">
      <w:pPr>
        <w:spacing w:line="360" w:lineRule="auto"/>
        <w:ind w:left="567"/>
        <w:contextualSpacing/>
        <w:jc w:val="both"/>
        <w:rPr>
          <w:rFonts w:ascii="Times New Roman" w:hAnsi="Times New Roman" w:cs="Times New Roman"/>
          <w:sz w:val="24"/>
        </w:rPr>
      </w:pPr>
    </w:p>
    <w:p w:rsidR="00DB206B" w:rsidRDefault="00DB206B" w:rsidP="00686D30">
      <w:pPr>
        <w:pStyle w:val="Nivel1"/>
        <w:spacing w:before="0" w:after="0" w:line="360" w:lineRule="auto"/>
        <w:ind w:left="0" w:firstLine="0"/>
        <w:contextualSpacing/>
        <w:rPr>
          <w:rFonts w:ascii="Times New Roman" w:hAnsi="Times New Roman"/>
          <w:sz w:val="24"/>
          <w:szCs w:val="24"/>
        </w:rPr>
      </w:pPr>
      <w:r w:rsidRPr="007741CA">
        <w:rPr>
          <w:rFonts w:ascii="Times New Roman" w:hAnsi="Times New Roman"/>
          <w:sz w:val="24"/>
          <w:szCs w:val="24"/>
        </w:rPr>
        <w:t xml:space="preserve">OBRIGAÇÕES DA </w:t>
      </w:r>
      <w:r w:rsidR="00D52359" w:rsidRPr="007741CA">
        <w:rPr>
          <w:rFonts w:ascii="Times New Roman" w:hAnsi="Times New Roman"/>
          <w:sz w:val="24"/>
          <w:szCs w:val="24"/>
        </w:rPr>
        <w:t>CONTRATADA</w:t>
      </w:r>
    </w:p>
    <w:p w:rsidR="00F121BF" w:rsidRDefault="00F121BF" w:rsidP="00585CA2">
      <w:pPr>
        <w:pStyle w:val="Nivel1"/>
        <w:numPr>
          <w:ilvl w:val="0"/>
          <w:numId w:val="0"/>
        </w:numPr>
        <w:spacing w:before="0" w:after="0" w:line="360" w:lineRule="auto"/>
        <w:contextualSpacing/>
        <w:rPr>
          <w:rFonts w:ascii="Times New Roman" w:hAnsi="Times New Roman"/>
          <w:sz w:val="24"/>
          <w:szCs w:val="24"/>
        </w:rPr>
      </w:pP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Manter o empregado nos horários predeterminados pela Hemobrás;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Responsabilizar-se pelos vícios e danos decorrentes da execução do objeto, de acordo com a aplicação dos preceitos de direito público, </w:t>
      </w:r>
      <w:proofErr w:type="spellStart"/>
      <w:r w:rsidRPr="007741CA">
        <w:rPr>
          <w:rFonts w:ascii="Times New Roman" w:hAnsi="Times New Roman" w:cs="Times New Roman"/>
          <w:sz w:val="24"/>
        </w:rPr>
        <w:t>aplicando-se-lhes</w:t>
      </w:r>
      <w:proofErr w:type="spellEnd"/>
      <w:r w:rsidRPr="007741CA">
        <w:rPr>
          <w:rFonts w:ascii="Times New Roman" w:hAnsi="Times New Roman" w:cs="Times New Roman"/>
          <w:sz w:val="24"/>
        </w:rPr>
        <w:t>, supletivamente, os princípios da teoria geral dos contratos e as disposições de direito privado, ficando a Contratante autorizada a descontar dos pagamentos devidos à Contratada, o valor correspondente aos danos sofridos;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lastRenderedPageBreak/>
        <w:t>Utilizar empregados habilitados e com conhecimentos básicos dos serviços a serem executados, em conformidade com as normas e determinações em vigor;</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Vedar a utilização, na execução dos serviços, de empregado que seja familiar de agente público ocupante de cargo em comissão ou função de confiança no órgão Contratante, nos termos do artigo 7° do Decreto n° 7.203, de 2010;</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Apresentar os empregados devidamente uniformizados e identificados por meio de crachá, além de provê-los com os Equipamentos de Proteção Individual - EPI, quando for o caso;</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Fornecer os uniformes a serem utilizados por seus empregados, conforme disposto neste Termo de Referência, sem repassar quaisquer custos a estes;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As empresas contratadas que sejam regidas pela Consolidação das Leis do Trabalho (CLT) deverão apresentar a seguinte documentação no primeiro mês de prestação dos serviços:</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Carteira de Trabalho e Previdência Social (CTPS) dos empregados admitidos e dos responsáveis técnicos pela execução dos serviços, quando for o caso, devidamente assinada pela contratada; e</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Exames médicos admissionais dos empregados da contratada que prestarão os serviços;</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Declaração de responsabilidade exclusiva da contratada sobre a quitação dos encargos trabalhistas e sociais decorrentes do contrato;</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lastRenderedPageBreak/>
        <w:t xml:space="preserve"> </w:t>
      </w:r>
      <w:r w:rsidR="00EA2057" w:rsidRPr="007741CA">
        <w:rPr>
          <w:rFonts w:ascii="Times New Roman" w:hAnsi="Times New Roman" w:cs="Times New Roman"/>
          <w:sz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 xml:space="preserve">Substituir, no prazo de </w:t>
      </w:r>
      <w:r w:rsidR="00E27250" w:rsidRPr="007741CA">
        <w:rPr>
          <w:rFonts w:ascii="Times New Roman" w:hAnsi="Times New Roman" w:cs="Times New Roman"/>
          <w:sz w:val="24"/>
        </w:rPr>
        <w:t>2</w:t>
      </w:r>
      <w:r w:rsidR="00EA2057" w:rsidRPr="007741CA">
        <w:rPr>
          <w:rFonts w:ascii="Times New Roman" w:hAnsi="Times New Roman" w:cs="Times New Roman"/>
          <w:sz w:val="24"/>
        </w:rPr>
        <w:t xml:space="preserve"> (</w:t>
      </w:r>
      <w:r w:rsidR="00EA2057" w:rsidRPr="007741CA">
        <w:rPr>
          <w:rFonts w:ascii="Times New Roman" w:hAnsi="Times New Roman" w:cs="Times New Roman"/>
          <w:color w:val="000000" w:themeColor="text1"/>
          <w:sz w:val="24"/>
        </w:rPr>
        <w:t>horas</w:t>
      </w:r>
      <w:r w:rsidR="00EA2057" w:rsidRPr="007741CA">
        <w:rPr>
          <w:rFonts w:ascii="Times New Roman" w:hAnsi="Times New Roman" w:cs="Times New Roman"/>
          <w:sz w:val="24"/>
        </w:rPr>
        <w:t xml:space="preserve">), em caso de eventual ausência, tais como, faltas e licenças, o empregado posto a serviço da Hemobrás, devendo identificar previamente o respectivo substituto ao Fiscal do Contrato; </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EA2057" w:rsidRPr="007741CA" w:rsidRDefault="003A2FC4" w:rsidP="00686D30">
      <w:pPr>
        <w:pStyle w:val="PargrafodaLista"/>
        <w:numPr>
          <w:ilvl w:val="2"/>
          <w:numId w:val="1"/>
        </w:numPr>
        <w:spacing w:line="360" w:lineRule="auto"/>
        <w:ind w:left="993" w:hanging="709"/>
        <w:jc w:val="both"/>
        <w:rPr>
          <w:rFonts w:ascii="Times New Roman" w:hAnsi="Times New Roman" w:cs="Times New Roman"/>
          <w:bCs/>
          <w:sz w:val="24"/>
        </w:rPr>
      </w:pPr>
      <w:r>
        <w:rPr>
          <w:rFonts w:ascii="Times New Roman" w:hAnsi="Times New Roman" w:cs="Times New Roman"/>
          <w:bCs/>
          <w:sz w:val="24"/>
        </w:rPr>
        <w:t xml:space="preserve"> </w:t>
      </w:r>
      <w:r w:rsidR="00EA2057" w:rsidRPr="007741CA">
        <w:rPr>
          <w:rFonts w:ascii="Times New Roman" w:hAnsi="Times New Roman" w:cs="Times New Roman"/>
          <w:bCs/>
          <w:sz w:val="24"/>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lastRenderedPageBreak/>
        <w:t xml:space="preserve"> </w:t>
      </w:r>
      <w:r w:rsidR="00EA2057" w:rsidRPr="007741CA">
        <w:rPr>
          <w:rFonts w:ascii="Times New Roman" w:hAnsi="Times New Roman" w:cs="Times New Roman"/>
          <w:sz w:val="24"/>
        </w:rPr>
        <w:t>Autorizar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 xml:space="preserve">Não permitir que o </w:t>
      </w:r>
      <w:r w:rsidR="00EA2057" w:rsidRPr="007741CA">
        <w:rPr>
          <w:rFonts w:ascii="Times New Roman" w:hAnsi="Times New Roman" w:cs="Times New Roman"/>
          <w:color w:val="000000" w:themeColor="text1"/>
          <w:sz w:val="24"/>
        </w:rPr>
        <w:t xml:space="preserve">empregado designado para trabalhar em um turno </w:t>
      </w:r>
      <w:r w:rsidR="00EA2057" w:rsidRPr="007741CA">
        <w:rPr>
          <w:rFonts w:ascii="Times New Roman" w:hAnsi="Times New Roman" w:cs="Times New Roman"/>
          <w:sz w:val="24"/>
        </w:rPr>
        <w:t>preste seus serviços no turno imediatamente subsequente;</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Atender às solicitações da Hemobrás quanto à substituição dos empregados alocados, no prazo fixado de</w:t>
      </w:r>
      <w:r w:rsidR="00E27250" w:rsidRPr="007741CA">
        <w:rPr>
          <w:rFonts w:ascii="Times New Roman" w:hAnsi="Times New Roman" w:cs="Times New Roman"/>
          <w:sz w:val="24"/>
        </w:rPr>
        <w:t xml:space="preserve"> 24</w:t>
      </w:r>
      <w:r w:rsidR="00EA2057" w:rsidRPr="007741CA">
        <w:rPr>
          <w:rFonts w:ascii="Times New Roman" w:hAnsi="Times New Roman" w:cs="Times New Roman"/>
          <w:sz w:val="24"/>
        </w:rPr>
        <w:t xml:space="preserve"> (horas), nos casos em que ficar constatado descumprimento das obrigações relativas à execução do serviço, conforme descrito neste Termo de Referência;</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Instruir seus empregados quanto à necessidade de acatar as Normas Internas da Hemobrás;</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lastRenderedPageBreak/>
        <w:t>Viabilizar a emissão do cartão cidadão pela Caixa Econômica Federal para todos os empregados, no prazo máximo de 60 (sessenta) dias, contados do início da prestação dos serviços ou da admissão do empregado;</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Oferecer todos os meios necessários aos seus empregados para a obtenção de extratos de recolhimentos de seus direitos sociais, preferencialmente por meio eletrônico, quando disponível.</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Manter preposto nos locais de prestação de serviço, aceito pela Hemobrás, para representá-la na execução do contrato;</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Relatar à Hemobrás toda e qualquer irregularidade verificada no decorrer da prestação dos serviços;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Fornecer, sempre que solicitados pela Hemobrás, os comprovantes do cumprimento das obrigações previdenciárias, do Fundo de Garantia do Tempo de Serviço - FGTS, e do pagamento dos salários e demais benefícios trabalhistas dos empregados colocados à disposição da Contratante;</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EA2057" w:rsidRPr="007741CA" w:rsidRDefault="00EA2057" w:rsidP="003A2FC4">
      <w:pPr>
        <w:pStyle w:val="PargrafodaLista"/>
        <w:numPr>
          <w:ilvl w:val="2"/>
          <w:numId w:val="1"/>
        </w:numPr>
        <w:spacing w:line="360" w:lineRule="auto"/>
        <w:ind w:left="1134" w:hanging="425"/>
        <w:jc w:val="both"/>
        <w:rPr>
          <w:rFonts w:ascii="Times New Roman" w:hAnsi="Times New Roman" w:cs="Times New Roman"/>
          <w:bCs/>
          <w:sz w:val="24"/>
        </w:rPr>
      </w:pPr>
      <w:r w:rsidRPr="007741CA">
        <w:rPr>
          <w:rFonts w:ascii="Times New Roman" w:hAnsi="Times New Roman" w:cs="Times New Roman"/>
          <w:bCs/>
          <w:sz w:val="24"/>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rsidR="00EA2057" w:rsidRPr="003A2FC4" w:rsidRDefault="003A2FC4" w:rsidP="003A2FC4">
      <w:pPr>
        <w:pStyle w:val="PargrafodaLista"/>
        <w:numPr>
          <w:ilvl w:val="2"/>
          <w:numId w:val="18"/>
        </w:numPr>
        <w:spacing w:line="360" w:lineRule="auto"/>
        <w:ind w:left="1134" w:hanging="425"/>
        <w:jc w:val="both"/>
        <w:rPr>
          <w:rFonts w:ascii="Times New Roman" w:hAnsi="Times New Roman" w:cs="Times New Roman"/>
          <w:color w:val="000000"/>
          <w:sz w:val="24"/>
        </w:rPr>
      </w:pPr>
      <w:r>
        <w:rPr>
          <w:rFonts w:ascii="Times New Roman" w:hAnsi="Times New Roman" w:cs="Times New Roman"/>
          <w:color w:val="000000"/>
          <w:sz w:val="24"/>
        </w:rPr>
        <w:t xml:space="preserve">. </w:t>
      </w:r>
      <w:r w:rsidR="00EA2057" w:rsidRPr="003A2FC4">
        <w:rPr>
          <w:rFonts w:ascii="Times New Roman" w:hAnsi="Times New Roman" w:cs="Times New Roman"/>
          <w:color w:val="000000"/>
          <w:sz w:val="24"/>
        </w:rPr>
        <w:t>O sindicato representante da categoria do trabalhador deverá ser notificado pela contratante para acompanhar o pagamento das respectivas verbas.</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Manter durante toda a vigência do contrato, em compatibilidade com as obrigações assumidas, todas as condições de habilitação e qualificação exigidas na licitação;</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lastRenderedPageBreak/>
        <w:t xml:space="preserve"> </w:t>
      </w:r>
      <w:r w:rsidR="00EA2057" w:rsidRPr="007741CA">
        <w:rPr>
          <w:rFonts w:ascii="Times New Roman" w:hAnsi="Times New Roman" w:cs="Times New Roman"/>
          <w:sz w:val="24"/>
        </w:rPr>
        <w:t>Guardar sigilo sobre todas as informações obtidas em decorrência do cumprimento do contrato;</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 xml:space="preserve">Não beneficiar-se da condição de optante pelo Simples Nacional, salvo as exceções previstas no § 5º-C do art. 18 da Lei Complementar n. 123, de 14 de dezembro de 2006; </w:t>
      </w:r>
    </w:p>
    <w:p w:rsidR="00EA2057" w:rsidRPr="007741CA" w:rsidRDefault="003A2FC4" w:rsidP="00686D30">
      <w:pPr>
        <w:numPr>
          <w:ilvl w:val="1"/>
          <w:numId w:val="1"/>
        </w:numPr>
        <w:spacing w:line="360" w:lineRule="auto"/>
        <w:ind w:left="709" w:hanging="568"/>
        <w:contextualSpacing/>
        <w:jc w:val="both"/>
        <w:rPr>
          <w:rFonts w:ascii="Times New Roman" w:hAnsi="Times New Roman" w:cs="Times New Roman"/>
          <w:sz w:val="24"/>
        </w:rPr>
      </w:pPr>
      <w:r>
        <w:rPr>
          <w:rFonts w:ascii="Times New Roman" w:hAnsi="Times New Roman" w:cs="Times New Roman"/>
          <w:sz w:val="24"/>
        </w:rPr>
        <w:t xml:space="preserve"> </w:t>
      </w:r>
      <w:r w:rsidR="00EA2057" w:rsidRPr="007741CA">
        <w:rPr>
          <w:rFonts w:ascii="Times New Roman" w:hAnsi="Times New Roman" w:cs="Times New Roman"/>
          <w:sz w:val="24"/>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EA2057" w:rsidRPr="007741CA" w:rsidRDefault="003A2FC4" w:rsidP="003A2FC4">
      <w:pPr>
        <w:pStyle w:val="PargrafodaLista"/>
        <w:numPr>
          <w:ilvl w:val="2"/>
          <w:numId w:val="1"/>
        </w:numPr>
        <w:spacing w:line="360" w:lineRule="auto"/>
        <w:ind w:left="1134" w:hanging="425"/>
        <w:jc w:val="both"/>
        <w:rPr>
          <w:rFonts w:ascii="Times New Roman" w:hAnsi="Times New Roman" w:cs="Times New Roman"/>
          <w:bCs/>
          <w:sz w:val="24"/>
        </w:rPr>
      </w:pPr>
      <w:r>
        <w:rPr>
          <w:rFonts w:ascii="Times New Roman" w:hAnsi="Times New Roman" w:cs="Times New Roman"/>
          <w:bCs/>
          <w:sz w:val="24"/>
        </w:rPr>
        <w:t xml:space="preserve"> </w:t>
      </w:r>
      <w:r w:rsidR="00EA2057" w:rsidRPr="007741CA">
        <w:rPr>
          <w:rFonts w:ascii="Times New Roman" w:hAnsi="Times New Roman" w:cs="Times New Roman"/>
          <w:bCs/>
          <w:sz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Alteração do projeto ou especificações, pela Hemobrás;</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Superveniência de fato excepcional ou imprevisível, estranho à vontade das partes, que altere fundamentalmente as condições de execução do contrato;</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Interrupção da execução do contrato ou diminuição do ritmo de trabalho por ordem e no interesse da Hemobrás;</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Aumento das quantidades inicialmente previstas no contrato, nos limites permitidos por esta Lei;</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Impedimento de execução do contrato por fato ou ato de terceiro reconhecido pela Hemobrás em documento contemporâneo à sua ocorrência;</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Omissão ou atraso de providências a cargo da Administração, inclusive quanto aos pagamentos previstos de que resulte, diretamente, impedimento ou retardamento na execução do contrato, sem prejuízo das sanções legais aplicáveis aos responsáveis.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lastRenderedPageBreak/>
        <w:t>Comprometer-se com o cumprimento do estabelecido no código de ética e no código de conduta da Hemobrás, disponíveis no site da CONTRATANTE.</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Emitir documento fiscal do serviço, discriminando no corpo das mesmas ou em faturamento anexo o período a que se refere a etapa/parcela, o local do serviço, bem como destacar o número e o objeto do contrato firmado;</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 xml:space="preserve"> A Contratada deverá emitir o(s) documento(s) fiscal(</w:t>
      </w:r>
      <w:proofErr w:type="spellStart"/>
      <w:r w:rsidRPr="007741CA">
        <w:rPr>
          <w:rFonts w:ascii="Times New Roman" w:hAnsi="Times New Roman" w:cs="Times New Roman"/>
          <w:color w:val="000000" w:themeColor="text1"/>
          <w:sz w:val="24"/>
        </w:rPr>
        <w:t>is</w:t>
      </w:r>
      <w:proofErr w:type="spellEnd"/>
      <w:r w:rsidRPr="007741CA">
        <w:rPr>
          <w:rFonts w:ascii="Times New Roman" w:hAnsi="Times New Roman" w:cs="Times New Roman"/>
          <w:color w:val="000000" w:themeColor="text1"/>
          <w:sz w:val="24"/>
        </w:rPr>
        <w:t>) válido(s) com o mesmo CNPJ que consta no instrumento contratual e na proposta econômica;</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 contratada responde pelos prejuízos causados ao Hemobrás, mesmo aqueles resultantes de caso fortuito ou força maior.</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Ceder os direitos patrimoniais relativos ao projeto ou serviço técnico especializado, para que a Hemobrás possa utilizá-lo de acordo com o previsto neste Termo de Referência, nos termo do artigo 80 da Lei n° 13.303/2016;</w:t>
      </w:r>
    </w:p>
    <w:p w:rsidR="00EA2057" w:rsidRPr="007741CA" w:rsidRDefault="00EA2057" w:rsidP="00686D30">
      <w:pPr>
        <w:pStyle w:val="PargrafodaLista"/>
        <w:numPr>
          <w:ilvl w:val="2"/>
          <w:numId w:val="1"/>
        </w:numPr>
        <w:spacing w:line="360" w:lineRule="auto"/>
        <w:ind w:left="993" w:hanging="709"/>
        <w:jc w:val="both"/>
        <w:rPr>
          <w:rFonts w:ascii="Times New Roman" w:hAnsi="Times New Roman" w:cs="Times New Roman"/>
          <w:bCs/>
          <w:color w:val="000000" w:themeColor="text1"/>
          <w:sz w:val="24"/>
        </w:rPr>
      </w:pPr>
      <w:r w:rsidRPr="007741CA">
        <w:rPr>
          <w:rFonts w:ascii="Times New Roman" w:hAnsi="Times New Roman" w:cs="Times New Roman"/>
          <w:bCs/>
          <w:color w:val="000000" w:themeColor="text1"/>
          <w:sz w:val="24"/>
        </w:rPr>
        <w:t>Quando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Assegurar à Hemobrás</w:t>
      </w:r>
      <w:r w:rsidRPr="007741CA">
        <w:rPr>
          <w:rFonts w:ascii="Times New Roman" w:hAnsi="Times New Roman" w:cs="Times New Roman"/>
          <w:bCs/>
          <w:color w:val="000000" w:themeColor="text1"/>
          <w:sz w:val="24"/>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rsidR="00EA2057" w:rsidRPr="007741CA" w:rsidRDefault="00EA2057" w:rsidP="00686D30">
      <w:pPr>
        <w:numPr>
          <w:ilvl w:val="1"/>
          <w:numId w:val="1"/>
        </w:numPr>
        <w:spacing w:line="360" w:lineRule="auto"/>
        <w:ind w:left="709" w:hanging="568"/>
        <w:contextualSpacing/>
        <w:jc w:val="both"/>
        <w:rPr>
          <w:rFonts w:ascii="Times New Roman" w:hAnsi="Times New Roman" w:cs="Times New Roman"/>
          <w:color w:val="000000" w:themeColor="text1"/>
          <w:sz w:val="24"/>
        </w:rPr>
      </w:pPr>
      <w:r w:rsidRPr="007741CA">
        <w:rPr>
          <w:rFonts w:ascii="Times New Roman" w:hAnsi="Times New Roman" w:cs="Times New Roman"/>
          <w:color w:val="000000" w:themeColor="text1"/>
          <w:sz w:val="24"/>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rsidR="00F416B1" w:rsidRPr="007741CA" w:rsidRDefault="00F416B1" w:rsidP="00686D30">
      <w:pPr>
        <w:pStyle w:val="Nivel1"/>
        <w:numPr>
          <w:ilvl w:val="0"/>
          <w:numId w:val="0"/>
        </w:numPr>
        <w:spacing w:before="0" w:after="0" w:line="360" w:lineRule="auto"/>
        <w:contextualSpacing/>
        <w:rPr>
          <w:rFonts w:ascii="Times New Roman" w:hAnsi="Times New Roman"/>
          <w:sz w:val="24"/>
          <w:szCs w:val="24"/>
        </w:rPr>
      </w:pPr>
    </w:p>
    <w:p w:rsidR="006F6E5B" w:rsidRDefault="006F6E5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DA SEGURANÇA E SAÚDE DO TRABALHADO</w:t>
      </w:r>
      <w:r w:rsidR="00F416B1" w:rsidRPr="007741CA">
        <w:rPr>
          <w:rFonts w:ascii="Times New Roman" w:hAnsi="Times New Roman"/>
          <w:color w:val="auto"/>
          <w:sz w:val="24"/>
          <w:szCs w:val="24"/>
        </w:rPr>
        <w:t>R</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3552BA"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CONTRATADA deverá atender as Normas e Legislação vigente referente à Segurança e Saúde no Trabalho, conforme as características especiais da unidade de execução do contrato.</w:t>
      </w:r>
      <w:r w:rsidR="00AB07F9" w:rsidRPr="007741CA">
        <w:rPr>
          <w:rFonts w:ascii="Times New Roman" w:hAnsi="Times New Roman" w:cs="Times New Roman"/>
          <w:sz w:val="24"/>
        </w:rPr>
        <w:t xml:space="preserve"> </w:t>
      </w:r>
    </w:p>
    <w:p w:rsidR="006F6E5B" w:rsidRPr="007741CA" w:rsidRDefault="00AB07F9"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lastRenderedPageBreak/>
        <w:t>Em caso de serviço de obra civil, montagem, reforma ou assemelhado a CONTRATADA deve atender integralmente aos requisitos da NR 18 – Condições e meio ambiente de trabalho na indústria da construção.</w:t>
      </w:r>
    </w:p>
    <w:p w:rsidR="006F6E5B"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rsidR="006F6E5B" w:rsidRPr="007741CA" w:rsidRDefault="006F6E5B"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Os EPI e EPC fornecidos pela CONTRATADA devem ser adequados ao serviço e ao ambiente de acesso do seu corpo funcional, como por exemplo: EPI e EPC para frio, serviço em eletricidade, serviço em altura, serviço em espaço confinado, entre outros.</w:t>
      </w:r>
    </w:p>
    <w:p w:rsidR="006F6E5B"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CONTRATADA deverá disponibilizar ferramentas e equipamentos em condições adequadas de segurança, que estarão sujeitas a vistorias por parte da </w:t>
      </w:r>
      <w:r w:rsidR="001C2B89" w:rsidRPr="007741CA">
        <w:rPr>
          <w:rFonts w:ascii="Times New Roman" w:hAnsi="Times New Roman" w:cs="Times New Roman"/>
          <w:sz w:val="24"/>
        </w:rPr>
        <w:t>HEMOBRÁS</w:t>
      </w:r>
      <w:r w:rsidRPr="007741CA">
        <w:rPr>
          <w:rFonts w:ascii="Times New Roman" w:hAnsi="Times New Roman" w:cs="Times New Roman"/>
          <w:sz w:val="24"/>
        </w:rPr>
        <w:t>. As vistorias poderão ocorrer previamente para liberação de uso ou durante o período de utilização das mesmas no site da Hemobrás.</w:t>
      </w:r>
    </w:p>
    <w:p w:rsidR="006F6E5B"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Todos os profissionais da CONTRATADA deverão estar treinados de acordo com a atividade desempenhada e as Normas Regulamentadoras do Ministério do Trabalho;</w:t>
      </w:r>
    </w:p>
    <w:p w:rsidR="00284454" w:rsidRPr="007741CA" w:rsidRDefault="00284454"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São </w:t>
      </w:r>
      <w:r w:rsidR="003225A3" w:rsidRPr="007741CA">
        <w:rPr>
          <w:rFonts w:ascii="Times New Roman" w:hAnsi="Times New Roman" w:cs="Times New Roman"/>
          <w:bCs/>
          <w:sz w:val="24"/>
        </w:rPr>
        <w:t xml:space="preserve">exemplos de </w:t>
      </w:r>
      <w:r w:rsidRPr="007741CA">
        <w:rPr>
          <w:rFonts w:ascii="Times New Roman" w:hAnsi="Times New Roman" w:cs="Times New Roman"/>
          <w:bCs/>
          <w:sz w:val="24"/>
        </w:rPr>
        <w:t>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rsidR="00A5276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w:t>
      </w:r>
    </w:p>
    <w:p w:rsidR="006F6E5B"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CONTRATADA deverá fornecer sempre que solicitado Documentos e Registros referentes à Segurança e Saúde no trabalho (como por exemplo: PPRA, PCMSO, ASO, ficha de entrega de EPI, comprovação de treinamento obrigatório pelas NR de acordo com serviço a ser executado).</w:t>
      </w:r>
    </w:p>
    <w:p w:rsidR="002A7DD6" w:rsidRPr="007741CA" w:rsidRDefault="002A7DD6"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lastRenderedPageBreak/>
        <w:t>Deve constar no ASO (Atestado da Saúde ocupacional) aptidão explícita para execução de serviços de alto risco, como por exemplo: eletricidade, altura, em espaço confinado.</w:t>
      </w:r>
    </w:p>
    <w:p w:rsidR="006F6E5B" w:rsidRPr="007741CA" w:rsidRDefault="006F6E5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Serão de responsabilidade da CONTRATADA quaisquer acidentes em que venham a ser vítimas os seus </w:t>
      </w:r>
      <w:r w:rsidR="00F153B5">
        <w:rPr>
          <w:rFonts w:ascii="Times New Roman" w:hAnsi="Times New Roman" w:cs="Times New Roman"/>
          <w:sz w:val="24"/>
        </w:rPr>
        <w:t>colaboradores</w:t>
      </w:r>
      <w:r w:rsidRPr="007741CA">
        <w:rPr>
          <w:rFonts w:ascii="Times New Roman" w:hAnsi="Times New Roman" w:cs="Times New Roman"/>
          <w:sz w:val="24"/>
        </w:rPr>
        <w:t xml:space="preserve"> quando em serviço, por tudo quanto às leis trabalhistas e previdenciárias lhes assegurem. Sendo de responsabilidade da CONTRATADA prestar o devido auxílio ao acidentado e emitir a Comunicação de Acidente de Trabalho – CAT, de acordo com diretrizes do INSS;</w:t>
      </w:r>
    </w:p>
    <w:p w:rsidR="006F6E5B" w:rsidRPr="007741CA" w:rsidRDefault="006F6E5B" w:rsidP="00686D30">
      <w:pPr>
        <w:spacing w:line="360" w:lineRule="auto"/>
        <w:ind w:left="425"/>
        <w:contextualSpacing/>
        <w:jc w:val="both"/>
        <w:rPr>
          <w:rFonts w:ascii="Times New Roman" w:hAnsi="Times New Roman" w:cs="Times New Roman"/>
          <w:color w:val="000000"/>
          <w:sz w:val="24"/>
        </w:rPr>
      </w:pPr>
    </w:p>
    <w:p w:rsidR="0043480B" w:rsidRDefault="0043480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DO MEIO AMBIENTE</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43480B" w:rsidRPr="007741CA" w:rsidRDefault="0009670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Além das demais obrigações da CONTRATADA previstas neste documento, a mesma obriga-se, quando aplicável, a:</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Apresentar licença ambiental de operação emitida pelo órgão ambiental competente ou documento comprobatório de disp</w:t>
      </w:r>
      <w:r w:rsidR="00911A95" w:rsidRPr="007741CA">
        <w:rPr>
          <w:rFonts w:ascii="Times New Roman" w:hAnsi="Times New Roman" w:cs="Times New Roman"/>
          <w:bCs/>
          <w:sz w:val="24"/>
        </w:rPr>
        <w:t>ensa de licenciamento ambiental;</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Atender às condicionantes ambientais constantes na licença ambiental de operação (quando existente), executar as medidas mitigadoras por ventura exigidas e enviar relatório conclus</w:t>
      </w:r>
      <w:r w:rsidR="00911A95" w:rsidRPr="007741CA">
        <w:rPr>
          <w:rFonts w:ascii="Times New Roman" w:hAnsi="Times New Roman" w:cs="Times New Roman"/>
          <w:bCs/>
          <w:sz w:val="24"/>
        </w:rPr>
        <w:t>ivo com evidência de realização;</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Atender às condicionantes ambientais constantes nas Licenças Ambientais da Hemobrás, especificamente relacionadas ao objeto do contrato, além do que é exigido pela Legislação Ambienta</w:t>
      </w:r>
      <w:r w:rsidR="00911A95" w:rsidRPr="007741CA">
        <w:rPr>
          <w:rFonts w:ascii="Times New Roman" w:hAnsi="Times New Roman" w:cs="Times New Roman"/>
          <w:bCs/>
          <w:sz w:val="24"/>
        </w:rPr>
        <w:t>l Federal, Estadual e Municipal;</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w:t>
      </w:r>
      <w:r w:rsidR="00911A95" w:rsidRPr="007741CA">
        <w:rPr>
          <w:rFonts w:ascii="Times New Roman" w:hAnsi="Times New Roman" w:cs="Times New Roman"/>
          <w:bCs/>
          <w:sz w:val="24"/>
        </w:rPr>
        <w:t>o contrato ou quando solicitado;</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w:t>
      </w:r>
      <w:r w:rsidR="00911A95" w:rsidRPr="007741CA">
        <w:rPr>
          <w:rFonts w:ascii="Times New Roman" w:hAnsi="Times New Roman" w:cs="Times New Roman"/>
          <w:bCs/>
          <w:sz w:val="24"/>
        </w:rPr>
        <w:t>o ao órgão ambiental competente;</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lastRenderedPageBreak/>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w:t>
      </w:r>
      <w:r w:rsidR="00911A95" w:rsidRPr="007741CA">
        <w:rPr>
          <w:rFonts w:ascii="Times New Roman" w:hAnsi="Times New Roman" w:cs="Times New Roman"/>
          <w:bCs/>
          <w:sz w:val="24"/>
        </w:rPr>
        <w:t>ios à recuperação de tais danos;</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w:t>
      </w:r>
      <w:r w:rsidR="00911A95" w:rsidRPr="007741CA">
        <w:rPr>
          <w:rFonts w:ascii="Times New Roman" w:hAnsi="Times New Roman" w:cs="Times New Roman"/>
          <w:bCs/>
          <w:sz w:val="24"/>
        </w:rPr>
        <w:t>emobrás pelo fiscal de Contrato;</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w:t>
      </w:r>
      <w:r w:rsidR="00BB3CB2">
        <w:rPr>
          <w:rFonts w:ascii="Times New Roman" w:hAnsi="Times New Roman" w:cs="Times New Roman"/>
          <w:bCs/>
          <w:sz w:val="24"/>
        </w:rPr>
        <w:t>a</w:t>
      </w:r>
      <w:r w:rsidRPr="007741CA">
        <w:rPr>
          <w:rFonts w:ascii="Times New Roman" w:hAnsi="Times New Roman" w:cs="Times New Roman"/>
          <w:bCs/>
          <w:sz w:val="24"/>
        </w:rPr>
        <w:t xml:space="preserve">s cópias para o </w:t>
      </w:r>
      <w:r w:rsidR="00911A95" w:rsidRPr="007741CA">
        <w:rPr>
          <w:rFonts w:ascii="Times New Roman" w:hAnsi="Times New Roman" w:cs="Times New Roman"/>
          <w:bCs/>
          <w:sz w:val="24"/>
        </w:rPr>
        <w:t>fiscal do contrato, mensalmente;</w:t>
      </w:r>
    </w:p>
    <w:p w:rsidR="0000787A" w:rsidRPr="007741CA" w:rsidRDefault="0000787A"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Prevenir e evitar o derramamento no solo, no subsolo, em cursos d’água ou em qualquer rede de esgoto, de qualquer substância que possa causar alg</w:t>
      </w:r>
      <w:r w:rsidR="00911A95" w:rsidRPr="007741CA">
        <w:rPr>
          <w:rFonts w:ascii="Times New Roman" w:hAnsi="Times New Roman" w:cs="Times New Roman"/>
          <w:bCs/>
          <w:sz w:val="24"/>
        </w:rPr>
        <w:t>um tipo de degradação ambiental;</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Em caso de derramamentos acidentais, construir no local diques de contenção ou instalar dispositivo adequado para a coleta ou absorção do material derramado, aplicando posteriormente as ações corret</w:t>
      </w:r>
      <w:r w:rsidR="00911A95" w:rsidRPr="007741CA">
        <w:rPr>
          <w:rFonts w:ascii="Times New Roman" w:hAnsi="Times New Roman" w:cs="Times New Roman"/>
          <w:bCs/>
          <w:sz w:val="24"/>
        </w:rPr>
        <w:t>ivas que se fizerem necessárias;</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 fiscalização do contrato e/ou as áreas de Segurança do Trabalho e de Meio Ambiente podem paralisar qualquer serviço no qual se evidencie descumprimento das normas da Hemobr</w:t>
      </w:r>
      <w:r w:rsidR="00911A95" w:rsidRPr="007741CA">
        <w:rPr>
          <w:rFonts w:ascii="Times New Roman" w:hAnsi="Times New Roman" w:cs="Times New Roman"/>
          <w:bCs/>
          <w:sz w:val="24"/>
        </w:rPr>
        <w:t>ás e/ou a legislação pertinente;</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Qualquer colaborador poderá paralisar qualquer serviço no qual se evidencie risco iminente à segurança ou saúde das pessoas, à integridade das in</w:t>
      </w:r>
      <w:r w:rsidR="00911A95" w:rsidRPr="007741CA">
        <w:rPr>
          <w:rFonts w:ascii="Times New Roman" w:hAnsi="Times New Roman" w:cs="Times New Roman"/>
          <w:bCs/>
          <w:sz w:val="24"/>
        </w:rPr>
        <w:t>stalações e/ou ao meio ambiente;</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A paralisação dos serviços motivada por falta de condições de segurança e consequentemente a não observância das normas, exigências e regulamentos aqui </w:t>
      </w:r>
      <w:r w:rsidRPr="007741CA">
        <w:rPr>
          <w:rFonts w:ascii="Times New Roman" w:hAnsi="Times New Roman" w:cs="Times New Roman"/>
          <w:bCs/>
          <w:sz w:val="24"/>
        </w:rPr>
        <w:lastRenderedPageBreak/>
        <w:t>citados, não eximirão o contratado das obrigações e penalidades previstas nas cláusulas do contra</w:t>
      </w:r>
      <w:r w:rsidR="00911A95" w:rsidRPr="007741CA">
        <w:rPr>
          <w:rFonts w:ascii="Times New Roman" w:hAnsi="Times New Roman" w:cs="Times New Roman"/>
          <w:bCs/>
          <w:sz w:val="24"/>
        </w:rPr>
        <w:t>to referentes a prazos e multas;</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No(s) canteiro(s) de obra (s) e frentes de trabalho todos devem adotar medidas de prevenção e combate a vetores transmissores de doenças, conforme recomendações das autoridades de saúd</w:t>
      </w:r>
      <w:r w:rsidR="00911A95" w:rsidRPr="007741CA">
        <w:rPr>
          <w:rFonts w:ascii="Times New Roman" w:hAnsi="Times New Roman" w:cs="Times New Roman"/>
          <w:bCs/>
          <w:sz w:val="24"/>
        </w:rPr>
        <w:t>e locais e do SESMT da Hemobrás;</w:t>
      </w:r>
    </w:p>
    <w:p w:rsidR="0000787A" w:rsidRPr="007741CA" w:rsidRDefault="0000787A"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rsidR="00D606CD" w:rsidRPr="007741CA" w:rsidRDefault="00D606CD" w:rsidP="00686D30">
      <w:pPr>
        <w:pStyle w:val="Nivel1"/>
        <w:numPr>
          <w:ilvl w:val="0"/>
          <w:numId w:val="0"/>
        </w:numPr>
        <w:spacing w:before="0" w:after="0" w:line="360" w:lineRule="auto"/>
        <w:contextualSpacing/>
        <w:rPr>
          <w:rFonts w:ascii="Times New Roman" w:hAnsi="Times New Roman"/>
          <w:color w:val="FF0000"/>
          <w:sz w:val="24"/>
          <w:szCs w:val="24"/>
        </w:rPr>
      </w:pPr>
    </w:p>
    <w:p w:rsidR="00AB4194" w:rsidRDefault="00AB4194"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 xml:space="preserve"> DA PARTICIPAÇÃO DE CONSÓRCIO</w:t>
      </w:r>
      <w:r w:rsidR="00842EA8">
        <w:rPr>
          <w:rFonts w:ascii="Times New Roman" w:hAnsi="Times New Roman"/>
          <w:color w:val="auto"/>
          <w:sz w:val="24"/>
          <w:szCs w:val="24"/>
        </w:rPr>
        <w:t xml:space="preserve"> E/OU DE SOCIEDADES COOPERATIVAS.</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AB4194" w:rsidRDefault="00AB4194"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Não será admitida a participação de empresas consorciadas para este objeto licitatório</w:t>
      </w:r>
      <w:r w:rsidR="00842EA8">
        <w:rPr>
          <w:rFonts w:ascii="Times New Roman" w:hAnsi="Times New Roman" w:cs="Times New Roman"/>
          <w:sz w:val="24"/>
        </w:rPr>
        <w:t>.</w:t>
      </w:r>
    </w:p>
    <w:p w:rsidR="00842EA8" w:rsidRPr="007741CA" w:rsidRDefault="00842EA8" w:rsidP="00686D30">
      <w:pPr>
        <w:numPr>
          <w:ilvl w:val="1"/>
          <w:numId w:val="1"/>
        </w:numPr>
        <w:spacing w:line="360" w:lineRule="auto"/>
        <w:ind w:left="567" w:hanging="426"/>
        <w:contextualSpacing/>
        <w:jc w:val="both"/>
        <w:rPr>
          <w:rFonts w:ascii="Times New Roman" w:hAnsi="Times New Roman" w:cs="Times New Roman"/>
          <w:sz w:val="24"/>
        </w:rPr>
      </w:pPr>
      <w:r>
        <w:rPr>
          <w:rFonts w:ascii="Times New Roman" w:hAnsi="Times New Roman" w:cs="Times New Roman"/>
          <w:sz w:val="24"/>
        </w:rPr>
        <w:t>Não será admitida a participação de sociedades cooperativas para este objeto licitatório.</w:t>
      </w:r>
    </w:p>
    <w:p w:rsidR="00AB4194" w:rsidRPr="007741CA" w:rsidRDefault="00AB4194" w:rsidP="00686D30">
      <w:pPr>
        <w:pStyle w:val="Nivel1"/>
        <w:numPr>
          <w:ilvl w:val="0"/>
          <w:numId w:val="0"/>
        </w:numPr>
        <w:spacing w:before="0" w:after="0" w:line="360" w:lineRule="auto"/>
        <w:contextualSpacing/>
        <w:rPr>
          <w:rFonts w:ascii="Times New Roman" w:hAnsi="Times New Roman"/>
          <w:color w:val="auto"/>
          <w:sz w:val="24"/>
          <w:szCs w:val="24"/>
        </w:rPr>
      </w:pPr>
    </w:p>
    <w:p w:rsidR="00DB206B" w:rsidRDefault="00DB206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DA SUBCONTRATAÇÃO</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DB206B" w:rsidRPr="007741CA" w:rsidRDefault="00DB206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Não será admitida a subcontratação do objeto licitatório.</w:t>
      </w:r>
    </w:p>
    <w:p w:rsidR="00D606CD" w:rsidRPr="007741CA" w:rsidRDefault="00D606CD" w:rsidP="00076DCC">
      <w:pPr>
        <w:spacing w:line="360" w:lineRule="auto"/>
        <w:contextualSpacing/>
        <w:jc w:val="both"/>
        <w:rPr>
          <w:rFonts w:ascii="Times New Roman" w:hAnsi="Times New Roman" w:cs="Times New Roman"/>
          <w:sz w:val="24"/>
        </w:rPr>
      </w:pPr>
    </w:p>
    <w:p w:rsidR="00F159BB" w:rsidRDefault="00F159B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t>ALTERAÇÃO SUBJETIVA</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F159BB" w:rsidRPr="007741CA" w:rsidRDefault="00F159B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F0A55" w:rsidRDefault="00AF0A55" w:rsidP="00261C3E">
      <w:pPr>
        <w:spacing w:line="360" w:lineRule="auto"/>
        <w:contextualSpacing/>
        <w:jc w:val="both"/>
        <w:rPr>
          <w:rFonts w:ascii="Times New Roman" w:hAnsi="Times New Roman" w:cs="Times New Roman"/>
          <w:sz w:val="24"/>
        </w:rPr>
      </w:pPr>
    </w:p>
    <w:p w:rsidR="00DB206B" w:rsidRDefault="00DB206B" w:rsidP="00686D30">
      <w:pPr>
        <w:pStyle w:val="Nivel1"/>
        <w:spacing w:before="0" w:after="0" w:line="360" w:lineRule="auto"/>
        <w:ind w:left="0" w:firstLine="0"/>
        <w:contextualSpacing/>
        <w:rPr>
          <w:rFonts w:ascii="Times New Roman" w:hAnsi="Times New Roman"/>
          <w:color w:val="auto"/>
          <w:sz w:val="24"/>
          <w:szCs w:val="24"/>
        </w:rPr>
      </w:pPr>
      <w:r w:rsidRPr="007741CA">
        <w:rPr>
          <w:rFonts w:ascii="Times New Roman" w:hAnsi="Times New Roman"/>
          <w:color w:val="auto"/>
          <w:sz w:val="24"/>
          <w:szCs w:val="24"/>
        </w:rPr>
        <w:lastRenderedPageBreak/>
        <w:t>CONTROLE E FISCALIZAÇÃO DA EXECUÇÃO</w:t>
      </w:r>
    </w:p>
    <w:p w:rsidR="00F121BF" w:rsidRDefault="00F121BF" w:rsidP="00585CA2">
      <w:pPr>
        <w:pStyle w:val="Nivel1"/>
        <w:numPr>
          <w:ilvl w:val="0"/>
          <w:numId w:val="0"/>
        </w:numPr>
        <w:spacing w:before="0" w:after="0" w:line="360" w:lineRule="auto"/>
        <w:contextualSpacing/>
        <w:rPr>
          <w:rFonts w:ascii="Times New Roman" w:hAnsi="Times New Roman"/>
          <w:color w:val="auto"/>
          <w:sz w:val="24"/>
          <w:szCs w:val="24"/>
        </w:rPr>
      </w:pP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As atividades de fiscalização da execução contratual devem ser realizadas de forma preventiva, rotineira e sistemática, podendo ser exercidas por servidor ou comissão, especialmente designados na forma do Art. 96, do Regulamento Interno de Licitações e Contratações.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fiscalização poderá ser efetivada com base em critérios estatísticos, levando-se em consideração falhas que impactem o contrato como um todo e não apenas erros e falhas eventuais no pagamento de alguma vantagem a um determinado empregado.</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No primeiro mês da prestação dos serviços, a CONTRATADA deverá apres</w:t>
      </w:r>
      <w:r w:rsidR="00EB1021" w:rsidRPr="007741CA">
        <w:rPr>
          <w:rFonts w:ascii="Times New Roman" w:hAnsi="Times New Roman" w:cs="Times New Roman"/>
          <w:bCs/>
          <w:sz w:val="24"/>
        </w:rPr>
        <w:t>entar a seguinte documentação: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Carteira de Trabalho e Previdência Social (CTPS) dos empregados admitidos e dos responsáveis técnicos pela execução dos serviços, quando for o caso, devidamen</w:t>
      </w:r>
      <w:r w:rsidR="00076DCC" w:rsidRPr="007741CA">
        <w:rPr>
          <w:rFonts w:ascii="Times New Roman" w:hAnsi="Times New Roman" w:cs="Times New Roman"/>
          <w:color w:val="000000"/>
          <w:sz w:val="24"/>
        </w:rPr>
        <w:t xml:space="preserve">te assinada pela CONTRATADA;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lastRenderedPageBreak/>
        <w:t>Exames médicos admissionais dos empregados da CONTRATADA que prestarão os serviços.</w:t>
      </w:r>
    </w:p>
    <w:p w:rsidR="008C25DF" w:rsidRPr="007741CA" w:rsidRDefault="00156C85"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D</w:t>
      </w:r>
      <w:r w:rsidR="008C25DF" w:rsidRPr="007741CA">
        <w:rPr>
          <w:rFonts w:ascii="Times New Roman" w:hAnsi="Times New Roman" w:cs="Times New Roman"/>
          <w:color w:val="000000"/>
          <w:sz w:val="24"/>
        </w:rPr>
        <w:t>eclaração de responsabilidade exclusiva da contratada sobre a quitação dos encargos trabalhistas e sociais decorrentes do contrato.</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741CA">
        <w:rPr>
          <w:rFonts w:ascii="Times New Roman" w:hAnsi="Times New Roman" w:cs="Times New Roman"/>
          <w:bCs/>
          <w:sz w:val="24"/>
        </w:rPr>
        <w:t>Sicaf</w:t>
      </w:r>
      <w:proofErr w:type="spellEnd"/>
      <w:r w:rsidRPr="007741CA">
        <w:rPr>
          <w:rFonts w:ascii="Times New Roman" w:hAnsi="Times New Roman" w:cs="Times New Roman"/>
          <w:bCs/>
          <w:sz w:val="24"/>
        </w:rPr>
        <w:t xml:space="preserve">):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Certidão Negativa de Débitos relativos a Créditos Tributários Federais e à Dívida Ativa da União (CND);</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Certidões que comprovem a regularidade perante as Fazendas Estadual, Distrital e Municipal do domicílio ou sede do contratado;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Certidão de Regularidade do FGTS (CRF); e</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Certidão Negativa de Débitos Trabalhistas (CNDT).</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Entrega, quando solicitado pela Hemobrás, de quais</w:t>
      </w:r>
      <w:r w:rsidR="00452F5D" w:rsidRPr="007741CA">
        <w:rPr>
          <w:rFonts w:ascii="Times New Roman" w:hAnsi="Times New Roman" w:cs="Times New Roman"/>
          <w:bCs/>
          <w:sz w:val="24"/>
        </w:rPr>
        <w:t>quer dos seguintes documentos:</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Extrato da conta do INSS e do FGTS de qualquer empregado, a critério da Hemobrás;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Cópia da folha de pagamento analítica de qualquer mês da prestação dos serviços, em que conste como tomador Hemobrás;</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Cópia dos contracheques dos empregados relativos a qualquer mês da prestação dos serviços ou, ainda, quando necessário, cópia de recibos de depósitos bancários;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Comprovantes de entrega de benefícios </w:t>
      </w:r>
      <w:proofErr w:type="gramStart"/>
      <w:r w:rsidRPr="007741CA">
        <w:rPr>
          <w:rFonts w:ascii="Times New Roman" w:hAnsi="Times New Roman" w:cs="Times New Roman"/>
          <w:color w:val="000000"/>
          <w:sz w:val="24"/>
        </w:rPr>
        <w:t>suplementares  a</w:t>
      </w:r>
      <w:proofErr w:type="gramEnd"/>
      <w:r w:rsidRPr="007741CA">
        <w:rPr>
          <w:rFonts w:ascii="Times New Roman" w:hAnsi="Times New Roman" w:cs="Times New Roman"/>
          <w:color w:val="000000"/>
          <w:sz w:val="24"/>
        </w:rPr>
        <w:t xml:space="preserve"> que estiver obrigada por força de lei ou de Convenção ou Acordo Coletivo de Trabalho, relativos a qualquer mês da prestação dos servi</w:t>
      </w:r>
      <w:r w:rsidR="00452F5D" w:rsidRPr="007741CA">
        <w:rPr>
          <w:rFonts w:ascii="Times New Roman" w:hAnsi="Times New Roman" w:cs="Times New Roman"/>
          <w:color w:val="000000"/>
          <w:sz w:val="24"/>
        </w:rPr>
        <w:t>ços e de qualquer empregado; e</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Comprovantes de realização de eventuais cursos de treinamento e reciclagem que forem exigidos por lei ou pelo contrato.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Entrega de cópia da documentação abaixo relacionada, quando da extinção ou rescisão do contrato, após o último mês de prestação dos serviços, no prazo definido no contrato: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lastRenderedPageBreak/>
        <w:t xml:space="preserve">Termos de rescisão dos contratos de trabalho dos empregados prestadores de serviço, devidamente homologados, quando exigível pelo sindicato da categoria; </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Guias de recolhimento da contribuição previdenciária e do FGTS, referentes às rescisões contratuais;</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Extratos dos depósitos efetuados nas contas vinculadas individuais do FGTS de cada empregado dispensado;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Exames médicos </w:t>
      </w:r>
      <w:proofErr w:type="spellStart"/>
      <w:r w:rsidRPr="007741CA">
        <w:rPr>
          <w:rFonts w:ascii="Times New Roman" w:hAnsi="Times New Roman" w:cs="Times New Roman"/>
          <w:color w:val="000000"/>
          <w:sz w:val="24"/>
        </w:rPr>
        <w:t>demissionais</w:t>
      </w:r>
      <w:proofErr w:type="spellEnd"/>
      <w:r w:rsidRPr="007741CA">
        <w:rPr>
          <w:rFonts w:ascii="Times New Roman" w:hAnsi="Times New Roman" w:cs="Times New Roman"/>
          <w:color w:val="000000"/>
          <w:sz w:val="24"/>
        </w:rPr>
        <w:t xml:space="preserve"> dos empregados dispensados.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Hemobrás deverá analisar a documentação solicitada no subitem 26.4.4, no prazo de 30 (trinta) dias após o recebimento dos documentos, prorrogáveis por mais 30 (trinta) dias, justificadamente.</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No caso de sociedades diversas, tais como as Organizações Sociais Civis de Interesse Público (</w:t>
      </w:r>
      <w:proofErr w:type="spellStart"/>
      <w:r w:rsidRPr="007741CA">
        <w:rPr>
          <w:rFonts w:ascii="Times New Roman" w:hAnsi="Times New Roman" w:cs="Times New Roman"/>
          <w:sz w:val="24"/>
        </w:rPr>
        <w:t>Oscip’s</w:t>
      </w:r>
      <w:proofErr w:type="spellEnd"/>
      <w:r w:rsidRPr="007741CA">
        <w:rPr>
          <w:rFonts w:ascii="Times New Roman" w:hAnsi="Times New Roman" w:cs="Times New Roman"/>
          <w:sz w:val="24"/>
        </w:rPr>
        <w:t xml:space="preserve">) e as Organizações Sociais, será exigida a comprovação de atendimento a eventuais obrigações decorrentes da legislação que rege as respectivas organizações.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Sempre que houver admissão de novos empregados pela contratada, os documentos elencados no subitem 26.4.1 acima deverão ser apresentados.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Em caso de indício de irregularidade no recolhimento das contribuições previdenciárias, os fiscais do contrato deverão oficiar à Receita Federal do Brasil (RFB).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Em caso de indício de irregularidade no recolhimento da contribuição para o FGTS, os fiscais do contrato deverão oficiar ao Ministério do Trabalho.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O descumprimento das obrigações trabalhistas ou a não manutenção das condições de habilitação pela CONTRATADA poderá dar ensejo à rescisão contratual, sem prejuízo das demais sanções.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Hemobrás poderá conceder prazo para que a CONTRATADA regularize suas obrigações trabalhistas ou suas condições de habilitação, sob pena de rescisão contratual, quando não identificar má-fé ou a incapacidade de correção.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Além das disposições acima citadas, a fiscalização observará, ainda, as seguintes diretrizes: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Fiscalização inicial (no momento em que a prestação de serviços é iniciada):</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Será elaborada planilha-resumo de todo o contrato administrativo, com informações sobre todos os empregados terceirizados que prestam serviços, com </w:t>
      </w:r>
      <w:r w:rsidRPr="007741CA">
        <w:rPr>
          <w:rFonts w:ascii="Times New Roman" w:hAnsi="Times New Roman" w:cs="Times New Roman"/>
          <w:color w:val="000000"/>
          <w:sz w:val="24"/>
        </w:rPr>
        <w:lastRenderedPageBreak/>
        <w:t>os seguintes dados: nome completo, número de inscrição no CPF, função exercida, salário, adicionais, gratificações, benefícios recebidos, sua especificação e quantidade, horário de trabalho, férias, licenças, faltas, ocorrências e horas extras trabalhadas;</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Todas as anotações contidas na CTPS dos empregados serão conferidas, a fim de que se possa verificar se as informações nelas inseridas coincidem com as informações fornecidas pela CONTRATADA e pelo empregado;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O número de terceirizados por função deve coincidir com o previsto no contrato administrativo;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O salário não pode ser inferior ao previsto no contrato administrativo e na Convenção Coletiva de Trabalho da Categoria (CCT);</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Serão consultadas eventuais obrigações adicionais constantes na CCT para a CONTRATADA;</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Será verificada a existência de condições insalubres ou de periculosidade no local de trabalho que obriguem a empresa a fornecer determinados Equipamentos de Proteção Individual (EPI).</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Fiscalização mensal (a ser feita antes do pagamento da fatura):</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Deve ser feita a retenção da contribuição previdenciária no valor de 11% (onze por cento) sobre o valor da fatura e dos impostos incidentes sobre a prestação do serviço;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Deve ser consultada a situação da empresa junto ao SICAF;</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7741CA">
        <w:rPr>
          <w:rFonts w:ascii="Times New Roman" w:hAnsi="Times New Roman" w:cs="Times New Roman"/>
          <w:color w:val="000000"/>
          <w:sz w:val="24"/>
        </w:rPr>
        <w:t>Sicaf</w:t>
      </w:r>
      <w:proofErr w:type="spellEnd"/>
      <w:r w:rsidRPr="007741CA">
        <w:rPr>
          <w:rFonts w:ascii="Times New Roman" w:hAnsi="Times New Roman" w:cs="Times New Roman"/>
          <w:color w:val="000000"/>
          <w:sz w:val="24"/>
        </w:rPr>
        <w:t>;</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Fiscalização diária:</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 xml:space="preserve">Devem ser evitadas ordens diretas da </w:t>
      </w:r>
      <w:r w:rsidR="00452F5D" w:rsidRPr="007741CA">
        <w:rPr>
          <w:rFonts w:ascii="Times New Roman" w:hAnsi="Times New Roman" w:cs="Times New Roman"/>
          <w:color w:val="000000"/>
          <w:sz w:val="24"/>
        </w:rPr>
        <w:t>Hemobrás</w:t>
      </w:r>
      <w:r w:rsidRPr="007741CA">
        <w:rPr>
          <w:rFonts w:ascii="Times New Roman" w:hAnsi="Times New Roman" w:cs="Times New Roman"/>
          <w:color w:val="000000"/>
          <w:sz w:val="24"/>
        </w:rPr>
        <w:t xml:space="preserve"> dirigidas aos terceirizados. As solicitações de serviços devem ser dirigidas ao preposto da empresa. Da mesma forma, eventuais reclamações ou cobranças relacionadas aos empregados terceirizados devem ser dirigidas ao preposto.</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lastRenderedPageBreak/>
        <w:t>Toda e qualquer alteração na forma de prestação do serviço, como a negociação de folgas ou a compensação de jornada, deve ser evitada, uma vez que essa conduta é exclusiva da CONTRATADA.</w:t>
      </w:r>
    </w:p>
    <w:p w:rsidR="008C25DF" w:rsidRPr="007741CA" w:rsidRDefault="008C25DF" w:rsidP="00686D30">
      <w:pPr>
        <w:pStyle w:val="PargrafodaLista"/>
        <w:numPr>
          <w:ilvl w:val="3"/>
          <w:numId w:val="1"/>
        </w:numPr>
        <w:spacing w:line="360" w:lineRule="auto"/>
        <w:ind w:left="1418" w:hanging="905"/>
        <w:jc w:val="both"/>
        <w:rPr>
          <w:rFonts w:ascii="Times New Roman" w:hAnsi="Times New Roman" w:cs="Times New Roman"/>
          <w:color w:val="000000"/>
          <w:sz w:val="24"/>
        </w:rPr>
      </w:pPr>
      <w:r w:rsidRPr="007741CA">
        <w:rPr>
          <w:rFonts w:ascii="Times New Roman" w:hAnsi="Times New Roman" w:cs="Times New Roman"/>
          <w:color w:val="000000"/>
          <w:sz w:val="24"/>
        </w:rPr>
        <w:t>Devem ser conferidos, por amostragem, diariamente, os empregados terceirizados que estão prestando serviços e em quais funções, e se estão cumprindo a jornada de trabalho.</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Hemobrás deverá solicitar, por amostragem, aos empregados, seus extratos da conta do FGTS e que verifiquem se as contribuições previdenciárias e do FGTS estão sendo recolhidas em seus nomes.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Ao final de um ano, todos os empregados devem ter seus extratos avaliados.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CONTRATADA deverá entregar, no prazo de 15 (quinze) dias, quando solicitado pela Hemobrás quaisquer dos seguintes documentos:</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Extrato da conta do INSS e do FGTS de qualquer empregado, a critério da </w:t>
      </w:r>
      <w:r w:rsidR="00452F5D" w:rsidRPr="007741CA">
        <w:rPr>
          <w:rFonts w:ascii="Times New Roman" w:hAnsi="Times New Roman" w:cs="Times New Roman"/>
          <w:bCs/>
          <w:sz w:val="24"/>
        </w:rPr>
        <w:t>Hemobrás</w:t>
      </w:r>
      <w:r w:rsidRPr="007741CA">
        <w:rPr>
          <w:rFonts w:ascii="Times New Roman" w:hAnsi="Times New Roman" w:cs="Times New Roman"/>
          <w:bCs/>
          <w:sz w:val="24"/>
        </w:rPr>
        <w:t>;</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Cópia da folha de pagamento analítica de qualquer mês da prestação dos serviços, em que conste como tomador a Hemobrás;</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Cópia dos contracheques assinados dos empregados relativos a qualquer mês da prestação dos serviços ou, ainda, quando necessário, cópia de recibos de depósitos bancários; e</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Comprovantes de entrega de benefícios suplementares</w:t>
      </w:r>
      <w:r w:rsidR="00CF329C">
        <w:rPr>
          <w:rFonts w:ascii="Times New Roman" w:hAnsi="Times New Roman" w:cs="Times New Roman"/>
          <w:bCs/>
          <w:sz w:val="24"/>
        </w:rPr>
        <w:t xml:space="preserve">, </w:t>
      </w:r>
      <w:r w:rsidRPr="007741CA">
        <w:rPr>
          <w:rFonts w:ascii="Times New Roman" w:hAnsi="Times New Roman" w:cs="Times New Roman"/>
          <w:bCs/>
          <w:sz w:val="24"/>
        </w:rPr>
        <w:t>a que estiver obrigada por força de lei, Acordo, Convenção ou Dissídio Coletivo de Trabalho, relativos a qualquer mês da prestação dos serviços e de qualquer empregado.</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fiscalização dos contratos avaliará constantemente a execução do objeto e utilizará o Instrumento de Medição de Resultado (IMR), conforme modelo previsto no </w:t>
      </w:r>
      <w:r w:rsidRPr="005E7605">
        <w:rPr>
          <w:rFonts w:ascii="Times New Roman" w:hAnsi="Times New Roman" w:cs="Times New Roman"/>
          <w:sz w:val="24"/>
        </w:rPr>
        <w:t xml:space="preserve">Anexo </w:t>
      </w:r>
      <w:r w:rsidR="00D10C6D" w:rsidRPr="005E7605">
        <w:rPr>
          <w:rFonts w:ascii="Times New Roman" w:hAnsi="Times New Roman" w:cs="Times New Roman"/>
          <w:sz w:val="24"/>
        </w:rPr>
        <w:t>I</w:t>
      </w:r>
      <w:r w:rsidRPr="007741CA">
        <w:rPr>
          <w:rFonts w:ascii="Times New Roman" w:hAnsi="Times New Roman" w:cs="Times New Roman"/>
          <w:sz w:val="24"/>
        </w:rPr>
        <w:t>, ou outro instrumento substituto para aferição da qualidade da prestação dos serviços, devendo haver o redimensionamento no pagamento com base nos indicadores estabelecidos, sempre que a CONTRATADA:</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lastRenderedPageBreak/>
        <w:t>Não produzir os resultados, deixar de executar, ou não executar com a qualidade mínima exigida as atividades contratadas; ou</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Deixar de utilizar materiais e recursos humanos exigidos para a execução do serviço, ou utilizá-los com qualidade ou quantidade inferior à demandada.</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utilização do IMR não impede a aplicação concomitante de outros mecanismos para a avaliação da prestação dos serviços.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Em hipótese alguma, será admitido que a própria CONTRATADA materialize a avaliação de desempenho e qualidade da prestação dos serviços realizada.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O fiscal poderá realizar avaliação diária, semanal ou mensal, desde que o período escolhido seja suficiente para avaliar ou, se for o caso, aferir o desempenho e qualidade da prestação dos serviços.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O fiscal, ao verificar que houve </w:t>
      </w:r>
      <w:proofErr w:type="spellStart"/>
      <w:r w:rsidRPr="007741CA">
        <w:rPr>
          <w:rFonts w:ascii="Times New Roman" w:hAnsi="Times New Roman" w:cs="Times New Roman"/>
          <w:sz w:val="24"/>
        </w:rPr>
        <w:t>subdimensionamento</w:t>
      </w:r>
      <w:proofErr w:type="spellEnd"/>
      <w:r w:rsidRPr="007741CA">
        <w:rPr>
          <w:rFonts w:ascii="Times New Roman" w:hAnsi="Times New Roman" w:cs="Times New Roman"/>
          <w:sz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conformidade do material a ser utilizado na execução dos serviços deverá ser verificada juntamente com o documento da CONTRATADA que contenha sua relação detalhada, de acordo com o estabelecido neste Termo de Referência e na proposta, </w:t>
      </w:r>
      <w:r w:rsidRPr="007741CA">
        <w:rPr>
          <w:rFonts w:ascii="Times New Roman" w:hAnsi="Times New Roman" w:cs="Times New Roman"/>
          <w:sz w:val="24"/>
        </w:rPr>
        <w:lastRenderedPageBreak/>
        <w:t xml:space="preserve">informando as respectivas quantidades e especificações técnicas, tais como: marca, qualidade e forma de uso.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representante da Hemobrás deverá promover o registro das ocorrências verificadas, adotando as providências necessárias ao fiel cumprimento das cláusulas contratuais.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Hemobrás</w:t>
      </w:r>
      <w:r w:rsidR="00156C85" w:rsidRPr="007741CA">
        <w:rPr>
          <w:rFonts w:ascii="Times New Roman" w:hAnsi="Times New Roman" w:cs="Times New Roman"/>
          <w:sz w:val="24"/>
        </w:rPr>
        <w:t>.</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O sindicato representante da categoria do trabalhador deverá ser notificado pela Hemobrás para acompanhar o pagamento das verbas mencionadas.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Tais pagamentos não configuram vínculo empregatício ou implicam a assunção de responsabilidade por quaisquer obrigações dele decorrentes entre a contratante e os empregados da contratada.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w:t>
      </w:r>
      <w:r w:rsidRPr="007741CA">
        <w:rPr>
          <w:rFonts w:ascii="Times New Roman" w:hAnsi="Times New Roman" w:cs="Times New Roman"/>
          <w:sz w:val="24"/>
        </w:rPr>
        <w:lastRenderedPageBreak/>
        <w:t>inadequado ou de qualidade inferior e, na ocorrência desta, não implica corresponsabilidade da CONTRATANTE ou de seus agentes, gestores e fiscais.</w:t>
      </w:r>
    </w:p>
    <w:p w:rsidR="008C25DF" w:rsidRPr="007741CA" w:rsidRDefault="008C25DF" w:rsidP="00686D30">
      <w:pPr>
        <w:spacing w:line="360" w:lineRule="auto"/>
        <w:ind w:left="709"/>
        <w:contextualSpacing/>
        <w:jc w:val="both"/>
        <w:rPr>
          <w:rFonts w:ascii="Times New Roman" w:hAnsi="Times New Roman" w:cs="Times New Roman"/>
          <w:sz w:val="24"/>
        </w:rPr>
      </w:pPr>
    </w:p>
    <w:p w:rsidR="008C25DF" w:rsidRDefault="008C25DF" w:rsidP="00686D30">
      <w:pPr>
        <w:pStyle w:val="Nivel1"/>
        <w:spacing w:before="0" w:after="0" w:line="360" w:lineRule="auto"/>
        <w:ind w:left="284" w:hanging="284"/>
        <w:contextualSpacing/>
        <w:rPr>
          <w:rFonts w:ascii="Times New Roman" w:hAnsi="Times New Roman"/>
          <w:sz w:val="24"/>
          <w:szCs w:val="24"/>
        </w:rPr>
      </w:pPr>
      <w:r w:rsidRPr="007741CA">
        <w:rPr>
          <w:rFonts w:ascii="Times New Roman" w:hAnsi="Times New Roman"/>
          <w:sz w:val="24"/>
          <w:szCs w:val="24"/>
        </w:rPr>
        <w:t>DA GARANTIA DO CUMPRIMENTO DAS OBRIGAÇÕES TRABALHISTAS – CONTA VINCULADA</w:t>
      </w:r>
    </w:p>
    <w:p w:rsidR="00F121BF" w:rsidRDefault="00F121BF" w:rsidP="00585CA2">
      <w:pPr>
        <w:pStyle w:val="Nivel1"/>
        <w:numPr>
          <w:ilvl w:val="0"/>
          <w:numId w:val="0"/>
        </w:numPr>
        <w:spacing w:before="0" w:after="0" w:line="360" w:lineRule="auto"/>
        <w:ind w:left="284"/>
        <w:contextualSpacing/>
        <w:rPr>
          <w:rFonts w:ascii="Times New Roman" w:hAnsi="Times New Roman"/>
          <w:sz w:val="24"/>
          <w:szCs w:val="24"/>
        </w:rPr>
      </w:pP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CONTRATADA concorda e autoriza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montante dos depósitos da Conta-Depósito Vinculada ― bloqueada para movimentação será igual ao somatório dos valores das seguintes provisões e respectivos percentuais:</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13º (décimo terceiro) salário - 8,33%;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férias e 1/3 (um terço) constitucional de férias – 12,10%;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multa sobre o FGTS e contribuição social para as rescisões sem justa causa – 5,00%; e </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 xml:space="preserve">encargos sobre férias </w:t>
      </w:r>
      <w:r w:rsidR="007B1CF9" w:rsidRPr="007741CA">
        <w:rPr>
          <w:rFonts w:ascii="Times New Roman" w:hAnsi="Times New Roman" w:cs="Times New Roman"/>
          <w:bCs/>
          <w:sz w:val="24"/>
        </w:rPr>
        <w:t xml:space="preserve">e 13º (décimo terceiro) salário. </w:t>
      </w:r>
      <w:r w:rsidRPr="007741CA">
        <w:rPr>
          <w:rFonts w:ascii="Times New Roman" w:hAnsi="Times New Roman" w:cs="Times New Roman"/>
          <w:sz w:val="24"/>
        </w:rPr>
        <w:t xml:space="preserve">Os percentuais de provisionamento e a forma de cálculo serão aqueles indicados </w:t>
      </w:r>
      <w:r w:rsidR="007B1CF9" w:rsidRPr="007741CA">
        <w:rPr>
          <w:rFonts w:ascii="Times New Roman" w:hAnsi="Times New Roman" w:cs="Times New Roman"/>
          <w:sz w:val="24"/>
        </w:rPr>
        <w:t>no inciso II do Art. 22 da Lei nº 8.212, de 24 de Julho de 1991</w:t>
      </w:r>
      <w:r w:rsidRPr="007741CA">
        <w:rPr>
          <w:rFonts w:ascii="Times New Roman" w:hAnsi="Times New Roman" w:cs="Times New Roman"/>
          <w:sz w:val="24"/>
        </w:rPr>
        <w:t>.</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Os valores referentes às provisões mencionadas que sejam retidos por meio da conta-depósito deixarão de compor o valor mensal a ser pago diretamente à empresa CONTRATADA.</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Em caso de cobrança de tarifa ou encargos bancários para operacionalização da conta-depósito, os recursos atinentes a essas despesas serão debitados dos valores depositados.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lastRenderedPageBreak/>
        <w:t>Os valores provisionados somente serão liberados para o pagamento das verbas de que trata e nas seguintes condições:</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Parcial e anualmente, pelo valor correspondente ao 13° (décimo terceiro) salário dos empregados vinculados ao contrato, quando devido;</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Parcialmente, pelo valor correspondente às férias e a um terço de férias previsto na Constituição, quando do gozo de férias pelos empregados vinculados ao contrato;</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Parcialmente, pelo valor correspondente ao 13° (décimo terceiro) salário proporcional, férias proporcionais e à indenização compensatória porventura devida sobre o FGTS, quando da dispensa de emprego vinculado ao contrato; e</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Ao final da vigência do contrato, para pagamento das verbas rescisórias.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 autorização de movimentação deverá especificar que se destina exclusivamente para o pagamento dos encargos trabalhistas ou de eventual indenização trabalhista aos trabalhadores favorecidos.</w:t>
      </w:r>
    </w:p>
    <w:p w:rsidR="008C25DF" w:rsidRPr="007741CA" w:rsidRDefault="008C25DF" w:rsidP="00686D30">
      <w:pPr>
        <w:pStyle w:val="PargrafodaLista"/>
        <w:numPr>
          <w:ilvl w:val="2"/>
          <w:numId w:val="1"/>
        </w:numPr>
        <w:spacing w:line="360" w:lineRule="auto"/>
        <w:ind w:left="993" w:hanging="709"/>
        <w:jc w:val="both"/>
        <w:rPr>
          <w:rFonts w:ascii="Times New Roman" w:hAnsi="Times New Roman" w:cs="Times New Roman"/>
          <w:bCs/>
          <w:sz w:val="24"/>
        </w:rPr>
      </w:pPr>
      <w:r w:rsidRPr="007741CA">
        <w:rPr>
          <w:rFonts w:ascii="Times New Roman" w:hAnsi="Times New Roman" w:cs="Times New Roman"/>
          <w:bCs/>
          <w:sz w:val="24"/>
        </w:rPr>
        <w:t>A empresa deverá apresentar à HEMOBRÁS, no prazo máximo de 3 (três) dias úteis, contados da movimentação, o comprovante das transferências bancárias realizadas para a quitação das obrigações trabalhistas.</w:t>
      </w:r>
    </w:p>
    <w:p w:rsidR="008C25DF" w:rsidRPr="007741CA" w:rsidRDefault="008C25DF"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rsidR="00B022C5" w:rsidRDefault="00B022C5" w:rsidP="00686D30">
      <w:pPr>
        <w:spacing w:line="360" w:lineRule="auto"/>
        <w:ind w:left="709"/>
        <w:contextualSpacing/>
        <w:jc w:val="both"/>
        <w:rPr>
          <w:rFonts w:ascii="Times New Roman" w:hAnsi="Times New Roman" w:cs="Times New Roman"/>
          <w:sz w:val="24"/>
        </w:rPr>
      </w:pPr>
    </w:p>
    <w:p w:rsidR="0020599A" w:rsidRPr="007741CA" w:rsidRDefault="0020599A" w:rsidP="00686D30">
      <w:pPr>
        <w:spacing w:line="360" w:lineRule="auto"/>
        <w:ind w:left="709"/>
        <w:contextualSpacing/>
        <w:jc w:val="both"/>
        <w:rPr>
          <w:rFonts w:ascii="Times New Roman" w:hAnsi="Times New Roman" w:cs="Times New Roman"/>
          <w:sz w:val="24"/>
        </w:rPr>
      </w:pPr>
    </w:p>
    <w:p w:rsidR="00DB206B" w:rsidRDefault="00DB206B" w:rsidP="00686D30">
      <w:pPr>
        <w:pStyle w:val="Nivel1"/>
        <w:spacing w:before="0" w:after="0" w:line="360" w:lineRule="auto"/>
        <w:contextualSpacing/>
        <w:rPr>
          <w:rFonts w:ascii="Times New Roman" w:hAnsi="Times New Roman"/>
          <w:sz w:val="24"/>
          <w:szCs w:val="24"/>
        </w:rPr>
      </w:pPr>
      <w:r w:rsidRPr="007741CA">
        <w:rPr>
          <w:rFonts w:ascii="Times New Roman" w:hAnsi="Times New Roman"/>
          <w:sz w:val="24"/>
          <w:szCs w:val="24"/>
        </w:rPr>
        <w:t>DAS SANÇÕES ADMINISTRATIVAS</w:t>
      </w:r>
    </w:p>
    <w:p w:rsidR="001B112B" w:rsidRPr="007741CA" w:rsidRDefault="001B112B"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Comete infração administrativa, a CONTRATADA que:</w:t>
      </w:r>
    </w:p>
    <w:p w:rsidR="001B112B" w:rsidRPr="007741CA" w:rsidRDefault="001B112B" w:rsidP="00686D30">
      <w:pPr>
        <w:pStyle w:val="PargrafodaLista"/>
        <w:numPr>
          <w:ilvl w:val="2"/>
          <w:numId w:val="1"/>
        </w:numPr>
        <w:spacing w:line="360" w:lineRule="auto"/>
        <w:ind w:left="851" w:hanging="567"/>
        <w:jc w:val="both"/>
        <w:rPr>
          <w:rFonts w:ascii="Times New Roman" w:hAnsi="Times New Roman" w:cs="Times New Roman"/>
          <w:bCs/>
          <w:sz w:val="24"/>
        </w:rPr>
      </w:pPr>
      <w:proofErr w:type="spellStart"/>
      <w:r w:rsidRPr="007741CA">
        <w:rPr>
          <w:rFonts w:ascii="Times New Roman" w:hAnsi="Times New Roman" w:cs="Times New Roman"/>
          <w:bCs/>
          <w:sz w:val="24"/>
        </w:rPr>
        <w:t>inexecutar</w:t>
      </w:r>
      <w:proofErr w:type="spellEnd"/>
      <w:r w:rsidRPr="007741CA">
        <w:rPr>
          <w:rFonts w:ascii="Times New Roman" w:hAnsi="Times New Roman" w:cs="Times New Roman"/>
          <w:bCs/>
          <w:sz w:val="24"/>
        </w:rPr>
        <w:t xml:space="preserve"> total ou parcialmente qualquer das obrigações assumidas em decorrência da contratação;</w:t>
      </w:r>
    </w:p>
    <w:p w:rsidR="001B112B" w:rsidRPr="007741CA" w:rsidRDefault="001B112B"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ensejar o retardamento da execução do objeto;</w:t>
      </w:r>
    </w:p>
    <w:p w:rsidR="001B112B" w:rsidRPr="007741CA" w:rsidRDefault="001B112B"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falhar ou fraudar na execução do contrato;</w:t>
      </w:r>
    </w:p>
    <w:p w:rsidR="001B112B" w:rsidRPr="007741CA" w:rsidRDefault="001B112B"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comportar-se de modo inidôneo; e</w:t>
      </w:r>
    </w:p>
    <w:p w:rsidR="001B112B" w:rsidRPr="007741CA" w:rsidRDefault="001B112B"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cometer fraude fiscal.</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Pela inexecução </w:t>
      </w:r>
      <w:r w:rsidRPr="007741CA">
        <w:rPr>
          <w:rFonts w:ascii="Times New Roman" w:hAnsi="Times New Roman" w:cs="Times New Roman"/>
          <w:sz w:val="24"/>
          <w:u w:val="single"/>
        </w:rPr>
        <w:t>total ou parcial</w:t>
      </w:r>
      <w:r w:rsidRPr="007741CA">
        <w:rPr>
          <w:rFonts w:ascii="Times New Roman" w:hAnsi="Times New Roman" w:cs="Times New Roman"/>
          <w:sz w:val="24"/>
        </w:rPr>
        <w:t xml:space="preserve"> do objeto deste contrato, a </w:t>
      </w:r>
      <w:r w:rsidR="002C1D82" w:rsidRPr="007741CA">
        <w:rPr>
          <w:rFonts w:ascii="Times New Roman" w:hAnsi="Times New Roman" w:cs="Times New Roman"/>
          <w:sz w:val="24"/>
        </w:rPr>
        <w:t xml:space="preserve">Hemobrás </w:t>
      </w:r>
      <w:r w:rsidRPr="007741CA">
        <w:rPr>
          <w:rFonts w:ascii="Times New Roman" w:hAnsi="Times New Roman" w:cs="Times New Roman"/>
          <w:sz w:val="24"/>
        </w:rPr>
        <w:t>pode aplicar à CONTRATADA as seguintes sanções:</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
          <w:bCs/>
          <w:sz w:val="24"/>
        </w:rPr>
        <w:t>Advertência</w:t>
      </w:r>
      <w:r w:rsidRPr="007741CA">
        <w:rPr>
          <w:rFonts w:ascii="Times New Roman" w:hAnsi="Times New Roman" w:cs="Times New Roman"/>
          <w:bCs/>
          <w:sz w:val="24"/>
        </w:rPr>
        <w:t xml:space="preserve"> </w:t>
      </w:r>
      <w:r w:rsidRPr="007741CA">
        <w:rPr>
          <w:rFonts w:ascii="Times New Roman" w:hAnsi="Times New Roman" w:cs="Times New Roman"/>
          <w:b/>
          <w:bCs/>
          <w:sz w:val="24"/>
        </w:rPr>
        <w:t>por</w:t>
      </w:r>
      <w:r w:rsidRPr="007741CA">
        <w:rPr>
          <w:rFonts w:ascii="Times New Roman" w:hAnsi="Times New Roman" w:cs="Times New Roman"/>
          <w:bCs/>
          <w:sz w:val="24"/>
        </w:rPr>
        <w:t xml:space="preserve"> </w:t>
      </w:r>
      <w:r w:rsidRPr="007741CA">
        <w:rPr>
          <w:rFonts w:ascii="Times New Roman" w:hAnsi="Times New Roman" w:cs="Times New Roman"/>
          <w:b/>
          <w:bCs/>
          <w:sz w:val="24"/>
        </w:rPr>
        <w:t>escrito</w:t>
      </w:r>
      <w:r w:rsidRPr="007741CA">
        <w:rPr>
          <w:rFonts w:ascii="Times New Roman" w:hAnsi="Times New Roman" w:cs="Times New Roman"/>
          <w:bCs/>
          <w:sz w:val="24"/>
        </w:rPr>
        <w:t>, quando do não cumprimento de quaisquer das obrigações contratuais consideradas faltas leves, assim entendidas aquelas que não acarretam prejuízos significativos para o serviço contratado;</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
          <w:bCs/>
          <w:sz w:val="24"/>
        </w:rPr>
        <w:t>Multa</w:t>
      </w:r>
      <w:r w:rsidRPr="007741CA">
        <w:rPr>
          <w:rFonts w:ascii="Times New Roman" w:hAnsi="Times New Roman" w:cs="Times New Roman"/>
          <w:bCs/>
          <w:sz w:val="24"/>
        </w:rPr>
        <w:t xml:space="preserve"> </w:t>
      </w:r>
      <w:r w:rsidRPr="007741CA">
        <w:rPr>
          <w:rFonts w:ascii="Times New Roman" w:hAnsi="Times New Roman" w:cs="Times New Roman"/>
          <w:b/>
          <w:bCs/>
          <w:sz w:val="24"/>
        </w:rPr>
        <w:t>de</w:t>
      </w:r>
      <w:r w:rsidRPr="007741CA">
        <w:rPr>
          <w:rFonts w:ascii="Times New Roman" w:hAnsi="Times New Roman" w:cs="Times New Roman"/>
          <w:bCs/>
          <w:sz w:val="24"/>
        </w:rPr>
        <w:t xml:space="preserve">: </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 xml:space="preserve">0,1% (um décimo por cento) até 0,2% (dois décimos por cento) por dia sobre o valor adjudicado em caso de atraso na execução dos serviços, limitada a incidência a 15 (quinze) dias. Após o décimo quinto dia e a critério da </w:t>
      </w:r>
      <w:r w:rsidR="002C1D82" w:rsidRPr="007741CA">
        <w:rPr>
          <w:rFonts w:ascii="Times New Roman" w:hAnsi="Times New Roman" w:cs="Times New Roman"/>
          <w:sz w:val="24"/>
        </w:rPr>
        <w:t>Hemobrás</w:t>
      </w:r>
      <w:r w:rsidRPr="007741CA">
        <w:rPr>
          <w:rFonts w:ascii="Times New Roman" w:hAnsi="Times New Roman" w:cs="Times New Roman"/>
          <w:sz w:val="24"/>
        </w:rPr>
        <w:t xml:space="preserve">, no </w:t>
      </w:r>
      <w:r w:rsidRPr="007741CA">
        <w:rPr>
          <w:rFonts w:ascii="Times New Roman" w:hAnsi="Times New Roman" w:cs="Times New Roman"/>
          <w:color w:val="000000"/>
          <w:sz w:val="24"/>
        </w:rPr>
        <w:t xml:space="preserve">caso de execução com atraso, poderá ocorrer a não-aceitação do objeto, de forma a configurar, nessa hipótese, inexecução total da obrigação assumida, sem prejuízo da rescisão unilateral da avença; </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0,1% (um décimo por cento) até 10% (dez por cento) sobre o valor adjudicado, em caso de atraso na execução do objeto, por período superior ao previsto no subitem acima, ou de inexecução parcial da obrigação assumida;</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0,1% (um décimo por cento) até 15% (quinze por cento) sobre o valor adjudicado, em caso de inexecução total da obrigação assumida;</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 xml:space="preserve">0,2% a 3,2% por dia sobre o valor mensal do contrato, conforme detalhamento constante das </w:t>
      </w:r>
      <w:r w:rsidRPr="007741CA">
        <w:rPr>
          <w:rFonts w:ascii="Times New Roman" w:hAnsi="Times New Roman" w:cs="Times New Roman"/>
          <w:b/>
          <w:color w:val="000000"/>
          <w:sz w:val="24"/>
        </w:rPr>
        <w:t>tabelas 1</w:t>
      </w:r>
      <w:r w:rsidRPr="007741CA">
        <w:rPr>
          <w:rFonts w:ascii="Times New Roman" w:hAnsi="Times New Roman" w:cs="Times New Roman"/>
          <w:color w:val="000000"/>
          <w:sz w:val="24"/>
        </w:rPr>
        <w:t xml:space="preserve"> e </w:t>
      </w:r>
      <w:r w:rsidRPr="007741CA">
        <w:rPr>
          <w:rFonts w:ascii="Times New Roman" w:hAnsi="Times New Roman" w:cs="Times New Roman"/>
          <w:b/>
          <w:color w:val="000000"/>
          <w:sz w:val="24"/>
        </w:rPr>
        <w:t>2</w:t>
      </w:r>
      <w:r w:rsidRPr="007741CA">
        <w:rPr>
          <w:rFonts w:ascii="Times New Roman" w:hAnsi="Times New Roman" w:cs="Times New Roman"/>
          <w:color w:val="000000"/>
          <w:sz w:val="24"/>
        </w:rPr>
        <w:t>, abaixo; e</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 xml:space="preserve">0,07% (sete centésimos por cento) do valor do contrato por dia de atraso na apresentação da garantia (seja para reforço ou por ocasião de prorrogação), </w:t>
      </w:r>
      <w:r w:rsidRPr="007741CA">
        <w:rPr>
          <w:rFonts w:ascii="Times New Roman" w:hAnsi="Times New Roman" w:cs="Times New Roman"/>
          <w:color w:val="000000"/>
          <w:sz w:val="24"/>
        </w:rPr>
        <w:lastRenderedPageBreak/>
        <w:t xml:space="preserve">observado o máximo de 2% (dois por cento). O atraso superior a 25 (vinte e cinco) dias autorizará a </w:t>
      </w:r>
      <w:r w:rsidR="002C1D82" w:rsidRPr="007741CA">
        <w:rPr>
          <w:rFonts w:ascii="Times New Roman" w:hAnsi="Times New Roman" w:cs="Times New Roman"/>
          <w:sz w:val="24"/>
        </w:rPr>
        <w:t xml:space="preserve">Hemobrás </w:t>
      </w:r>
      <w:r w:rsidRPr="007741CA">
        <w:rPr>
          <w:rFonts w:ascii="Times New Roman" w:hAnsi="Times New Roman" w:cs="Times New Roman"/>
          <w:color w:val="000000"/>
          <w:sz w:val="24"/>
        </w:rPr>
        <w:t>a promover a rescisão do contrato;</w:t>
      </w:r>
    </w:p>
    <w:p w:rsidR="005C5A0E" w:rsidRPr="007741CA" w:rsidRDefault="005C5A0E" w:rsidP="00686D30">
      <w:pPr>
        <w:pStyle w:val="PargrafodaLista"/>
        <w:numPr>
          <w:ilvl w:val="3"/>
          <w:numId w:val="1"/>
        </w:numPr>
        <w:spacing w:line="360" w:lineRule="auto"/>
        <w:ind w:left="1276" w:hanging="763"/>
        <w:jc w:val="both"/>
        <w:rPr>
          <w:rFonts w:ascii="Times New Roman" w:hAnsi="Times New Roman" w:cs="Times New Roman"/>
          <w:color w:val="000000"/>
          <w:sz w:val="24"/>
        </w:rPr>
      </w:pPr>
      <w:r w:rsidRPr="007741CA">
        <w:rPr>
          <w:rFonts w:ascii="Times New Roman" w:hAnsi="Times New Roman" w:cs="Times New Roman"/>
          <w:color w:val="000000"/>
          <w:sz w:val="24"/>
        </w:rPr>
        <w:t>as penalidades de multa decorrentes de fatos diversos serão consideradas independentes entre si.</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 xml:space="preserve">Suspensão de licitar e impedimento de contratar com </w:t>
      </w:r>
      <w:r w:rsidR="000008B6" w:rsidRPr="007741CA">
        <w:rPr>
          <w:rFonts w:ascii="Times New Roman" w:hAnsi="Times New Roman" w:cs="Times New Roman"/>
          <w:bCs/>
          <w:sz w:val="24"/>
        </w:rPr>
        <w:t>a Hemobrás</w:t>
      </w:r>
      <w:r w:rsidRPr="007741CA">
        <w:rPr>
          <w:rFonts w:ascii="Times New Roman" w:hAnsi="Times New Roman" w:cs="Times New Roman"/>
          <w:bCs/>
          <w:sz w:val="24"/>
        </w:rPr>
        <w:t>, pelo prazo de até dois anos;</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As sanções aqui previstas são independentes entre si, podendo ser aplicadas isoladas ou, no caso das multas, cumulativamente, sem prejuízo de outras medidas cabíveis.</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Para efeito de aplicação de multas, às infrações são atribuídos graus, de acordo com as tabelas 1 e 2:</w:t>
      </w:r>
    </w:p>
    <w:p w:rsidR="00F121BF" w:rsidRDefault="00F121BF" w:rsidP="00686D30">
      <w:pPr>
        <w:spacing w:before="120" w:after="120" w:line="360" w:lineRule="auto"/>
        <w:ind w:right="-30"/>
        <w:jc w:val="center"/>
        <w:rPr>
          <w:rFonts w:ascii="Times New Roman" w:hAnsi="Times New Roman" w:cs="Times New Roman"/>
          <w:b/>
          <w:bCs/>
          <w:sz w:val="24"/>
        </w:rPr>
      </w:pPr>
    </w:p>
    <w:p w:rsidR="005C5A0E" w:rsidRPr="007741CA" w:rsidRDefault="005C5A0E" w:rsidP="00686D30">
      <w:pPr>
        <w:spacing w:before="120" w:after="120" w:line="360" w:lineRule="auto"/>
        <w:ind w:right="-30"/>
        <w:jc w:val="center"/>
        <w:rPr>
          <w:rFonts w:ascii="Times New Roman" w:hAnsi="Times New Roman" w:cs="Times New Roman"/>
          <w:b/>
          <w:bCs/>
          <w:sz w:val="24"/>
        </w:rPr>
      </w:pPr>
      <w:r w:rsidRPr="007741CA">
        <w:rPr>
          <w:rFonts w:ascii="Times New Roman" w:hAnsi="Times New Roman" w:cs="Times New Roman"/>
          <w:b/>
          <w:bCs/>
          <w:sz w:val="24"/>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7741CA" w:rsidTr="005E7605">
        <w:trPr>
          <w:trHeight w:val="430"/>
          <w:tblCellSpacing w:w="0" w:type="dxa"/>
        </w:trPr>
        <w:tc>
          <w:tcPr>
            <w:tcW w:w="3576"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GRAU</w:t>
            </w:r>
          </w:p>
        </w:tc>
        <w:tc>
          <w:tcPr>
            <w:tcW w:w="5604"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CORRESPONDÊNCIA</w:t>
            </w:r>
          </w:p>
        </w:tc>
      </w:tr>
      <w:tr w:rsidR="005C5A0E" w:rsidRPr="007741CA" w:rsidTr="0099334E">
        <w:trPr>
          <w:tblCellSpacing w:w="0" w:type="dxa"/>
        </w:trPr>
        <w:tc>
          <w:tcPr>
            <w:tcW w:w="3576" w:type="dxa"/>
            <w:tcBorders>
              <w:top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1</w:t>
            </w:r>
          </w:p>
        </w:tc>
        <w:tc>
          <w:tcPr>
            <w:tcW w:w="5604" w:type="dxa"/>
            <w:tcBorders>
              <w:top w:val="outset" w:sz="6" w:space="0" w:color="000000"/>
              <w:left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0,2% ao dia sobre o valor mensal do contrato</w:t>
            </w:r>
          </w:p>
        </w:tc>
      </w:tr>
      <w:tr w:rsidR="005C5A0E" w:rsidRPr="007741CA" w:rsidTr="0099334E">
        <w:trPr>
          <w:tblCellSpacing w:w="0" w:type="dxa"/>
        </w:trPr>
        <w:tc>
          <w:tcPr>
            <w:tcW w:w="3576" w:type="dxa"/>
            <w:tcBorders>
              <w:top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2</w:t>
            </w:r>
          </w:p>
        </w:tc>
        <w:tc>
          <w:tcPr>
            <w:tcW w:w="5604" w:type="dxa"/>
            <w:tcBorders>
              <w:top w:val="outset" w:sz="6" w:space="0" w:color="000000"/>
              <w:left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0,4% ao dia sobre o valor mensal do contrato</w:t>
            </w:r>
          </w:p>
        </w:tc>
      </w:tr>
      <w:tr w:rsidR="005C5A0E" w:rsidRPr="007741CA" w:rsidTr="0099334E">
        <w:trPr>
          <w:tblCellSpacing w:w="0" w:type="dxa"/>
        </w:trPr>
        <w:tc>
          <w:tcPr>
            <w:tcW w:w="3576" w:type="dxa"/>
            <w:tcBorders>
              <w:top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3</w:t>
            </w:r>
          </w:p>
        </w:tc>
        <w:tc>
          <w:tcPr>
            <w:tcW w:w="5604" w:type="dxa"/>
            <w:tcBorders>
              <w:top w:val="outset" w:sz="6" w:space="0" w:color="000000"/>
              <w:left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0,8% ao dia sobre o valor mensal do contrato</w:t>
            </w:r>
          </w:p>
        </w:tc>
      </w:tr>
      <w:tr w:rsidR="005C5A0E" w:rsidRPr="007741CA" w:rsidTr="0099334E">
        <w:trPr>
          <w:tblCellSpacing w:w="0" w:type="dxa"/>
        </w:trPr>
        <w:tc>
          <w:tcPr>
            <w:tcW w:w="3576" w:type="dxa"/>
            <w:tcBorders>
              <w:top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4</w:t>
            </w:r>
          </w:p>
        </w:tc>
        <w:tc>
          <w:tcPr>
            <w:tcW w:w="5604" w:type="dxa"/>
            <w:tcBorders>
              <w:top w:val="outset" w:sz="6" w:space="0" w:color="000000"/>
              <w:left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1,6% ao dia sobre o valor mensal do contrato</w:t>
            </w:r>
          </w:p>
        </w:tc>
      </w:tr>
      <w:tr w:rsidR="005C5A0E" w:rsidRPr="007741CA" w:rsidTr="0099334E">
        <w:trPr>
          <w:tblCellSpacing w:w="0" w:type="dxa"/>
        </w:trPr>
        <w:tc>
          <w:tcPr>
            <w:tcW w:w="3576" w:type="dxa"/>
            <w:tcBorders>
              <w:top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5</w:t>
            </w:r>
          </w:p>
        </w:tc>
        <w:tc>
          <w:tcPr>
            <w:tcW w:w="5604" w:type="dxa"/>
            <w:tcBorders>
              <w:top w:val="outset" w:sz="6" w:space="0" w:color="000000"/>
              <w:left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3,2% ao dia sobre o valor mensal do contrato</w:t>
            </w:r>
          </w:p>
        </w:tc>
      </w:tr>
    </w:tbl>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7741CA" w:rsidTr="005E7605">
        <w:trPr>
          <w:trHeight w:val="426"/>
          <w:tblCellSpacing w:w="0" w:type="dxa"/>
        </w:trPr>
        <w:tc>
          <w:tcPr>
            <w:tcW w:w="9180" w:type="dxa"/>
            <w:gridSpan w:val="3"/>
            <w:tcBorders>
              <w:top w:val="outset" w:sz="6" w:space="0" w:color="000000"/>
              <w:bottom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INFRAÇÃO</w:t>
            </w:r>
          </w:p>
        </w:tc>
      </w:tr>
      <w:tr w:rsidR="005C5A0E" w:rsidRPr="007741CA" w:rsidTr="005E7605">
        <w:trPr>
          <w:trHeight w:val="438"/>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ITEM</w:t>
            </w:r>
          </w:p>
        </w:tc>
        <w:tc>
          <w:tcPr>
            <w:tcW w:w="4983" w:type="dxa"/>
            <w:tcBorders>
              <w:top w:val="outset" w:sz="6" w:space="0" w:color="000000"/>
              <w:left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DESCRIÇÃO</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GRAU</w:t>
            </w:r>
          </w:p>
        </w:tc>
      </w:tr>
      <w:tr w:rsidR="005C5A0E" w:rsidRPr="007741CA" w:rsidTr="00261C3E">
        <w:trPr>
          <w:trHeight w:val="1315"/>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Permitir situação que crie a possibilidade de causar dano físico, lesão corporal ou conseq</w:t>
            </w:r>
            <w:r w:rsidR="009555AC" w:rsidRPr="007741CA">
              <w:rPr>
                <w:rFonts w:ascii="Times New Roman" w:hAnsi="Times New Roman" w:cs="Times New Roman"/>
                <w:sz w:val="24"/>
              </w:rPr>
              <w:t>u</w:t>
            </w:r>
            <w:r w:rsidRPr="007741CA">
              <w:rPr>
                <w:rFonts w:ascii="Times New Roman" w:hAnsi="Times New Roman" w:cs="Times New Roman"/>
                <w:sz w:val="24"/>
              </w:rPr>
              <w:t>ências letais, por ocorrência;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05</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2</w:t>
            </w:r>
          </w:p>
        </w:tc>
        <w:tc>
          <w:tcPr>
            <w:tcW w:w="4983" w:type="dxa"/>
            <w:tcBorders>
              <w:top w:val="outset" w:sz="6" w:space="0" w:color="000000"/>
              <w:left w:val="outset" w:sz="6" w:space="0" w:color="000000"/>
              <w:bottom w:val="outset" w:sz="6" w:space="0" w:color="000000"/>
              <w:right w:val="outset" w:sz="6" w:space="0" w:color="000000"/>
            </w:tcBorders>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04</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3</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 xml:space="preserve">Manter </w:t>
            </w:r>
            <w:r w:rsidR="00F153B5">
              <w:rPr>
                <w:rFonts w:ascii="Times New Roman" w:hAnsi="Times New Roman" w:cs="Times New Roman"/>
                <w:sz w:val="24"/>
              </w:rPr>
              <w:t>colaborador</w:t>
            </w:r>
            <w:r w:rsidRPr="007741CA">
              <w:rPr>
                <w:rFonts w:ascii="Times New Roman" w:hAnsi="Times New Roman" w:cs="Times New Roman"/>
                <w:sz w:val="24"/>
              </w:rPr>
              <w:t xml:space="preserve">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03</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4</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02</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5</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 xml:space="preserve">Retirar </w:t>
            </w:r>
            <w:r w:rsidR="00F153B5">
              <w:rPr>
                <w:rFonts w:ascii="Times New Roman" w:hAnsi="Times New Roman" w:cs="Times New Roman"/>
                <w:sz w:val="24"/>
              </w:rPr>
              <w:t>colaboradores</w:t>
            </w:r>
            <w:r w:rsidRPr="007741CA">
              <w:rPr>
                <w:rFonts w:ascii="Times New Roman" w:hAnsi="Times New Roman" w:cs="Times New Roman"/>
                <w:sz w:val="24"/>
              </w:rPr>
              <w:t xml:space="preserve"> ou encarregados do serviço durante o expediente, sem a anuência prévia do </w:t>
            </w:r>
            <w:r w:rsidR="001C2B89" w:rsidRPr="007741CA">
              <w:rPr>
                <w:rFonts w:ascii="Times New Roman" w:hAnsi="Times New Roman" w:cs="Times New Roman"/>
                <w:sz w:val="24"/>
              </w:rPr>
              <w:t>HEMOBRÁS</w:t>
            </w:r>
            <w:r w:rsidRPr="007741CA">
              <w:rPr>
                <w:rFonts w:ascii="Times New Roman" w:hAnsi="Times New Roman" w:cs="Times New Roman"/>
                <w:sz w:val="24"/>
              </w:rPr>
              <w:t>, por empregado e por dia;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03</w:t>
            </w:r>
          </w:p>
        </w:tc>
      </w:tr>
      <w:tr w:rsidR="005C5A0E" w:rsidRPr="007741CA" w:rsidTr="005E7605">
        <w:trPr>
          <w:trHeight w:val="564"/>
          <w:tblCellSpacing w:w="0" w:type="dxa"/>
        </w:trPr>
        <w:tc>
          <w:tcPr>
            <w:tcW w:w="9180" w:type="dxa"/>
            <w:gridSpan w:val="3"/>
            <w:tcBorders>
              <w:top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b/>
                <w:bCs/>
                <w:sz w:val="24"/>
              </w:rPr>
              <w:t>Para os itens a seguir, deixar de:</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6</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 xml:space="preserve">Registrar e controlar, diariamente, a assiduidade e a pontualidade de seu pessoal, por </w:t>
            </w:r>
            <w:r w:rsidR="00F153B5">
              <w:rPr>
                <w:rFonts w:ascii="Times New Roman" w:hAnsi="Times New Roman" w:cs="Times New Roman"/>
                <w:sz w:val="24"/>
              </w:rPr>
              <w:t>colaborador</w:t>
            </w:r>
            <w:r w:rsidRPr="007741CA">
              <w:rPr>
                <w:rFonts w:ascii="Times New Roman" w:hAnsi="Times New Roman" w:cs="Times New Roman"/>
                <w:sz w:val="24"/>
              </w:rPr>
              <w:t xml:space="preserve"> e por dia;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01</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7</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02</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8</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 xml:space="preserve">Substituir empregado que se conduza de modo inconveniente ou não atenda às necessidades do serviço, por </w:t>
            </w:r>
            <w:r w:rsidR="00F153B5">
              <w:rPr>
                <w:rFonts w:ascii="Times New Roman" w:hAnsi="Times New Roman" w:cs="Times New Roman"/>
                <w:sz w:val="24"/>
              </w:rPr>
              <w:t>colaborador</w:t>
            </w:r>
            <w:r w:rsidRPr="007741CA">
              <w:rPr>
                <w:rFonts w:ascii="Times New Roman" w:hAnsi="Times New Roman" w:cs="Times New Roman"/>
                <w:sz w:val="24"/>
              </w:rPr>
              <w:t xml:space="preserve"> e por dia;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01</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03</w:t>
            </w:r>
          </w:p>
        </w:tc>
      </w:tr>
      <w:tr w:rsidR="005C5A0E" w:rsidRPr="007741CA"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10</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01</w:t>
            </w:r>
          </w:p>
        </w:tc>
      </w:tr>
      <w:tr w:rsidR="005C5A0E" w:rsidRPr="007741CA" w:rsidTr="00261C3E">
        <w:trPr>
          <w:trHeight w:val="1322"/>
          <w:tblCellSpacing w:w="0" w:type="dxa"/>
        </w:trPr>
        <w:tc>
          <w:tcPr>
            <w:tcW w:w="2239" w:type="dxa"/>
            <w:tcBorders>
              <w:top w:val="outset" w:sz="6" w:space="0" w:color="000000"/>
              <w:bottom w:val="outset" w:sz="6" w:space="0" w:color="000000"/>
              <w:right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11</w:t>
            </w:r>
          </w:p>
        </w:tc>
        <w:tc>
          <w:tcPr>
            <w:tcW w:w="4983" w:type="dxa"/>
            <w:tcBorders>
              <w:top w:val="outset" w:sz="6" w:space="0" w:color="000000"/>
              <w:left w:val="outset" w:sz="6" w:space="0" w:color="000000"/>
              <w:bottom w:val="outset" w:sz="6" w:space="0" w:color="000000"/>
              <w:right w:val="outset" w:sz="6" w:space="0" w:color="000000"/>
            </w:tcBorders>
          </w:tcPr>
          <w:p w:rsidR="00AF0A55" w:rsidRDefault="005C5A0E" w:rsidP="00261C3E">
            <w:pPr>
              <w:spacing w:line="360" w:lineRule="auto"/>
              <w:ind w:right="-28"/>
              <w:jc w:val="center"/>
              <w:rPr>
                <w:rFonts w:ascii="Times New Roman" w:hAnsi="Times New Roman" w:cs="Times New Roman"/>
                <w:sz w:val="24"/>
              </w:rPr>
            </w:pPr>
            <w:r w:rsidRPr="007741CA">
              <w:rPr>
                <w:rFonts w:ascii="Times New Roman" w:hAnsi="Times New Roman" w:cs="Times New Roman"/>
                <w:sz w:val="24"/>
              </w:rPr>
              <w:t xml:space="preserve">Providenciar treinamento para seus </w:t>
            </w:r>
            <w:r w:rsidR="00F153B5">
              <w:rPr>
                <w:rFonts w:ascii="Times New Roman" w:hAnsi="Times New Roman" w:cs="Times New Roman"/>
                <w:sz w:val="24"/>
              </w:rPr>
              <w:t>colaboradores</w:t>
            </w:r>
            <w:r w:rsidRPr="007741CA">
              <w:rPr>
                <w:rFonts w:ascii="Times New Roman" w:hAnsi="Times New Roman" w:cs="Times New Roman"/>
                <w:sz w:val="24"/>
              </w:rPr>
              <w:t xml:space="preserve">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5C5A0E" w:rsidRPr="007741CA" w:rsidRDefault="005C5A0E" w:rsidP="00686D30">
            <w:pPr>
              <w:spacing w:before="120" w:after="120" w:line="360" w:lineRule="auto"/>
              <w:ind w:right="-30"/>
              <w:jc w:val="center"/>
              <w:rPr>
                <w:rFonts w:ascii="Times New Roman" w:hAnsi="Times New Roman" w:cs="Times New Roman"/>
                <w:sz w:val="24"/>
              </w:rPr>
            </w:pPr>
            <w:r w:rsidRPr="007741CA">
              <w:rPr>
                <w:rFonts w:ascii="Times New Roman" w:hAnsi="Times New Roman" w:cs="Times New Roman"/>
                <w:sz w:val="24"/>
              </w:rPr>
              <w:t>01</w:t>
            </w:r>
          </w:p>
        </w:tc>
      </w:tr>
    </w:tbl>
    <w:p w:rsidR="002729CE" w:rsidRPr="007741CA" w:rsidRDefault="002729CE" w:rsidP="00686D30">
      <w:pPr>
        <w:spacing w:line="360" w:lineRule="auto"/>
        <w:ind w:left="567"/>
        <w:contextualSpacing/>
        <w:jc w:val="both"/>
        <w:rPr>
          <w:rFonts w:ascii="Times New Roman" w:hAnsi="Times New Roman" w:cs="Times New Roman"/>
          <w:sz w:val="24"/>
        </w:rPr>
      </w:pP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Também ficam sujeitas às penalidades do </w:t>
      </w:r>
      <w:r w:rsidR="000611A8" w:rsidRPr="007741CA">
        <w:rPr>
          <w:rFonts w:ascii="Times New Roman" w:hAnsi="Times New Roman" w:cs="Times New Roman"/>
          <w:sz w:val="24"/>
        </w:rPr>
        <w:t>Art. 83, III da Lei 13.303 de 2016</w:t>
      </w:r>
      <w:r w:rsidRPr="007741CA">
        <w:rPr>
          <w:rFonts w:ascii="Times New Roman" w:hAnsi="Times New Roman" w:cs="Times New Roman"/>
          <w:sz w:val="24"/>
        </w:rPr>
        <w:t>, as empresas ou profissionais que:</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tenham sofrido condenação definitiva por praticar, por meio dolosos, fraude fiscal no recolhimento de quaisquer tributos;</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tenham praticado atos ilícitos visando a frustrar os objetivos da licitação;</w:t>
      </w:r>
    </w:p>
    <w:p w:rsidR="005C5A0E" w:rsidRPr="007741CA" w:rsidRDefault="005C5A0E" w:rsidP="00686D30">
      <w:pPr>
        <w:pStyle w:val="PargrafodaLista"/>
        <w:numPr>
          <w:ilvl w:val="2"/>
          <w:numId w:val="1"/>
        </w:numPr>
        <w:spacing w:line="360" w:lineRule="auto"/>
        <w:ind w:left="851" w:hanging="567"/>
        <w:jc w:val="both"/>
        <w:rPr>
          <w:rFonts w:ascii="Times New Roman" w:hAnsi="Times New Roman" w:cs="Times New Roman"/>
          <w:bCs/>
          <w:sz w:val="24"/>
        </w:rPr>
      </w:pPr>
      <w:r w:rsidRPr="007741CA">
        <w:rPr>
          <w:rFonts w:ascii="Times New Roman" w:hAnsi="Times New Roman" w:cs="Times New Roman"/>
          <w:bCs/>
          <w:sz w:val="24"/>
        </w:rPr>
        <w:t xml:space="preserve">demonstrem não possuir idoneidade para contratar com a </w:t>
      </w:r>
      <w:r w:rsidR="000611A8" w:rsidRPr="007741CA">
        <w:rPr>
          <w:rFonts w:ascii="Times New Roman" w:hAnsi="Times New Roman" w:cs="Times New Roman"/>
          <w:sz w:val="24"/>
        </w:rPr>
        <w:t xml:space="preserve">Hemobrás </w:t>
      </w:r>
      <w:r w:rsidRPr="007741CA">
        <w:rPr>
          <w:rFonts w:ascii="Times New Roman" w:hAnsi="Times New Roman" w:cs="Times New Roman"/>
          <w:bCs/>
          <w:sz w:val="24"/>
        </w:rPr>
        <w:t xml:space="preserve">em virtude de atos ilícitos praticados. </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A aplicação de qualquer das penalidades previstas realizar-se-á em processo administrativo que assegurará o contraditório e a ampla defesa à CONTRATADA, observando-se o procedimento previsto na </w:t>
      </w:r>
      <w:r w:rsidR="00A135B7" w:rsidRPr="007741CA">
        <w:rPr>
          <w:rFonts w:ascii="Times New Roman" w:hAnsi="Times New Roman" w:cs="Times New Roman"/>
          <w:sz w:val="24"/>
        </w:rPr>
        <w:t>Lei 13.303 de 2016</w:t>
      </w:r>
      <w:r w:rsidRPr="007741CA">
        <w:rPr>
          <w:rFonts w:ascii="Times New Roman" w:hAnsi="Times New Roman" w:cs="Times New Roman"/>
          <w:sz w:val="24"/>
        </w:rPr>
        <w:t>.</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5C5A0E" w:rsidRPr="007741CA" w:rsidRDefault="005C5A0E"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5C5A0E" w:rsidRPr="007741CA" w:rsidRDefault="00CC2A5D"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 xml:space="preserve">As multas devidas e/ou prejuízos causados à HEMOBRÁS serão deduzidos da garantia prestada, respondendo o contratado pela diferença nas hipóteses de insuficiência </w:t>
      </w:r>
      <w:r w:rsidRPr="007741CA">
        <w:rPr>
          <w:rFonts w:ascii="Times New Roman" w:hAnsi="Times New Roman" w:cs="Times New Roman"/>
          <w:sz w:val="24"/>
        </w:rPr>
        <w:lastRenderedPageBreak/>
        <w:t>daquela a ser descontada de pagamentos eventualmente devidos pela HEMOBRÁS, ou cobrada judicialmente.</w:t>
      </w:r>
    </w:p>
    <w:p w:rsidR="005C5A0E" w:rsidRPr="007741CA" w:rsidRDefault="005C5A0E" w:rsidP="00686D30">
      <w:pPr>
        <w:numPr>
          <w:ilvl w:val="1"/>
          <w:numId w:val="1"/>
        </w:numPr>
        <w:spacing w:line="360" w:lineRule="auto"/>
        <w:ind w:left="709" w:hanging="568"/>
        <w:contextualSpacing/>
        <w:jc w:val="both"/>
        <w:rPr>
          <w:rFonts w:ascii="Times New Roman" w:hAnsi="Times New Roman" w:cs="Times New Roman"/>
          <w:sz w:val="24"/>
        </w:rPr>
      </w:pPr>
      <w:r w:rsidRPr="007741CA">
        <w:rPr>
          <w:rFonts w:ascii="Times New Roman" w:hAnsi="Times New Roman" w:cs="Times New Roman"/>
          <w:sz w:val="24"/>
        </w:rPr>
        <w:t>As penalidades serão obrigatoriamente registradas no SICAF.</w:t>
      </w:r>
    </w:p>
    <w:p w:rsidR="004A0EF1" w:rsidRPr="007741CA" w:rsidRDefault="004A0EF1" w:rsidP="00686D30">
      <w:pPr>
        <w:spacing w:line="360" w:lineRule="auto"/>
        <w:ind w:left="709"/>
        <w:contextualSpacing/>
        <w:jc w:val="both"/>
        <w:rPr>
          <w:rFonts w:ascii="Times New Roman" w:hAnsi="Times New Roman" w:cs="Times New Roman"/>
          <w:sz w:val="24"/>
        </w:rPr>
      </w:pPr>
    </w:p>
    <w:p w:rsidR="004A0EF1" w:rsidRDefault="004A0EF1" w:rsidP="00686D30">
      <w:pPr>
        <w:pStyle w:val="Nivel1"/>
        <w:spacing w:before="0" w:after="0" w:line="360" w:lineRule="auto"/>
        <w:contextualSpacing/>
        <w:rPr>
          <w:rFonts w:ascii="Times New Roman" w:hAnsi="Times New Roman"/>
          <w:sz w:val="24"/>
          <w:szCs w:val="24"/>
        </w:rPr>
      </w:pPr>
      <w:r w:rsidRPr="007741CA">
        <w:rPr>
          <w:rFonts w:ascii="Times New Roman" w:hAnsi="Times New Roman"/>
          <w:sz w:val="24"/>
          <w:szCs w:val="24"/>
        </w:rPr>
        <w:t>MATRIZ DE RISCOS</w:t>
      </w:r>
    </w:p>
    <w:p w:rsidR="004A0EF1" w:rsidRPr="007741CA" w:rsidRDefault="004A0EF1"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4A0EF1" w:rsidRPr="007741CA" w:rsidRDefault="004A0EF1" w:rsidP="00686D30">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A matriz de riscos tem o caráter preventivo à ocorrência de possíveis eventos supervenientes, suas causas e consequências para que sejam mitigados ou controlados durante a execução contratual.</w:t>
      </w:r>
    </w:p>
    <w:p w:rsidR="000916A5" w:rsidRPr="007741CA" w:rsidRDefault="000916A5" w:rsidP="000916A5">
      <w:pPr>
        <w:numPr>
          <w:ilvl w:val="1"/>
          <w:numId w:val="1"/>
        </w:numPr>
        <w:spacing w:line="360" w:lineRule="auto"/>
        <w:ind w:left="567" w:hanging="426"/>
        <w:contextualSpacing/>
        <w:jc w:val="both"/>
        <w:rPr>
          <w:rFonts w:ascii="Times New Roman" w:hAnsi="Times New Roman" w:cs="Times New Roman"/>
          <w:sz w:val="24"/>
        </w:rPr>
      </w:pPr>
      <w:r w:rsidRPr="007741CA">
        <w:rPr>
          <w:rFonts w:ascii="Times New Roman" w:hAnsi="Times New Roman" w:cs="Times New Roman"/>
          <w:sz w:val="24"/>
        </w:rPr>
        <w:t xml:space="preserve">Os riscos identificados seguindo a lógica estabelecida na fase de preparação da contratação estão listados </w:t>
      </w:r>
      <w:r>
        <w:rPr>
          <w:rFonts w:ascii="Times New Roman" w:hAnsi="Times New Roman" w:cs="Times New Roman"/>
          <w:sz w:val="24"/>
        </w:rPr>
        <w:t>no Anexo V</w:t>
      </w:r>
      <w:r w:rsidRPr="007741CA">
        <w:rPr>
          <w:rFonts w:ascii="Times New Roman" w:hAnsi="Times New Roman" w:cs="Times New Roman"/>
          <w:sz w:val="24"/>
        </w:rPr>
        <w:t xml:space="preserve">. </w:t>
      </w:r>
    </w:p>
    <w:p w:rsidR="004A0EF1" w:rsidRPr="007741CA" w:rsidRDefault="004A0EF1" w:rsidP="00686D30">
      <w:pPr>
        <w:spacing w:line="360" w:lineRule="auto"/>
        <w:jc w:val="both"/>
        <w:rPr>
          <w:rFonts w:ascii="Times New Roman" w:hAnsi="Times New Roman" w:cs="Times New Roman"/>
          <w:sz w:val="24"/>
        </w:rPr>
      </w:pPr>
    </w:p>
    <w:p w:rsidR="005C5A0E" w:rsidRPr="007741CA" w:rsidRDefault="005C5A0E" w:rsidP="00261C3E">
      <w:pPr>
        <w:spacing w:after="360" w:line="360" w:lineRule="auto"/>
        <w:rPr>
          <w:rFonts w:ascii="Times New Roman" w:hAnsi="Times New Roman" w:cs="Times New Roman"/>
          <w:i/>
          <w:color w:val="FF0000"/>
          <w:sz w:val="24"/>
        </w:rPr>
      </w:pPr>
    </w:p>
    <w:p w:rsidR="00DB206B" w:rsidRPr="007741CA" w:rsidRDefault="00C60538">
      <w:pPr>
        <w:spacing w:after="360" w:line="360" w:lineRule="auto"/>
        <w:ind w:left="360"/>
        <w:rPr>
          <w:rFonts w:ascii="Times New Roman" w:hAnsi="Times New Roman" w:cs="Times New Roman"/>
          <w:sz w:val="24"/>
        </w:rPr>
      </w:pPr>
      <w:r w:rsidRPr="007741CA">
        <w:rPr>
          <w:rFonts w:ascii="Times New Roman" w:hAnsi="Times New Roman" w:cs="Times New Roman"/>
          <w:i/>
          <w:sz w:val="24"/>
        </w:rPr>
        <w:t>Local, Data.</w:t>
      </w:r>
    </w:p>
    <w:p w:rsidR="00F61D1C" w:rsidRDefault="00E20A53" w:rsidP="00F61D1C">
      <w:pPr>
        <w:pStyle w:val="TableParagraph"/>
        <w:rPr>
          <w:b/>
          <w:sz w:val="24"/>
          <w:lang w:val="pt-BR"/>
        </w:rPr>
      </w:pPr>
      <w:r w:rsidRPr="00261C3E">
        <w:rPr>
          <w:b/>
          <w:sz w:val="24"/>
          <w:lang w:val="pt-BR"/>
        </w:rPr>
        <w:t>ELABORADO POR</w:t>
      </w:r>
      <w:r w:rsidR="008E0575">
        <w:rPr>
          <w:b/>
          <w:sz w:val="24"/>
          <w:lang w:val="pt-BR"/>
        </w:rPr>
        <w:t>:</w:t>
      </w:r>
    </w:p>
    <w:p w:rsidR="00F61D1C" w:rsidRDefault="00F61D1C" w:rsidP="00F61D1C">
      <w:pPr>
        <w:pStyle w:val="TableParagraph"/>
        <w:rPr>
          <w:b/>
          <w:sz w:val="24"/>
          <w:lang w:val="pt-BR"/>
        </w:rPr>
      </w:pPr>
    </w:p>
    <w:p w:rsidR="00F61D1C" w:rsidRPr="002C6BDB" w:rsidRDefault="00F61D1C" w:rsidP="00F61D1C">
      <w:pPr>
        <w:pStyle w:val="TableParagraph"/>
        <w:rPr>
          <w:sz w:val="20"/>
          <w:lang w:val="pt-BR"/>
        </w:rPr>
      </w:pPr>
      <w:r>
        <w:rPr>
          <w:noProof/>
          <w:lang w:val="pt-BR" w:eastAsia="pt-BR"/>
        </w:rPr>
        <mc:AlternateContent>
          <mc:Choice Requires="wps">
            <w:drawing>
              <wp:anchor distT="4294967295" distB="4294967295" distL="114300" distR="114300" simplePos="0" relativeHeight="251665408" behindDoc="0" locked="0" layoutInCell="1" allowOverlap="1" wp14:anchorId="679B22E4" wp14:editId="45968422">
                <wp:simplePos x="0" y="0"/>
                <wp:positionH relativeFrom="column">
                  <wp:posOffset>6019</wp:posOffset>
                </wp:positionH>
                <wp:positionV relativeFrom="paragraph">
                  <wp:posOffset>108723</wp:posOffset>
                </wp:positionV>
                <wp:extent cx="2719346" cy="0"/>
                <wp:effectExtent l="0" t="0" r="24130" b="1905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3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6A8B0D" id="Conector reto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8.55pt" to="214.5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" strokecolor="black [3040]">
                <o:lock v:ext="edit" shapetype="f"/>
              </v:line>
            </w:pict>
          </mc:Fallback>
        </mc:AlternateContent>
      </w:r>
    </w:p>
    <w:p w:rsidR="00F61D1C" w:rsidRPr="002C6BDB" w:rsidRDefault="00F61D1C" w:rsidP="00261C3E">
      <w:r>
        <w:t>Claudionor de Cássio dos Santos Souza Junior</w:t>
      </w:r>
    </w:p>
    <w:p w:rsidR="00AF0A55" w:rsidRDefault="00F61D1C" w:rsidP="00261C3E">
      <w:pPr>
        <w:spacing w:after="360" w:line="360" w:lineRule="auto"/>
        <w:rPr>
          <w:rFonts w:ascii="Times New Roman" w:hAnsi="Times New Roman" w:cs="Times New Roman"/>
          <w:sz w:val="24"/>
        </w:rPr>
      </w:pPr>
      <w:r w:rsidRPr="002C6BDB">
        <w:rPr>
          <w:b/>
        </w:rPr>
        <w:t>Setor Requisitante (SG</w:t>
      </w:r>
      <w:r>
        <w:rPr>
          <w:b/>
        </w:rPr>
        <w:t>IP</w:t>
      </w:r>
      <w:r w:rsidRPr="002C6BDB">
        <w:rPr>
          <w:b/>
        </w:rPr>
        <w:t>)</w:t>
      </w:r>
    </w:p>
    <w:p w:rsidR="00F61D1C" w:rsidRDefault="00142305" w:rsidP="00F61D1C">
      <w:r>
        <w:rPr>
          <w:noProof/>
        </w:rPr>
        <mc:AlternateContent>
          <mc:Choice Requires="wps">
            <w:drawing>
              <wp:anchor distT="4294967295" distB="4294967295" distL="114300" distR="114300" simplePos="0" relativeHeight="251668480" behindDoc="0" locked="0" layoutInCell="1" allowOverlap="1" wp14:anchorId="3A57D721" wp14:editId="56E4F177">
                <wp:simplePos x="0" y="0"/>
                <wp:positionH relativeFrom="column">
                  <wp:posOffset>5715</wp:posOffset>
                </wp:positionH>
                <wp:positionV relativeFrom="paragraph">
                  <wp:posOffset>-3175</wp:posOffset>
                </wp:positionV>
                <wp:extent cx="2719070" cy="0"/>
                <wp:effectExtent l="0" t="0" r="24130" b="19050"/>
                <wp:wrapNone/>
                <wp:docPr id="9" name="Conector re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F0FF78" id="Conector reto 9"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pt,-.25pt" to="214.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" strokecolor="black [3040]">
                <o:lock v:ext="edit" shapetype="f"/>
              </v:line>
            </w:pict>
          </mc:Fallback>
        </mc:AlternateContent>
      </w:r>
      <w:r w:rsidR="00F61D1C">
        <w:t>Cinthia Silveira Queiroga</w:t>
      </w:r>
    </w:p>
    <w:p w:rsidR="00F61D1C" w:rsidRDefault="00F61D1C" w:rsidP="00F61D1C">
      <w:pPr>
        <w:rPr>
          <w:b/>
        </w:rPr>
      </w:pPr>
      <w:r w:rsidRPr="002C6BDB">
        <w:rPr>
          <w:b/>
        </w:rPr>
        <w:t>Setor Requisitante (S</w:t>
      </w:r>
      <w:r>
        <w:rPr>
          <w:b/>
        </w:rPr>
        <w:t>PF</w:t>
      </w:r>
      <w:r w:rsidRPr="002C6BDB">
        <w:rPr>
          <w:b/>
        </w:rPr>
        <w:t>)</w:t>
      </w:r>
    </w:p>
    <w:p w:rsidR="00F61D1C" w:rsidRDefault="00F61D1C" w:rsidP="00F61D1C">
      <w:pPr>
        <w:rPr>
          <w:b/>
        </w:rPr>
      </w:pPr>
    </w:p>
    <w:p w:rsidR="00F61D1C" w:rsidRDefault="00F61D1C" w:rsidP="00F61D1C">
      <w:pPr>
        <w:rPr>
          <w:b/>
        </w:rPr>
      </w:pPr>
      <w:r>
        <w:rPr>
          <w:noProof/>
        </w:rPr>
        <mc:AlternateContent>
          <mc:Choice Requires="wps">
            <w:drawing>
              <wp:anchor distT="4294967295" distB="4294967295" distL="114300" distR="114300" simplePos="0" relativeHeight="251669504" behindDoc="0" locked="0" layoutInCell="1" allowOverlap="1" wp14:anchorId="28105253" wp14:editId="153309CE">
                <wp:simplePos x="0" y="0"/>
                <wp:positionH relativeFrom="column">
                  <wp:posOffset>3922</wp:posOffset>
                </wp:positionH>
                <wp:positionV relativeFrom="paragraph">
                  <wp:posOffset>120392</wp:posOffset>
                </wp:positionV>
                <wp:extent cx="2719070" cy="0"/>
                <wp:effectExtent l="0" t="0" r="24130" b="19050"/>
                <wp:wrapNone/>
                <wp:docPr id="10" name="Conector re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B8F4E81" id="Conector reto 10"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9.5pt" to="214.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" strokecolor="black [3040]">
                <o:lock v:ext="edit" shapetype="f"/>
              </v:line>
            </w:pict>
          </mc:Fallback>
        </mc:AlternateContent>
      </w:r>
    </w:p>
    <w:p w:rsidR="00F61D1C" w:rsidRDefault="00F61D1C" w:rsidP="00261C3E">
      <w:pPr>
        <w:tabs>
          <w:tab w:val="left" w:pos="4253"/>
          <w:tab w:val="left" w:pos="4395"/>
        </w:tabs>
      </w:pPr>
      <w:r>
        <w:t>Fábio Augusto da Cruz Lima</w:t>
      </w:r>
    </w:p>
    <w:p w:rsidR="00F61D1C" w:rsidRPr="002C6BDB" w:rsidRDefault="00F61D1C" w:rsidP="00F61D1C">
      <w:pPr>
        <w:rPr>
          <w:b/>
        </w:rPr>
      </w:pPr>
      <w:r w:rsidRPr="002C6BDB">
        <w:rPr>
          <w:b/>
        </w:rPr>
        <w:t>Setor Requisitante (S</w:t>
      </w:r>
      <w:r>
        <w:rPr>
          <w:b/>
        </w:rPr>
        <w:t>GSAA</w:t>
      </w:r>
      <w:r w:rsidRPr="002C6BDB">
        <w:rPr>
          <w:b/>
        </w:rPr>
        <w:t>)</w:t>
      </w:r>
    </w:p>
    <w:p w:rsidR="00F61D1C" w:rsidRDefault="00F61D1C" w:rsidP="00F61D1C">
      <w:pPr>
        <w:rPr>
          <w:b/>
        </w:rPr>
      </w:pPr>
    </w:p>
    <w:p w:rsidR="008E0575" w:rsidRDefault="008E0575" w:rsidP="00261C3E">
      <w:pPr>
        <w:tabs>
          <w:tab w:val="left" w:pos="4253"/>
        </w:tabs>
        <w:rPr>
          <w:b/>
          <w:u w:val="single"/>
        </w:rPr>
      </w:pPr>
      <w:r>
        <w:rPr>
          <w:noProof/>
        </w:rPr>
        <mc:AlternateContent>
          <mc:Choice Requires="wps">
            <w:drawing>
              <wp:anchor distT="4294967295" distB="4294967295" distL="114300" distR="114300" simplePos="0" relativeHeight="251671552" behindDoc="0" locked="0" layoutInCell="1" allowOverlap="1" wp14:anchorId="620BDA88" wp14:editId="7BCB842C">
                <wp:simplePos x="0" y="0"/>
                <wp:positionH relativeFrom="column">
                  <wp:posOffset>3922</wp:posOffset>
                </wp:positionH>
                <wp:positionV relativeFrom="paragraph">
                  <wp:posOffset>119631</wp:posOffset>
                </wp:positionV>
                <wp:extent cx="2719070" cy="0"/>
                <wp:effectExtent l="0" t="0" r="24130" b="19050"/>
                <wp:wrapNone/>
                <wp:docPr id="8" name="Conector re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6BA0E7" id="Conector reto 8"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9.4pt" to="214.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" strokecolor="black [3040]">
                <o:lock v:ext="edit" shapetype="f"/>
              </v:line>
            </w:pict>
          </mc:Fallback>
        </mc:AlternateContent>
      </w:r>
    </w:p>
    <w:p w:rsidR="00F61D1C" w:rsidRDefault="00F121BF" w:rsidP="00F61D1C">
      <w:r w:rsidRPr="00F121BF">
        <w:t xml:space="preserve"> Anne Kathleen da Silva Primo</w:t>
      </w:r>
      <w:r>
        <w:t xml:space="preserve"> </w:t>
      </w:r>
    </w:p>
    <w:p w:rsidR="00F61D1C" w:rsidRPr="007741CA" w:rsidRDefault="00F61D1C" w:rsidP="00585CA2">
      <w:pPr>
        <w:spacing w:after="360" w:line="360" w:lineRule="auto"/>
        <w:rPr>
          <w:rFonts w:ascii="Times New Roman" w:hAnsi="Times New Roman" w:cs="Times New Roman"/>
          <w:b/>
          <w:sz w:val="24"/>
        </w:rPr>
      </w:pPr>
      <w:r w:rsidRPr="002C6BDB">
        <w:rPr>
          <w:b/>
        </w:rPr>
        <w:t>Setor Requisitante (</w:t>
      </w:r>
      <w:r>
        <w:rPr>
          <w:b/>
        </w:rPr>
        <w:t>ASMS</w:t>
      </w:r>
      <w:r w:rsidRPr="002C6BDB">
        <w:rPr>
          <w:b/>
        </w:rPr>
        <w:t>)</w:t>
      </w:r>
    </w:p>
    <w:p w:rsidR="008E0575" w:rsidRPr="00261C3E" w:rsidRDefault="008E0575" w:rsidP="00261C3E">
      <w:pPr>
        <w:pStyle w:val="TableParagraph"/>
        <w:rPr>
          <w:b/>
          <w:sz w:val="24"/>
          <w:lang w:val="pt-BR"/>
        </w:rPr>
      </w:pPr>
      <w:r>
        <w:rPr>
          <w:b/>
          <w:sz w:val="24"/>
          <w:lang w:val="pt-BR"/>
        </w:rPr>
        <w:t>REVISADO POR:</w:t>
      </w:r>
    </w:p>
    <w:p w:rsidR="008E0575" w:rsidRPr="00261C3E" w:rsidRDefault="008E0575" w:rsidP="00261C3E">
      <w:pPr>
        <w:pStyle w:val="TableParagraph"/>
        <w:rPr>
          <w:b/>
          <w:sz w:val="24"/>
          <w:lang w:val="pt-BR"/>
        </w:rPr>
      </w:pPr>
    </w:p>
    <w:p w:rsidR="008E0575" w:rsidRDefault="008E0575" w:rsidP="008E0575"/>
    <w:p w:rsidR="008E0575" w:rsidRDefault="008E0575" w:rsidP="00261C3E">
      <w:pPr>
        <w:tabs>
          <w:tab w:val="left" w:pos="4253"/>
        </w:tabs>
        <w:rPr>
          <w:b/>
        </w:rPr>
      </w:pPr>
      <w:r>
        <w:rPr>
          <w:noProof/>
        </w:rPr>
        <mc:AlternateContent>
          <mc:Choice Requires="wps">
            <w:drawing>
              <wp:anchor distT="4294967295" distB="4294967295" distL="114300" distR="114300" simplePos="0" relativeHeight="251674624" behindDoc="0" locked="0" layoutInCell="1" allowOverlap="1" wp14:anchorId="499A73FC" wp14:editId="456068E2">
                <wp:simplePos x="0" y="0"/>
                <wp:positionH relativeFrom="column">
                  <wp:posOffset>3922</wp:posOffset>
                </wp:positionH>
                <wp:positionV relativeFrom="paragraph">
                  <wp:posOffset>94113</wp:posOffset>
                </wp:positionV>
                <wp:extent cx="2719070" cy="0"/>
                <wp:effectExtent l="0" t="0" r="24130" b="19050"/>
                <wp:wrapNone/>
                <wp:docPr id="11" name="Conector re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06EE28A" id="Conector reto 11"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7.4pt" to="214.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" strokecolor="black [3040]">
                <o:lock v:ext="edit" shapetype="f"/>
              </v:line>
            </w:pict>
          </mc:Fallback>
        </mc:AlternateContent>
      </w:r>
    </w:p>
    <w:p w:rsidR="008E0575" w:rsidRDefault="008E0575" w:rsidP="00261C3E">
      <w:pPr>
        <w:tabs>
          <w:tab w:val="left" w:pos="4253"/>
        </w:tabs>
      </w:pPr>
      <w:r>
        <w:t>Suelene Mamede de Oliveira</w:t>
      </w:r>
    </w:p>
    <w:p w:rsidR="008E0575" w:rsidRPr="002C6BDB" w:rsidRDefault="008E0575" w:rsidP="008E0575">
      <w:pPr>
        <w:rPr>
          <w:b/>
        </w:rPr>
      </w:pPr>
      <w:r>
        <w:rPr>
          <w:b/>
        </w:rPr>
        <w:t>Gerente de Plasma e Hemoderivados</w:t>
      </w:r>
    </w:p>
    <w:p w:rsidR="008E0575" w:rsidRDefault="008E0575" w:rsidP="008E0575">
      <w:pPr>
        <w:rPr>
          <w:b/>
        </w:rPr>
      </w:pPr>
    </w:p>
    <w:p w:rsidR="008E0575" w:rsidRDefault="008E0575" w:rsidP="008E0575">
      <w:pPr>
        <w:rPr>
          <w:b/>
          <w:u w:val="single"/>
        </w:rPr>
      </w:pPr>
      <w:r>
        <w:rPr>
          <w:noProof/>
        </w:rPr>
        <mc:AlternateContent>
          <mc:Choice Requires="wps">
            <w:drawing>
              <wp:anchor distT="4294967295" distB="4294967295" distL="114300" distR="114300" simplePos="0" relativeHeight="251673600" behindDoc="0" locked="0" layoutInCell="1" allowOverlap="1" wp14:anchorId="1EA473E1" wp14:editId="25FE470C">
                <wp:simplePos x="0" y="0"/>
                <wp:positionH relativeFrom="column">
                  <wp:posOffset>3922</wp:posOffset>
                </wp:positionH>
                <wp:positionV relativeFrom="paragraph">
                  <wp:posOffset>117838</wp:posOffset>
                </wp:positionV>
                <wp:extent cx="2719070" cy="0"/>
                <wp:effectExtent l="0" t="0" r="24130" b="19050"/>
                <wp:wrapNone/>
                <wp:docPr id="12" name="Conector re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444C45" id="Conector reto 12"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9.3pt" to="214.4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" strokecolor="black [3040]">
                <o:lock v:ext="edit" shapetype="f"/>
              </v:line>
            </w:pict>
          </mc:Fallback>
        </mc:AlternateContent>
      </w:r>
    </w:p>
    <w:p w:rsidR="008E0575" w:rsidRDefault="008E0575" w:rsidP="008E0575">
      <w:r>
        <w:t>Gustavo Cavalcanti Simoni</w:t>
      </w:r>
    </w:p>
    <w:p w:rsidR="008E0575" w:rsidRPr="007741CA" w:rsidRDefault="008E0575" w:rsidP="00261C3E">
      <w:pPr>
        <w:spacing w:after="360" w:line="360" w:lineRule="auto"/>
        <w:rPr>
          <w:rFonts w:ascii="Times New Roman" w:hAnsi="Times New Roman" w:cs="Times New Roman"/>
          <w:b/>
          <w:sz w:val="24"/>
        </w:rPr>
      </w:pPr>
      <w:r>
        <w:rPr>
          <w:b/>
        </w:rPr>
        <w:t>Gerente de Administração</w:t>
      </w:r>
    </w:p>
    <w:p w:rsidR="008E0575" w:rsidRDefault="008E0575" w:rsidP="008E0575">
      <w:pPr>
        <w:pStyle w:val="TableParagraph"/>
        <w:rPr>
          <w:b/>
          <w:sz w:val="24"/>
          <w:lang w:val="pt-BR"/>
        </w:rPr>
      </w:pPr>
      <w:r>
        <w:rPr>
          <w:b/>
          <w:sz w:val="24"/>
          <w:lang w:val="pt-BR"/>
        </w:rPr>
        <w:t>APROVADO POR:</w:t>
      </w:r>
    </w:p>
    <w:p w:rsidR="008E0575" w:rsidRDefault="008E0575" w:rsidP="00261C3E">
      <w:pPr>
        <w:tabs>
          <w:tab w:val="left" w:pos="4253"/>
        </w:tabs>
      </w:pPr>
    </w:p>
    <w:p w:rsidR="008E0575" w:rsidRDefault="00142305" w:rsidP="00261C3E">
      <w:pPr>
        <w:tabs>
          <w:tab w:val="left" w:pos="4253"/>
        </w:tabs>
        <w:rPr>
          <w:b/>
          <w:u w:val="single"/>
        </w:rPr>
      </w:pPr>
      <w:r>
        <w:rPr>
          <w:noProof/>
        </w:rPr>
        <mc:AlternateContent>
          <mc:Choice Requires="wps">
            <w:drawing>
              <wp:anchor distT="4294967295" distB="4294967295" distL="114300" distR="114300" simplePos="0" relativeHeight="251676672" behindDoc="0" locked="0" layoutInCell="1" allowOverlap="1" wp14:anchorId="26F855B4" wp14:editId="1FFC92AA">
                <wp:simplePos x="0" y="0"/>
                <wp:positionH relativeFrom="column">
                  <wp:posOffset>3810</wp:posOffset>
                </wp:positionH>
                <wp:positionV relativeFrom="paragraph">
                  <wp:posOffset>140914</wp:posOffset>
                </wp:positionV>
                <wp:extent cx="2719070" cy="0"/>
                <wp:effectExtent l="0" t="0" r="24130" b="19050"/>
                <wp:wrapNone/>
                <wp:docPr id="13" name="Conector re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92E81B" id="Conector reto 13"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1.1pt" to="214.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" strokecolor="black [3040]">
                <o:lock v:ext="edit" shapetype="f"/>
              </v:line>
            </w:pict>
          </mc:Fallback>
        </mc:AlternateContent>
      </w:r>
    </w:p>
    <w:p w:rsidR="008E0575" w:rsidRDefault="00142305" w:rsidP="008E0575">
      <w:r>
        <w:t>Antônio Edson de Souza Lucena</w:t>
      </w:r>
    </w:p>
    <w:p w:rsidR="008E0575" w:rsidRPr="007741CA" w:rsidRDefault="00142305" w:rsidP="00261C3E">
      <w:pPr>
        <w:spacing w:after="360" w:line="360" w:lineRule="auto"/>
        <w:rPr>
          <w:rFonts w:ascii="Times New Roman" w:hAnsi="Times New Roman" w:cs="Times New Roman"/>
          <w:b/>
          <w:sz w:val="24"/>
        </w:rPr>
      </w:pPr>
      <w:r>
        <w:rPr>
          <w:b/>
        </w:rPr>
        <w:t>Diretor de Produtos Estratégicos e Inovação</w:t>
      </w:r>
    </w:p>
    <w:p w:rsidR="0020599A" w:rsidRDefault="0020599A" w:rsidP="00261C3E">
      <w:pPr>
        <w:spacing w:after="360" w:line="360" w:lineRule="auto"/>
        <w:rPr>
          <w:rFonts w:ascii="Times New Roman" w:hAnsi="Times New Roman" w:cs="Times New Roman"/>
          <w:sz w:val="24"/>
        </w:rPr>
      </w:pPr>
      <w:r>
        <w:rPr>
          <w:rFonts w:ascii="Times New Roman" w:hAnsi="Times New Roman" w:cs="Times New Roman"/>
          <w:sz w:val="24"/>
        </w:rPr>
        <w:br w:type="page"/>
      </w:r>
    </w:p>
    <w:p w:rsidR="007D6BE0" w:rsidRPr="007741CA" w:rsidRDefault="00D10C6D" w:rsidP="007D6BE0">
      <w:pPr>
        <w:jc w:val="center"/>
        <w:rPr>
          <w:rFonts w:ascii="Times New Roman" w:hAnsi="Times New Roman" w:cs="Times New Roman"/>
          <w:b/>
          <w:sz w:val="24"/>
        </w:rPr>
      </w:pPr>
      <w:r w:rsidRPr="007741CA">
        <w:rPr>
          <w:rFonts w:ascii="Times New Roman" w:hAnsi="Times New Roman" w:cs="Times New Roman"/>
          <w:b/>
          <w:sz w:val="24"/>
        </w:rPr>
        <w:lastRenderedPageBreak/>
        <w:t>ANEXO I</w:t>
      </w: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t>INSTRUMENTO DE MEDIÇÃO DE RESULTADO (IMR)</w:t>
      </w:r>
    </w:p>
    <w:p w:rsidR="007D6BE0" w:rsidRPr="007741CA" w:rsidRDefault="007D6BE0" w:rsidP="007D6BE0">
      <w:pPr>
        <w:jc w:val="center"/>
        <w:rPr>
          <w:rFonts w:ascii="Times New Roman" w:hAnsi="Times New Roman" w:cs="Times New Roman"/>
          <w:b/>
          <w:sz w:val="24"/>
        </w:rPr>
      </w:pPr>
    </w:p>
    <w:tbl>
      <w:tblPr>
        <w:tblStyle w:val="Tabelacomgrade"/>
        <w:tblW w:w="0" w:type="auto"/>
        <w:tblLook w:val="04A0" w:firstRow="1" w:lastRow="0" w:firstColumn="1" w:lastColumn="0" w:noHBand="0" w:noVBand="1"/>
      </w:tblPr>
      <w:tblGrid>
        <w:gridCol w:w="2043"/>
        <w:gridCol w:w="7387"/>
      </w:tblGrid>
      <w:tr w:rsidR="007D6BE0" w:rsidRPr="007741CA" w:rsidTr="003A2FC4">
        <w:tc>
          <w:tcPr>
            <w:tcW w:w="9354" w:type="dxa"/>
            <w:gridSpan w:val="2"/>
            <w:shd w:val="clear" w:color="auto" w:fill="BFBFBF" w:themeFill="background1" w:themeFillShade="BF"/>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INDICADOR:</w:t>
            </w:r>
          </w:p>
        </w:tc>
      </w:tr>
      <w:tr w:rsidR="007D6BE0" w:rsidRPr="007741CA" w:rsidTr="003A2FC4">
        <w:tc>
          <w:tcPr>
            <w:tcW w:w="9354" w:type="dxa"/>
            <w:gridSpan w:val="2"/>
            <w:tcBorders>
              <w:bottom w:val="single" w:sz="4" w:space="0" w:color="auto"/>
            </w:tcBorders>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ADEQUAÇÃO DOS SERVIÇOS PRESTADOS, PONTUALIDADE E QUALIDADE DO FORNECIMENTO DE MATERIAIS, EQUIPAMENTOS E ACESSÓRIOS</w:t>
            </w:r>
          </w:p>
        </w:tc>
      </w:tr>
      <w:tr w:rsidR="007D6BE0" w:rsidRPr="007741CA" w:rsidTr="003A2FC4">
        <w:tc>
          <w:tcPr>
            <w:tcW w:w="1951" w:type="dxa"/>
            <w:shd w:val="clear" w:color="auto" w:fill="BFBFBF" w:themeFill="background1" w:themeFillShade="BF"/>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ITEM</w:t>
            </w:r>
          </w:p>
        </w:tc>
        <w:tc>
          <w:tcPr>
            <w:tcW w:w="7403" w:type="dxa"/>
            <w:shd w:val="clear" w:color="auto" w:fill="BFBFBF" w:themeFill="background1" w:themeFillShade="BF"/>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DESCRIÇÃO</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Finalidade</w:t>
            </w:r>
          </w:p>
        </w:tc>
        <w:tc>
          <w:tcPr>
            <w:tcW w:w="7403"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Cumprimento e adequação dos serviços relacionados no Termo de Referência, disponibilidade integral e manutenção de material adequado.</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Meta a cumprir</w:t>
            </w:r>
          </w:p>
        </w:tc>
        <w:tc>
          <w:tcPr>
            <w:tcW w:w="7403"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100% dos serviços realizados e adequados à perspectiva da Administração.</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Instrumento de medição</w:t>
            </w:r>
          </w:p>
        </w:tc>
        <w:tc>
          <w:tcPr>
            <w:tcW w:w="7403" w:type="dxa"/>
            <w:vAlign w:val="center"/>
          </w:tcPr>
          <w:p w:rsidR="007D6BE0" w:rsidRPr="007741CA" w:rsidRDefault="007D6BE0" w:rsidP="009C2F5D">
            <w:pPr>
              <w:jc w:val="both"/>
              <w:rPr>
                <w:rFonts w:ascii="Times New Roman" w:hAnsi="Times New Roman" w:cs="Times New Roman"/>
                <w:sz w:val="24"/>
              </w:rPr>
            </w:pPr>
            <w:r w:rsidRPr="007741CA">
              <w:rPr>
                <w:rFonts w:ascii="Times New Roman" w:hAnsi="Times New Roman" w:cs="Times New Roman"/>
                <w:sz w:val="24"/>
              </w:rPr>
              <w:t xml:space="preserve">Planilha de controle dos serviços, conforme modelo indicado no Anexo </w:t>
            </w:r>
            <w:r w:rsidR="009C2F5D">
              <w:rPr>
                <w:rFonts w:ascii="Times New Roman" w:hAnsi="Times New Roman" w:cs="Times New Roman"/>
                <w:sz w:val="24"/>
              </w:rPr>
              <w:t>I</w:t>
            </w:r>
            <w:r w:rsidRPr="007741CA">
              <w:rPr>
                <w:rFonts w:ascii="Times New Roman" w:hAnsi="Times New Roman" w:cs="Times New Roman"/>
                <w:sz w:val="24"/>
              </w:rPr>
              <w:t xml:space="preserve">-A, </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Forma de acompanhamento</w:t>
            </w:r>
          </w:p>
        </w:tc>
        <w:tc>
          <w:tcPr>
            <w:tcW w:w="7403"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 xml:space="preserve">Realização mensal de </w:t>
            </w:r>
            <w:proofErr w:type="spellStart"/>
            <w:r w:rsidRPr="007741CA">
              <w:rPr>
                <w:rFonts w:ascii="Times New Roman" w:hAnsi="Times New Roman" w:cs="Times New Roman"/>
                <w:i/>
                <w:sz w:val="24"/>
              </w:rPr>
              <w:t>check-list</w:t>
            </w:r>
            <w:proofErr w:type="spellEnd"/>
            <w:r w:rsidRPr="007741CA">
              <w:rPr>
                <w:rFonts w:ascii="Times New Roman" w:hAnsi="Times New Roman" w:cs="Times New Roman"/>
                <w:sz w:val="24"/>
              </w:rPr>
              <w:t xml:space="preserve"> da execução dos serviços, por parte do Fiscal do Contrato, conforme perspectiva de adequação da Administração e posterior lançamento do resultado nas planilhas de controle.</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Periodicidade</w:t>
            </w:r>
          </w:p>
        </w:tc>
        <w:tc>
          <w:tcPr>
            <w:tcW w:w="7403"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Mensal.</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Mecanismo de cálculo</w:t>
            </w:r>
          </w:p>
        </w:tc>
        <w:tc>
          <w:tcPr>
            <w:tcW w:w="7403" w:type="dxa"/>
            <w:vAlign w:val="center"/>
          </w:tcPr>
          <w:p w:rsidR="007D6BE0" w:rsidRPr="007741CA" w:rsidRDefault="007D6BE0" w:rsidP="00FE5230">
            <w:pPr>
              <w:jc w:val="both"/>
              <w:rPr>
                <w:rFonts w:ascii="Times New Roman" w:hAnsi="Times New Roman" w:cs="Times New Roman"/>
                <w:sz w:val="24"/>
              </w:rPr>
            </w:pPr>
            <w:r w:rsidRPr="007741CA">
              <w:rPr>
                <w:rFonts w:ascii="Times New Roman" w:hAnsi="Times New Roman" w:cs="Times New Roman"/>
                <w:sz w:val="24"/>
              </w:rPr>
              <w:t>TABELA DE TOTALIZAÇÃO DE OCORRÊNCIAS E QUALIDADE PERCEBIDA (</w:t>
            </w:r>
            <w:r w:rsidR="00FE5230">
              <w:rPr>
                <w:rFonts w:ascii="Times New Roman" w:hAnsi="Times New Roman" w:cs="Times New Roman"/>
                <w:sz w:val="24"/>
              </w:rPr>
              <w:t>Anexo I-B</w:t>
            </w:r>
            <w:r w:rsidRPr="007741CA">
              <w:rPr>
                <w:rFonts w:ascii="Times New Roman" w:hAnsi="Times New Roman" w:cs="Times New Roman"/>
                <w:sz w:val="24"/>
              </w:rPr>
              <w:t>).</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Início de vigência</w:t>
            </w:r>
          </w:p>
        </w:tc>
        <w:tc>
          <w:tcPr>
            <w:tcW w:w="7403"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Data do início da execução dos serviços.</w:t>
            </w:r>
          </w:p>
        </w:tc>
      </w:tr>
      <w:tr w:rsidR="007D6BE0" w:rsidRPr="007741CA" w:rsidTr="003A2FC4">
        <w:tc>
          <w:tcPr>
            <w:tcW w:w="1951" w:type="dxa"/>
            <w:vAlign w:val="center"/>
          </w:tcPr>
          <w:p w:rsidR="007D6BE0" w:rsidRPr="007741CA" w:rsidRDefault="007D6BE0" w:rsidP="003A2FC4">
            <w:pPr>
              <w:jc w:val="both"/>
              <w:rPr>
                <w:rFonts w:ascii="Times New Roman" w:hAnsi="Times New Roman" w:cs="Times New Roman"/>
                <w:b/>
                <w:sz w:val="24"/>
              </w:rPr>
            </w:pPr>
            <w:r w:rsidRPr="007741CA">
              <w:rPr>
                <w:rFonts w:ascii="Times New Roman" w:hAnsi="Times New Roman" w:cs="Times New Roman"/>
                <w:b/>
                <w:sz w:val="24"/>
              </w:rPr>
              <w:t>Faixas de ajuste no pagamento</w:t>
            </w:r>
          </w:p>
        </w:tc>
        <w:tc>
          <w:tcPr>
            <w:tcW w:w="7403" w:type="dxa"/>
            <w:vAlign w:val="center"/>
          </w:tcPr>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01 (Fator Aceitação 0) = recebimento de 100% do preço contratado;</w:t>
            </w:r>
          </w:p>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02 (Entre 01 e 100) = recebimento de 99% do preço contratado;</w:t>
            </w:r>
          </w:p>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03 (Entre 101 e 200) = recebimento de 98% do preço contratado;</w:t>
            </w:r>
          </w:p>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04 (Entre 201 e 350) = recebimento de 96,5% do preço contratado;</w:t>
            </w:r>
          </w:p>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05 (Entre 351 e 500) = recebimento de 95% do preço contratado;</w:t>
            </w:r>
          </w:p>
          <w:p w:rsidR="007D6BE0" w:rsidRPr="007741CA"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06 (Entre 501 e 750) = recebimento de 92,5% do preço contratado;</w:t>
            </w:r>
          </w:p>
          <w:p w:rsidR="007D6BE0" w:rsidRDefault="007D6BE0" w:rsidP="007D6BE0">
            <w:pPr>
              <w:pStyle w:val="PargrafodaLista"/>
              <w:numPr>
                <w:ilvl w:val="0"/>
                <w:numId w:val="12"/>
              </w:numPr>
              <w:ind w:left="317" w:hanging="283"/>
              <w:jc w:val="both"/>
              <w:rPr>
                <w:rFonts w:ascii="Times New Roman" w:hAnsi="Times New Roman" w:cs="Times New Roman"/>
                <w:sz w:val="24"/>
              </w:rPr>
            </w:pPr>
            <w:r w:rsidRPr="007741CA">
              <w:rPr>
                <w:rFonts w:ascii="Times New Roman" w:hAnsi="Times New Roman" w:cs="Times New Roman"/>
                <w:sz w:val="24"/>
              </w:rPr>
              <w:t>Faixa 07 (Acima de 751) = recebimento de 90% do preço contratado.</w:t>
            </w:r>
          </w:p>
          <w:p w:rsidR="00FE5230" w:rsidRPr="007741CA" w:rsidRDefault="00FE5230" w:rsidP="00FE5230">
            <w:pPr>
              <w:pStyle w:val="PargrafodaLista"/>
              <w:numPr>
                <w:ilvl w:val="0"/>
                <w:numId w:val="12"/>
              </w:numPr>
              <w:ind w:left="317" w:hanging="283"/>
              <w:jc w:val="both"/>
              <w:rPr>
                <w:rFonts w:ascii="Times New Roman" w:hAnsi="Times New Roman" w:cs="Times New Roman"/>
                <w:sz w:val="24"/>
              </w:rPr>
            </w:pPr>
            <w:r>
              <w:rPr>
                <w:rFonts w:ascii="Times New Roman" w:hAnsi="Times New Roman" w:cs="Times New Roman"/>
                <w:sz w:val="24"/>
              </w:rPr>
              <w:t>Será descontado valor proporcional aos dias em que os postos não foram ocupados conforme item III do Anexo I-B, e sobre o valor Líquido será aplicado o Fator de aceitação.</w:t>
            </w:r>
          </w:p>
        </w:tc>
      </w:tr>
    </w:tbl>
    <w:p w:rsidR="007D6BE0" w:rsidRPr="007741CA" w:rsidRDefault="007D6BE0" w:rsidP="007D6BE0">
      <w:pPr>
        <w:jc w:val="center"/>
        <w:rPr>
          <w:rFonts w:ascii="Times New Roman" w:hAnsi="Times New Roman" w:cs="Times New Roman"/>
          <w:sz w:val="24"/>
        </w:rPr>
      </w:pPr>
    </w:p>
    <w:p w:rsidR="007D6BE0" w:rsidRPr="007741CA" w:rsidRDefault="007D6BE0" w:rsidP="007D6BE0">
      <w:pPr>
        <w:jc w:val="center"/>
        <w:rPr>
          <w:rFonts w:ascii="Times New Roman" w:hAnsi="Times New Roman" w:cs="Times New Roman"/>
          <w:b/>
          <w:sz w:val="24"/>
        </w:rPr>
      </w:pPr>
    </w:p>
    <w:p w:rsidR="007D6BE0" w:rsidRPr="007741CA" w:rsidRDefault="007D6BE0" w:rsidP="007D6BE0">
      <w:pPr>
        <w:jc w:val="center"/>
        <w:rPr>
          <w:rFonts w:ascii="Times New Roman" w:hAnsi="Times New Roman" w:cs="Times New Roman"/>
          <w:b/>
          <w:sz w:val="24"/>
        </w:rPr>
        <w:sectPr w:rsidR="007D6BE0" w:rsidRPr="007741CA" w:rsidSect="003A2FC4">
          <w:headerReference w:type="default" r:id="rId8"/>
          <w:pgSz w:w="11906" w:h="16838"/>
          <w:pgMar w:top="1418" w:right="1274" w:bottom="1418" w:left="1418" w:header="709" w:footer="709" w:gutter="0"/>
          <w:cols w:space="708"/>
          <w:docGrid w:linePitch="360"/>
        </w:sectPr>
      </w:pP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lastRenderedPageBreak/>
        <w:t xml:space="preserve">ANEXO </w:t>
      </w:r>
      <w:r w:rsidR="00D10C6D" w:rsidRPr="007741CA">
        <w:rPr>
          <w:rFonts w:ascii="Times New Roman" w:hAnsi="Times New Roman" w:cs="Times New Roman"/>
          <w:b/>
          <w:sz w:val="24"/>
        </w:rPr>
        <w:t>I</w:t>
      </w:r>
      <w:r w:rsidRPr="007741CA">
        <w:rPr>
          <w:rFonts w:ascii="Times New Roman" w:hAnsi="Times New Roman" w:cs="Times New Roman"/>
          <w:b/>
          <w:sz w:val="24"/>
        </w:rPr>
        <w:t>-A</w:t>
      </w:r>
    </w:p>
    <w:p w:rsidR="007D6BE0" w:rsidRPr="00526378" w:rsidRDefault="007D6BE0" w:rsidP="007D6BE0">
      <w:pPr>
        <w:jc w:val="center"/>
        <w:rPr>
          <w:rFonts w:ascii="Times New Roman" w:hAnsi="Times New Roman" w:cs="Times New Roman"/>
          <w:b/>
          <w:szCs w:val="20"/>
        </w:rPr>
      </w:pPr>
      <w:r w:rsidRPr="00526378">
        <w:rPr>
          <w:rFonts w:ascii="Times New Roman" w:hAnsi="Times New Roman" w:cs="Times New Roman"/>
          <w:b/>
          <w:szCs w:val="20"/>
        </w:rPr>
        <w:t xml:space="preserve">PLANILHA DE CONTROLE DOS </w:t>
      </w:r>
      <w:r w:rsidR="009C2F5D">
        <w:rPr>
          <w:rFonts w:ascii="Times New Roman" w:hAnsi="Times New Roman" w:cs="Times New Roman"/>
          <w:b/>
          <w:szCs w:val="20"/>
        </w:rPr>
        <w:t>SERVIÇO DE APOIO TÉCNICO LOGÍSTICO</w:t>
      </w:r>
    </w:p>
    <w:p w:rsidR="007D6BE0" w:rsidRPr="00526378" w:rsidRDefault="007D6BE0" w:rsidP="007D6BE0">
      <w:pPr>
        <w:jc w:val="center"/>
        <w:rPr>
          <w:rFonts w:ascii="Times New Roman" w:hAnsi="Times New Roman" w:cs="Times New Roman"/>
          <w:b/>
          <w:szCs w:val="20"/>
        </w:rPr>
      </w:pPr>
    </w:p>
    <w:p w:rsidR="007D6BE0" w:rsidRPr="00526378" w:rsidRDefault="007D6BE0" w:rsidP="007D6BE0">
      <w:pPr>
        <w:jc w:val="both"/>
        <w:rPr>
          <w:rFonts w:ascii="Times New Roman" w:hAnsi="Times New Roman" w:cs="Times New Roman"/>
          <w:b/>
          <w:szCs w:val="20"/>
        </w:rPr>
      </w:pPr>
      <w:r w:rsidRPr="00526378">
        <w:rPr>
          <w:rFonts w:ascii="Times New Roman" w:hAnsi="Times New Roman" w:cs="Times New Roman"/>
          <w:b/>
          <w:szCs w:val="20"/>
        </w:rPr>
        <w:t>PERÍODO DE REFERÊNCIA: __________/________</w:t>
      </w:r>
    </w:p>
    <w:p w:rsidR="007D6BE0" w:rsidRPr="00526378" w:rsidRDefault="007D6BE0" w:rsidP="007D6BE0">
      <w:pPr>
        <w:jc w:val="both"/>
        <w:rPr>
          <w:rFonts w:ascii="Times New Roman" w:hAnsi="Times New Roman" w:cs="Times New Roman"/>
          <w:szCs w:val="20"/>
        </w:rPr>
      </w:pPr>
    </w:p>
    <w:p w:rsidR="007D6BE0" w:rsidRPr="00526378" w:rsidRDefault="007D6BE0" w:rsidP="007D6BE0">
      <w:pPr>
        <w:jc w:val="both"/>
        <w:rPr>
          <w:rFonts w:ascii="Times New Roman" w:hAnsi="Times New Roman" w:cs="Times New Roman"/>
          <w:szCs w:val="20"/>
        </w:rPr>
      </w:pPr>
      <w:r w:rsidRPr="00526378">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rsidR="007D6BE0" w:rsidRPr="00526378" w:rsidRDefault="007D6BE0" w:rsidP="007D6BE0">
      <w:pPr>
        <w:jc w:val="both"/>
        <w:rPr>
          <w:rFonts w:ascii="Times New Roman" w:hAnsi="Times New Roman" w:cs="Times New Roman"/>
          <w:szCs w:val="20"/>
        </w:rPr>
      </w:pPr>
      <w:r w:rsidRPr="00526378">
        <w:rPr>
          <w:rFonts w:ascii="Times New Roman" w:hAnsi="Times New Roman" w:cs="Times New Roman"/>
          <w:szCs w:val="20"/>
        </w:rPr>
        <w:t>Deverão ser indicados sinteticamente o dia e o fato gerador na tabela existente em cada item.</w:t>
      </w:r>
    </w:p>
    <w:p w:rsidR="007D6BE0" w:rsidRPr="00526378" w:rsidRDefault="007D6BE0" w:rsidP="007D6BE0">
      <w:pPr>
        <w:pStyle w:val="PargrafodaLista"/>
        <w:numPr>
          <w:ilvl w:val="0"/>
          <w:numId w:val="13"/>
        </w:numPr>
        <w:tabs>
          <w:tab w:val="left" w:pos="851"/>
        </w:tabs>
        <w:ind w:left="0" w:firstLine="0"/>
        <w:jc w:val="both"/>
        <w:rPr>
          <w:rFonts w:ascii="Times New Roman" w:hAnsi="Times New Roman" w:cs="Times New Roman"/>
          <w:b/>
          <w:szCs w:val="20"/>
        </w:rPr>
      </w:pPr>
      <w:r w:rsidRPr="00526378">
        <w:rPr>
          <w:rFonts w:ascii="Times New Roman" w:hAnsi="Times New Roman" w:cs="Times New Roman"/>
          <w:b/>
          <w:szCs w:val="20"/>
        </w:rPr>
        <w:t>Não conservar ou manter organizado sala(s) de trabalho e ponto(s) de apoio;</w:t>
      </w:r>
    </w:p>
    <w:p w:rsidR="007D6BE0" w:rsidRPr="00526378" w:rsidRDefault="007D6BE0" w:rsidP="007D6BE0">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7D6BE0" w:rsidRPr="00526378" w:rsidTr="003A2FC4">
        <w:trPr>
          <w:jc w:val="center"/>
        </w:trPr>
        <w:tc>
          <w:tcPr>
            <w:tcW w:w="260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DATA DE OCORRÊNCIA</w:t>
            </w:r>
          </w:p>
        </w:tc>
        <w:tc>
          <w:tcPr>
            <w:tcW w:w="654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DESCRIÇÃO DA IMPERFEIÇÃO VERIFICADA</w:t>
            </w:r>
          </w:p>
        </w:tc>
      </w:tr>
      <w:tr w:rsidR="007D6BE0" w:rsidRPr="00526378" w:rsidTr="00526378">
        <w:trPr>
          <w:trHeight w:val="742"/>
          <w:jc w:val="center"/>
        </w:trPr>
        <w:tc>
          <w:tcPr>
            <w:tcW w:w="2606" w:type="dxa"/>
          </w:tcPr>
          <w:p w:rsidR="007D6BE0" w:rsidRPr="00526378" w:rsidRDefault="007D6BE0" w:rsidP="003A2FC4">
            <w:pPr>
              <w:tabs>
                <w:tab w:val="left" w:pos="851"/>
              </w:tabs>
              <w:jc w:val="both"/>
              <w:rPr>
                <w:rFonts w:ascii="Times New Roman" w:hAnsi="Times New Roman" w:cs="Times New Roman"/>
                <w:szCs w:val="20"/>
              </w:rPr>
            </w:pPr>
          </w:p>
        </w:tc>
        <w:tc>
          <w:tcPr>
            <w:tcW w:w="6546" w:type="dxa"/>
          </w:tcPr>
          <w:p w:rsidR="007D6BE0" w:rsidRPr="00526378" w:rsidRDefault="007D6BE0" w:rsidP="003A2FC4">
            <w:pPr>
              <w:tabs>
                <w:tab w:val="left" w:pos="851"/>
              </w:tabs>
              <w:jc w:val="both"/>
              <w:rPr>
                <w:rFonts w:ascii="Times New Roman" w:hAnsi="Times New Roman" w:cs="Times New Roman"/>
                <w:szCs w:val="20"/>
              </w:rPr>
            </w:pPr>
          </w:p>
          <w:p w:rsidR="007D6BE0" w:rsidRPr="00526378" w:rsidRDefault="007D6BE0" w:rsidP="003A2FC4">
            <w:pPr>
              <w:tabs>
                <w:tab w:val="left" w:pos="851"/>
              </w:tabs>
              <w:jc w:val="both"/>
              <w:rPr>
                <w:rFonts w:ascii="Times New Roman" w:hAnsi="Times New Roman" w:cs="Times New Roman"/>
                <w:szCs w:val="20"/>
              </w:rPr>
            </w:pPr>
          </w:p>
        </w:tc>
      </w:tr>
    </w:tbl>
    <w:p w:rsidR="007D6BE0" w:rsidRPr="00526378" w:rsidRDefault="007D6BE0" w:rsidP="007D6BE0">
      <w:pPr>
        <w:pStyle w:val="PargrafodaLista"/>
        <w:tabs>
          <w:tab w:val="left" w:pos="851"/>
        </w:tabs>
        <w:ind w:left="0"/>
        <w:jc w:val="both"/>
        <w:rPr>
          <w:rFonts w:ascii="Times New Roman" w:hAnsi="Times New Roman" w:cs="Times New Roman"/>
          <w:b/>
          <w:szCs w:val="20"/>
        </w:rPr>
      </w:pPr>
    </w:p>
    <w:p w:rsidR="007D6BE0" w:rsidRPr="00526378" w:rsidRDefault="007D6BE0" w:rsidP="007D6BE0">
      <w:pPr>
        <w:pStyle w:val="PargrafodaLista"/>
        <w:numPr>
          <w:ilvl w:val="0"/>
          <w:numId w:val="13"/>
        </w:numPr>
        <w:tabs>
          <w:tab w:val="left" w:pos="851"/>
        </w:tabs>
        <w:ind w:left="0" w:firstLine="0"/>
        <w:jc w:val="both"/>
        <w:rPr>
          <w:rFonts w:ascii="Times New Roman" w:hAnsi="Times New Roman" w:cs="Times New Roman"/>
          <w:b/>
          <w:szCs w:val="20"/>
        </w:rPr>
      </w:pPr>
      <w:r w:rsidRPr="00526378">
        <w:rPr>
          <w:rFonts w:ascii="Times New Roman" w:hAnsi="Times New Roman" w:cs="Times New Roman"/>
          <w:b/>
          <w:szCs w:val="20"/>
        </w:rPr>
        <w:t>Não atender com prontidão e/ou quantidade suficiente as demandas da CONTRATADA, conforme estipulado;</w:t>
      </w:r>
    </w:p>
    <w:p w:rsidR="007D6BE0" w:rsidRPr="00526378" w:rsidRDefault="007D6BE0" w:rsidP="007D6BE0">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7D6BE0" w:rsidRPr="00526378" w:rsidTr="003A2FC4">
        <w:trPr>
          <w:jc w:val="center"/>
        </w:trPr>
        <w:tc>
          <w:tcPr>
            <w:tcW w:w="260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DATA DE OCORRÊNCIA</w:t>
            </w:r>
          </w:p>
        </w:tc>
        <w:tc>
          <w:tcPr>
            <w:tcW w:w="654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DESCRIÇÃO DA IMPERFEIÇÃO VERIFICADA</w:t>
            </w:r>
          </w:p>
        </w:tc>
      </w:tr>
      <w:tr w:rsidR="007D6BE0" w:rsidRPr="00526378" w:rsidTr="00526378">
        <w:trPr>
          <w:trHeight w:val="657"/>
          <w:jc w:val="center"/>
        </w:trPr>
        <w:tc>
          <w:tcPr>
            <w:tcW w:w="2606" w:type="dxa"/>
          </w:tcPr>
          <w:p w:rsidR="007D6BE0" w:rsidRPr="00526378" w:rsidRDefault="007D6BE0" w:rsidP="003A2FC4">
            <w:pPr>
              <w:tabs>
                <w:tab w:val="left" w:pos="851"/>
              </w:tabs>
              <w:jc w:val="both"/>
              <w:rPr>
                <w:rFonts w:ascii="Times New Roman" w:hAnsi="Times New Roman" w:cs="Times New Roman"/>
                <w:szCs w:val="20"/>
              </w:rPr>
            </w:pPr>
          </w:p>
        </w:tc>
        <w:tc>
          <w:tcPr>
            <w:tcW w:w="6546" w:type="dxa"/>
          </w:tcPr>
          <w:p w:rsidR="007D6BE0" w:rsidRPr="00526378" w:rsidRDefault="007D6BE0" w:rsidP="003A2FC4">
            <w:pPr>
              <w:tabs>
                <w:tab w:val="left" w:pos="851"/>
              </w:tabs>
              <w:jc w:val="both"/>
              <w:rPr>
                <w:rFonts w:ascii="Times New Roman" w:hAnsi="Times New Roman" w:cs="Times New Roman"/>
                <w:szCs w:val="20"/>
              </w:rPr>
            </w:pPr>
          </w:p>
          <w:p w:rsidR="007D6BE0" w:rsidRPr="00526378" w:rsidRDefault="007D6BE0" w:rsidP="003A2FC4">
            <w:pPr>
              <w:tabs>
                <w:tab w:val="left" w:pos="851"/>
              </w:tabs>
              <w:jc w:val="both"/>
              <w:rPr>
                <w:rFonts w:ascii="Times New Roman" w:hAnsi="Times New Roman" w:cs="Times New Roman"/>
                <w:szCs w:val="20"/>
              </w:rPr>
            </w:pPr>
          </w:p>
        </w:tc>
      </w:tr>
    </w:tbl>
    <w:p w:rsidR="007D6BE0" w:rsidRPr="00526378" w:rsidRDefault="007D6BE0" w:rsidP="007D6BE0">
      <w:pPr>
        <w:tabs>
          <w:tab w:val="left" w:pos="851"/>
        </w:tabs>
        <w:jc w:val="both"/>
        <w:rPr>
          <w:rFonts w:ascii="Times New Roman" w:hAnsi="Times New Roman" w:cs="Times New Roman"/>
          <w:b/>
          <w:szCs w:val="20"/>
        </w:rPr>
      </w:pPr>
    </w:p>
    <w:p w:rsidR="007D6BE0" w:rsidRPr="00526378" w:rsidRDefault="007D6BE0" w:rsidP="007D6BE0">
      <w:pPr>
        <w:pStyle w:val="PargrafodaLista"/>
        <w:numPr>
          <w:ilvl w:val="0"/>
          <w:numId w:val="13"/>
        </w:numPr>
        <w:tabs>
          <w:tab w:val="left" w:pos="851"/>
        </w:tabs>
        <w:ind w:left="0" w:firstLine="0"/>
        <w:jc w:val="both"/>
        <w:rPr>
          <w:rFonts w:ascii="Times New Roman" w:hAnsi="Times New Roman" w:cs="Times New Roman"/>
          <w:b/>
          <w:szCs w:val="20"/>
        </w:rPr>
      </w:pPr>
      <w:r w:rsidRPr="00526378">
        <w:rPr>
          <w:rFonts w:ascii="Times New Roman" w:hAnsi="Times New Roman" w:cs="Times New Roman"/>
          <w:b/>
          <w:szCs w:val="20"/>
        </w:rPr>
        <w:t>Não apresentar tarefas com qualidade suficiente, conforme estipulado pela CONTRATADA;</w:t>
      </w:r>
    </w:p>
    <w:p w:rsidR="007D6BE0" w:rsidRPr="00526378" w:rsidRDefault="007D6BE0" w:rsidP="007D6BE0">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7D6BE0" w:rsidRPr="00526378" w:rsidTr="003A2FC4">
        <w:trPr>
          <w:jc w:val="center"/>
        </w:trPr>
        <w:tc>
          <w:tcPr>
            <w:tcW w:w="260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DATA DE OCORRÊNCIA</w:t>
            </w:r>
          </w:p>
        </w:tc>
        <w:tc>
          <w:tcPr>
            <w:tcW w:w="6546" w:type="dxa"/>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DESCRIÇÃO DA IMPERFEIÇÃO VERIFICADA</w:t>
            </w:r>
          </w:p>
        </w:tc>
      </w:tr>
      <w:tr w:rsidR="007D6BE0" w:rsidRPr="00526378" w:rsidTr="00526378">
        <w:trPr>
          <w:trHeight w:val="750"/>
          <w:jc w:val="center"/>
        </w:trPr>
        <w:tc>
          <w:tcPr>
            <w:tcW w:w="2606" w:type="dxa"/>
          </w:tcPr>
          <w:p w:rsidR="007D6BE0" w:rsidRPr="00526378" w:rsidRDefault="007D6BE0" w:rsidP="003A2FC4">
            <w:pPr>
              <w:tabs>
                <w:tab w:val="left" w:pos="851"/>
              </w:tabs>
              <w:jc w:val="both"/>
              <w:rPr>
                <w:rFonts w:ascii="Times New Roman" w:hAnsi="Times New Roman" w:cs="Times New Roman"/>
                <w:szCs w:val="20"/>
              </w:rPr>
            </w:pPr>
          </w:p>
        </w:tc>
        <w:tc>
          <w:tcPr>
            <w:tcW w:w="6546" w:type="dxa"/>
          </w:tcPr>
          <w:p w:rsidR="007D6BE0" w:rsidRPr="00526378" w:rsidRDefault="007D6BE0" w:rsidP="003A2FC4">
            <w:pPr>
              <w:tabs>
                <w:tab w:val="left" w:pos="851"/>
              </w:tabs>
              <w:jc w:val="both"/>
              <w:rPr>
                <w:rFonts w:ascii="Times New Roman" w:hAnsi="Times New Roman" w:cs="Times New Roman"/>
                <w:szCs w:val="20"/>
              </w:rPr>
            </w:pPr>
          </w:p>
          <w:p w:rsidR="007D6BE0" w:rsidRPr="00526378" w:rsidRDefault="007D6BE0" w:rsidP="003A2FC4">
            <w:pPr>
              <w:tabs>
                <w:tab w:val="left" w:pos="851"/>
              </w:tabs>
              <w:jc w:val="both"/>
              <w:rPr>
                <w:rFonts w:ascii="Times New Roman" w:hAnsi="Times New Roman" w:cs="Times New Roman"/>
                <w:szCs w:val="20"/>
              </w:rPr>
            </w:pPr>
          </w:p>
        </w:tc>
      </w:tr>
    </w:tbl>
    <w:p w:rsidR="00413FCF" w:rsidRPr="00526378" w:rsidRDefault="00413FCF" w:rsidP="00413FCF">
      <w:pPr>
        <w:pStyle w:val="PargrafodaLista"/>
        <w:tabs>
          <w:tab w:val="left" w:pos="851"/>
        </w:tabs>
        <w:ind w:left="360"/>
        <w:jc w:val="both"/>
        <w:rPr>
          <w:rFonts w:ascii="Times New Roman" w:hAnsi="Times New Roman" w:cs="Times New Roman"/>
          <w:b/>
          <w:szCs w:val="20"/>
        </w:rPr>
      </w:pPr>
    </w:p>
    <w:p w:rsidR="00413FCF" w:rsidRPr="00526378" w:rsidRDefault="00413FCF" w:rsidP="00413FCF">
      <w:pPr>
        <w:pStyle w:val="PargrafodaLista"/>
        <w:numPr>
          <w:ilvl w:val="0"/>
          <w:numId w:val="13"/>
        </w:numPr>
        <w:tabs>
          <w:tab w:val="left" w:pos="851"/>
        </w:tabs>
        <w:ind w:left="0" w:firstLine="0"/>
        <w:jc w:val="both"/>
        <w:rPr>
          <w:rFonts w:ascii="Times New Roman" w:hAnsi="Times New Roman" w:cs="Times New Roman"/>
          <w:b/>
          <w:szCs w:val="20"/>
        </w:rPr>
      </w:pPr>
      <w:r w:rsidRPr="00526378">
        <w:rPr>
          <w:rFonts w:ascii="Times New Roman" w:hAnsi="Times New Roman" w:cs="Times New Roman"/>
          <w:b/>
          <w:szCs w:val="20"/>
        </w:rPr>
        <w:t>Não observar as normas de comportamento profissional ou não cumprir as normas e procedimentos internos da CONTRATADA;</w:t>
      </w:r>
    </w:p>
    <w:p w:rsidR="00413FCF" w:rsidRPr="00526378" w:rsidRDefault="00413FCF" w:rsidP="00413FCF">
      <w:pPr>
        <w:pStyle w:val="PargrafodaLista"/>
        <w:tabs>
          <w:tab w:val="left" w:pos="851"/>
        </w:tabs>
        <w:ind w:left="0"/>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413FCF" w:rsidRPr="00526378" w:rsidTr="003A2FC4">
        <w:trPr>
          <w:jc w:val="center"/>
        </w:trPr>
        <w:tc>
          <w:tcPr>
            <w:tcW w:w="2606" w:type="dxa"/>
          </w:tcPr>
          <w:p w:rsidR="00413FCF" w:rsidRPr="00526378" w:rsidRDefault="00413FCF"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DATA DE OCORRÊNCIA</w:t>
            </w:r>
          </w:p>
        </w:tc>
        <w:tc>
          <w:tcPr>
            <w:tcW w:w="6546" w:type="dxa"/>
          </w:tcPr>
          <w:p w:rsidR="00413FCF" w:rsidRPr="00526378" w:rsidRDefault="00413FCF"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DESCRIÇÃO DA IMPERFEIÇÃO VERIFICADA</w:t>
            </w:r>
          </w:p>
        </w:tc>
      </w:tr>
      <w:tr w:rsidR="00413FCF" w:rsidRPr="00526378" w:rsidTr="00526378">
        <w:trPr>
          <w:trHeight w:val="665"/>
          <w:jc w:val="center"/>
        </w:trPr>
        <w:tc>
          <w:tcPr>
            <w:tcW w:w="2606" w:type="dxa"/>
          </w:tcPr>
          <w:p w:rsidR="00413FCF" w:rsidRPr="00526378" w:rsidRDefault="00413FCF" w:rsidP="003A2FC4">
            <w:pPr>
              <w:tabs>
                <w:tab w:val="left" w:pos="851"/>
              </w:tabs>
              <w:jc w:val="both"/>
              <w:rPr>
                <w:rFonts w:ascii="Times New Roman" w:hAnsi="Times New Roman" w:cs="Times New Roman"/>
                <w:szCs w:val="20"/>
              </w:rPr>
            </w:pPr>
          </w:p>
        </w:tc>
        <w:tc>
          <w:tcPr>
            <w:tcW w:w="6546" w:type="dxa"/>
          </w:tcPr>
          <w:p w:rsidR="00413FCF" w:rsidRPr="00526378" w:rsidRDefault="00413FCF" w:rsidP="003A2FC4">
            <w:pPr>
              <w:tabs>
                <w:tab w:val="left" w:pos="851"/>
              </w:tabs>
              <w:jc w:val="both"/>
              <w:rPr>
                <w:rFonts w:ascii="Times New Roman" w:hAnsi="Times New Roman" w:cs="Times New Roman"/>
                <w:szCs w:val="20"/>
              </w:rPr>
            </w:pPr>
          </w:p>
        </w:tc>
      </w:tr>
    </w:tbl>
    <w:p w:rsidR="003A2FC4" w:rsidRPr="00526378" w:rsidRDefault="003A2FC4" w:rsidP="00413FCF">
      <w:pPr>
        <w:pStyle w:val="PargrafodaLista"/>
        <w:tabs>
          <w:tab w:val="left" w:pos="851"/>
        </w:tabs>
        <w:ind w:left="0"/>
        <w:jc w:val="both"/>
        <w:rPr>
          <w:rFonts w:ascii="Times New Roman" w:hAnsi="Times New Roman" w:cs="Times New Roman"/>
          <w:b/>
          <w:szCs w:val="20"/>
        </w:rPr>
      </w:pPr>
    </w:p>
    <w:p w:rsidR="00413FCF" w:rsidRPr="00526378" w:rsidRDefault="00413FCF" w:rsidP="00D655F5">
      <w:pPr>
        <w:pStyle w:val="PargrafodaLista"/>
        <w:numPr>
          <w:ilvl w:val="0"/>
          <w:numId w:val="13"/>
        </w:numPr>
        <w:tabs>
          <w:tab w:val="left" w:pos="851"/>
        </w:tabs>
        <w:ind w:left="0" w:firstLine="0"/>
        <w:jc w:val="both"/>
        <w:rPr>
          <w:rFonts w:ascii="Times New Roman" w:hAnsi="Times New Roman" w:cs="Times New Roman"/>
          <w:b/>
          <w:szCs w:val="20"/>
        </w:rPr>
      </w:pPr>
      <w:r w:rsidRPr="00526378">
        <w:rPr>
          <w:rFonts w:ascii="Times New Roman" w:hAnsi="Times New Roman" w:cs="Times New Roman"/>
          <w:b/>
          <w:szCs w:val="20"/>
        </w:rPr>
        <w:t>Não ser pontual ou não permanecer no posto de trabalho, exceto quando autorizado pela CONTRATADA;</w:t>
      </w:r>
    </w:p>
    <w:p w:rsidR="00413FCF" w:rsidRPr="00526378" w:rsidRDefault="00413FCF" w:rsidP="00413FCF">
      <w:pPr>
        <w:tabs>
          <w:tab w:val="left" w:pos="851"/>
        </w:tabs>
        <w:jc w:val="both"/>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2606"/>
        <w:gridCol w:w="6546"/>
      </w:tblGrid>
      <w:tr w:rsidR="00413FCF" w:rsidRPr="00526378" w:rsidTr="003A2FC4">
        <w:trPr>
          <w:jc w:val="center"/>
        </w:trPr>
        <w:tc>
          <w:tcPr>
            <w:tcW w:w="2606" w:type="dxa"/>
          </w:tcPr>
          <w:p w:rsidR="00413FCF" w:rsidRPr="00526378" w:rsidRDefault="00413FCF"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DATA DE OCORRÊNCIA</w:t>
            </w:r>
          </w:p>
        </w:tc>
        <w:tc>
          <w:tcPr>
            <w:tcW w:w="6546" w:type="dxa"/>
          </w:tcPr>
          <w:p w:rsidR="00413FCF" w:rsidRPr="00526378" w:rsidRDefault="00413FCF"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DESCRIÇÃO DA IMPERFEIÇÃO VERIFICADA</w:t>
            </w:r>
          </w:p>
        </w:tc>
      </w:tr>
      <w:tr w:rsidR="00413FCF" w:rsidRPr="00526378" w:rsidTr="00526378">
        <w:trPr>
          <w:trHeight w:val="662"/>
          <w:jc w:val="center"/>
        </w:trPr>
        <w:tc>
          <w:tcPr>
            <w:tcW w:w="2606" w:type="dxa"/>
          </w:tcPr>
          <w:p w:rsidR="00413FCF" w:rsidRPr="00526378" w:rsidRDefault="00413FCF" w:rsidP="003A2FC4">
            <w:pPr>
              <w:tabs>
                <w:tab w:val="left" w:pos="851"/>
              </w:tabs>
              <w:jc w:val="both"/>
              <w:rPr>
                <w:rFonts w:ascii="Times New Roman" w:hAnsi="Times New Roman" w:cs="Times New Roman"/>
                <w:szCs w:val="20"/>
              </w:rPr>
            </w:pPr>
          </w:p>
        </w:tc>
        <w:tc>
          <w:tcPr>
            <w:tcW w:w="6546" w:type="dxa"/>
          </w:tcPr>
          <w:p w:rsidR="00413FCF" w:rsidRPr="00526378" w:rsidRDefault="00413FCF" w:rsidP="003A2FC4">
            <w:pPr>
              <w:tabs>
                <w:tab w:val="left" w:pos="851"/>
              </w:tabs>
              <w:jc w:val="both"/>
              <w:rPr>
                <w:rFonts w:ascii="Times New Roman" w:hAnsi="Times New Roman" w:cs="Times New Roman"/>
                <w:szCs w:val="20"/>
              </w:rPr>
            </w:pPr>
          </w:p>
          <w:p w:rsidR="00413FCF" w:rsidRPr="00526378" w:rsidRDefault="00413FCF" w:rsidP="003A2FC4">
            <w:pPr>
              <w:tabs>
                <w:tab w:val="left" w:pos="851"/>
              </w:tabs>
              <w:jc w:val="both"/>
              <w:rPr>
                <w:rFonts w:ascii="Times New Roman" w:hAnsi="Times New Roman" w:cs="Times New Roman"/>
                <w:szCs w:val="20"/>
              </w:rPr>
            </w:pPr>
          </w:p>
        </w:tc>
      </w:tr>
    </w:tbl>
    <w:p w:rsidR="00995254" w:rsidRPr="00526378" w:rsidRDefault="00995254" w:rsidP="00995254">
      <w:pPr>
        <w:rPr>
          <w:rFonts w:ascii="Times New Roman" w:hAnsi="Times New Roman" w:cs="Times New Roman"/>
          <w:szCs w:val="20"/>
        </w:rPr>
      </w:pPr>
    </w:p>
    <w:p w:rsidR="007D6BE0" w:rsidRPr="00526378" w:rsidRDefault="007D6BE0" w:rsidP="007D6BE0">
      <w:pPr>
        <w:pStyle w:val="Legenda"/>
        <w:keepNext/>
        <w:jc w:val="center"/>
        <w:rPr>
          <w:rFonts w:ascii="Times New Roman" w:hAnsi="Times New Roman" w:cs="Times New Roman"/>
          <w:color w:val="auto"/>
          <w:sz w:val="20"/>
          <w:szCs w:val="20"/>
        </w:rPr>
      </w:pPr>
      <w:r w:rsidRPr="00526378">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7D6BE0" w:rsidRPr="00526378" w:rsidTr="003A2FC4">
        <w:trPr>
          <w:jc w:val="center"/>
        </w:trPr>
        <w:tc>
          <w:tcPr>
            <w:tcW w:w="3484" w:type="dxa"/>
            <w:shd w:val="clear" w:color="auto" w:fill="A6A6A6" w:themeFill="background1" w:themeFillShade="A6"/>
            <w:vAlign w:val="center"/>
          </w:tcPr>
          <w:p w:rsidR="007D6BE0" w:rsidRPr="00526378" w:rsidRDefault="007D6BE0" w:rsidP="003A2FC4">
            <w:pPr>
              <w:tabs>
                <w:tab w:val="left" w:pos="851"/>
              </w:tabs>
              <w:jc w:val="center"/>
              <w:rPr>
                <w:rFonts w:ascii="Times New Roman" w:hAnsi="Times New Roman" w:cs="Times New Roman"/>
                <w:b/>
                <w:szCs w:val="20"/>
              </w:rPr>
            </w:pPr>
          </w:p>
        </w:tc>
        <w:tc>
          <w:tcPr>
            <w:tcW w:w="2150" w:type="dxa"/>
            <w:gridSpan w:val="5"/>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TIPO DE IMPERFEIÇÃO</w:t>
            </w:r>
          </w:p>
        </w:tc>
      </w:tr>
      <w:tr w:rsidR="007D6BE0" w:rsidRPr="00526378" w:rsidTr="003A2FC4">
        <w:trPr>
          <w:jc w:val="center"/>
        </w:trPr>
        <w:tc>
          <w:tcPr>
            <w:tcW w:w="3484" w:type="dxa"/>
            <w:vMerge w:val="restart"/>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QUANTIDADE DE OCORRÊNCIAS</w:t>
            </w: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1</w:t>
            </w: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2</w:t>
            </w: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3</w:t>
            </w: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4</w:t>
            </w:r>
          </w:p>
        </w:tc>
        <w:tc>
          <w:tcPr>
            <w:tcW w:w="394" w:type="dxa"/>
            <w:vAlign w:val="center"/>
          </w:tcPr>
          <w:p w:rsidR="007D6BE0" w:rsidRPr="00526378" w:rsidRDefault="007D6BE0" w:rsidP="003A2FC4">
            <w:pPr>
              <w:tabs>
                <w:tab w:val="left" w:pos="851"/>
              </w:tabs>
              <w:jc w:val="center"/>
              <w:rPr>
                <w:rFonts w:ascii="Times New Roman" w:hAnsi="Times New Roman" w:cs="Times New Roman"/>
                <w:b/>
                <w:szCs w:val="20"/>
              </w:rPr>
            </w:pPr>
            <w:r w:rsidRPr="00526378">
              <w:rPr>
                <w:rFonts w:ascii="Times New Roman" w:hAnsi="Times New Roman" w:cs="Times New Roman"/>
                <w:b/>
                <w:szCs w:val="20"/>
              </w:rPr>
              <w:t>5</w:t>
            </w:r>
          </w:p>
        </w:tc>
      </w:tr>
      <w:tr w:rsidR="007D6BE0" w:rsidRPr="00526378" w:rsidTr="003A2FC4">
        <w:trPr>
          <w:jc w:val="center"/>
        </w:trPr>
        <w:tc>
          <w:tcPr>
            <w:tcW w:w="3484" w:type="dxa"/>
            <w:vMerge/>
            <w:vAlign w:val="center"/>
          </w:tcPr>
          <w:p w:rsidR="007D6BE0" w:rsidRPr="00526378" w:rsidRDefault="007D6BE0" w:rsidP="003A2FC4">
            <w:pPr>
              <w:tabs>
                <w:tab w:val="left" w:pos="851"/>
              </w:tabs>
              <w:jc w:val="center"/>
              <w:rPr>
                <w:rFonts w:ascii="Times New Roman" w:hAnsi="Times New Roman" w:cs="Times New Roman"/>
                <w:b/>
                <w:szCs w:val="20"/>
              </w:rPr>
            </w:pP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p>
        </w:tc>
        <w:tc>
          <w:tcPr>
            <w:tcW w:w="439" w:type="dxa"/>
            <w:vAlign w:val="center"/>
          </w:tcPr>
          <w:p w:rsidR="007D6BE0" w:rsidRPr="00526378" w:rsidRDefault="007D6BE0" w:rsidP="003A2FC4">
            <w:pPr>
              <w:tabs>
                <w:tab w:val="left" w:pos="851"/>
              </w:tabs>
              <w:jc w:val="center"/>
              <w:rPr>
                <w:rFonts w:ascii="Times New Roman" w:hAnsi="Times New Roman" w:cs="Times New Roman"/>
                <w:b/>
                <w:szCs w:val="20"/>
              </w:rPr>
            </w:pPr>
          </w:p>
        </w:tc>
        <w:tc>
          <w:tcPr>
            <w:tcW w:w="394" w:type="dxa"/>
            <w:vAlign w:val="center"/>
          </w:tcPr>
          <w:p w:rsidR="007D6BE0" w:rsidRPr="00526378" w:rsidRDefault="007D6BE0" w:rsidP="003A2FC4">
            <w:pPr>
              <w:tabs>
                <w:tab w:val="left" w:pos="851"/>
              </w:tabs>
              <w:jc w:val="center"/>
              <w:rPr>
                <w:rFonts w:ascii="Times New Roman" w:hAnsi="Times New Roman" w:cs="Times New Roman"/>
                <w:b/>
                <w:szCs w:val="20"/>
              </w:rPr>
            </w:pPr>
          </w:p>
        </w:tc>
      </w:tr>
    </w:tbl>
    <w:p w:rsidR="007D6BE0" w:rsidRPr="00526378" w:rsidRDefault="007D6BE0" w:rsidP="007D6BE0">
      <w:pPr>
        <w:rPr>
          <w:rFonts w:ascii="Times New Roman" w:hAnsi="Times New Roman" w:cs="Times New Roman"/>
          <w:b/>
          <w:szCs w:val="20"/>
        </w:rPr>
      </w:pPr>
    </w:p>
    <w:p w:rsidR="007D6BE0" w:rsidRDefault="007D6BE0" w:rsidP="007D6BE0">
      <w:pPr>
        <w:rPr>
          <w:rFonts w:ascii="Times New Roman" w:hAnsi="Times New Roman" w:cs="Times New Roman"/>
          <w:b/>
          <w:sz w:val="24"/>
        </w:rPr>
      </w:pPr>
    </w:p>
    <w:p w:rsidR="005E7605" w:rsidRDefault="005E7605" w:rsidP="007D6BE0">
      <w:pPr>
        <w:rPr>
          <w:rFonts w:ascii="Times New Roman" w:hAnsi="Times New Roman" w:cs="Times New Roman"/>
          <w:b/>
          <w:sz w:val="24"/>
        </w:rPr>
      </w:pPr>
    </w:p>
    <w:p w:rsidR="005E7605" w:rsidRDefault="005E7605" w:rsidP="007D6BE0">
      <w:pPr>
        <w:rPr>
          <w:rFonts w:ascii="Times New Roman" w:hAnsi="Times New Roman" w:cs="Times New Roman"/>
          <w:b/>
          <w:sz w:val="24"/>
        </w:rPr>
      </w:pPr>
    </w:p>
    <w:p w:rsidR="005E7605" w:rsidRPr="007741CA" w:rsidRDefault="005E7605" w:rsidP="007D6BE0">
      <w:pPr>
        <w:rPr>
          <w:rFonts w:ascii="Times New Roman" w:hAnsi="Times New Roman" w:cs="Times New Roman"/>
          <w:b/>
          <w:sz w:val="24"/>
        </w:rPr>
      </w:pPr>
    </w:p>
    <w:p w:rsidR="007D6BE0" w:rsidRPr="007741CA" w:rsidRDefault="007D6BE0" w:rsidP="007D6BE0">
      <w:pPr>
        <w:rPr>
          <w:rFonts w:ascii="Times New Roman" w:hAnsi="Times New Roman" w:cs="Times New Roman"/>
          <w:b/>
          <w:sz w:val="24"/>
        </w:rPr>
      </w:pP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t xml:space="preserve">ANEXO </w:t>
      </w:r>
      <w:r w:rsidR="00D10C6D" w:rsidRPr="007741CA">
        <w:rPr>
          <w:rFonts w:ascii="Times New Roman" w:hAnsi="Times New Roman" w:cs="Times New Roman"/>
          <w:b/>
          <w:sz w:val="24"/>
        </w:rPr>
        <w:t>I</w:t>
      </w:r>
      <w:r w:rsidRPr="007741CA">
        <w:rPr>
          <w:rFonts w:ascii="Times New Roman" w:hAnsi="Times New Roman" w:cs="Times New Roman"/>
          <w:b/>
          <w:sz w:val="24"/>
        </w:rPr>
        <w:t>-B</w:t>
      </w:r>
    </w:p>
    <w:p w:rsidR="00FE5230" w:rsidRDefault="007D6BE0" w:rsidP="00FE5230">
      <w:pPr>
        <w:jc w:val="center"/>
        <w:rPr>
          <w:rFonts w:ascii="Times New Roman" w:hAnsi="Times New Roman" w:cs="Times New Roman"/>
          <w:b/>
          <w:szCs w:val="20"/>
        </w:rPr>
      </w:pPr>
      <w:r w:rsidRPr="007741CA">
        <w:rPr>
          <w:rFonts w:ascii="Times New Roman" w:hAnsi="Times New Roman" w:cs="Times New Roman"/>
          <w:b/>
          <w:sz w:val="24"/>
        </w:rPr>
        <w:t xml:space="preserve">TABELA DE TOTALIZAÇÃO DE OCORRÊNCIAS E QUALIDADE PERCEBIDA – </w:t>
      </w:r>
    </w:p>
    <w:p w:rsidR="00FE5230" w:rsidRPr="00526378" w:rsidRDefault="00FE5230" w:rsidP="00FE5230">
      <w:pPr>
        <w:jc w:val="center"/>
        <w:rPr>
          <w:rFonts w:ascii="Times New Roman" w:hAnsi="Times New Roman" w:cs="Times New Roman"/>
          <w:b/>
          <w:szCs w:val="20"/>
        </w:rPr>
      </w:pPr>
      <w:r>
        <w:rPr>
          <w:rFonts w:ascii="Times New Roman" w:hAnsi="Times New Roman" w:cs="Times New Roman"/>
          <w:b/>
          <w:szCs w:val="20"/>
        </w:rPr>
        <w:t>SERVIÇO DE APOIO TÉCNICO LOGÍSTICO</w:t>
      </w:r>
    </w:p>
    <w:p w:rsidR="007D6BE0" w:rsidRPr="007741CA" w:rsidRDefault="007D6BE0" w:rsidP="007D6BE0">
      <w:pPr>
        <w:jc w:val="center"/>
        <w:rPr>
          <w:rFonts w:ascii="Times New Roman" w:hAnsi="Times New Roman" w:cs="Times New Roman"/>
          <w:b/>
          <w:sz w:val="24"/>
        </w:rPr>
      </w:pPr>
    </w:p>
    <w:p w:rsidR="007D6BE0" w:rsidRPr="007741CA" w:rsidRDefault="007D6BE0" w:rsidP="007D6BE0">
      <w:pPr>
        <w:jc w:val="center"/>
        <w:rPr>
          <w:rFonts w:ascii="Times New Roman" w:hAnsi="Times New Roman" w:cs="Times New Roman"/>
          <w:b/>
          <w:sz w:val="24"/>
        </w:rPr>
      </w:pPr>
    </w:p>
    <w:p w:rsidR="007D6BE0" w:rsidRPr="007741CA" w:rsidRDefault="007D6BE0" w:rsidP="007D6BE0">
      <w:pPr>
        <w:pStyle w:val="PargrafodaLista"/>
        <w:numPr>
          <w:ilvl w:val="0"/>
          <w:numId w:val="14"/>
        </w:numPr>
        <w:tabs>
          <w:tab w:val="left" w:pos="567"/>
        </w:tabs>
        <w:ind w:left="0" w:firstLine="0"/>
        <w:jc w:val="both"/>
        <w:rPr>
          <w:rFonts w:ascii="Times New Roman" w:hAnsi="Times New Roman" w:cs="Times New Roman"/>
          <w:b/>
          <w:sz w:val="24"/>
        </w:rPr>
      </w:pPr>
      <w:r w:rsidRPr="007741CA">
        <w:rPr>
          <w:rFonts w:ascii="Times New Roman" w:hAnsi="Times New Roman" w:cs="Times New Roman"/>
          <w:b/>
          <w:sz w:val="24"/>
        </w:rPr>
        <w:t>CÁLCULO DO TOTAL DE IMPERFEIÇÕES PONDERADAS DO MÊS</w:t>
      </w:r>
    </w:p>
    <w:p w:rsidR="007D6BE0" w:rsidRPr="007741CA" w:rsidRDefault="007D6BE0" w:rsidP="007D6BE0">
      <w:pPr>
        <w:jc w:val="both"/>
        <w:rPr>
          <w:rFonts w:ascii="Times New Roman" w:hAnsi="Times New Roman" w:cs="Times New Roman"/>
          <w:b/>
          <w:sz w:val="24"/>
        </w:rPr>
      </w:pPr>
    </w:p>
    <w:tbl>
      <w:tblPr>
        <w:tblStyle w:val="Tabelacomgrade"/>
        <w:tblW w:w="0" w:type="auto"/>
        <w:jc w:val="center"/>
        <w:tblLook w:val="04A0" w:firstRow="1" w:lastRow="0" w:firstColumn="1" w:lastColumn="0" w:noHBand="0" w:noVBand="1"/>
      </w:tblPr>
      <w:tblGrid>
        <w:gridCol w:w="857"/>
        <w:gridCol w:w="3901"/>
        <w:gridCol w:w="456"/>
        <w:gridCol w:w="456"/>
        <w:gridCol w:w="456"/>
        <w:gridCol w:w="456"/>
        <w:gridCol w:w="456"/>
      </w:tblGrid>
      <w:tr w:rsidR="007D6BE0" w:rsidRPr="007741CA" w:rsidTr="003A2FC4">
        <w:trPr>
          <w:jc w:val="center"/>
        </w:trPr>
        <w:tc>
          <w:tcPr>
            <w:tcW w:w="4678" w:type="dxa"/>
            <w:gridSpan w:val="2"/>
            <w:shd w:val="clear" w:color="auto" w:fill="A6A6A6" w:themeFill="background1" w:themeFillShade="A6"/>
            <w:vAlign w:val="center"/>
          </w:tcPr>
          <w:p w:rsidR="007D6BE0" w:rsidRPr="007741CA" w:rsidRDefault="007D6BE0" w:rsidP="003A2FC4">
            <w:pPr>
              <w:jc w:val="center"/>
              <w:rPr>
                <w:rFonts w:ascii="Times New Roman" w:hAnsi="Times New Roman" w:cs="Times New Roman"/>
                <w:b/>
                <w:sz w:val="24"/>
              </w:rPr>
            </w:pPr>
          </w:p>
        </w:tc>
        <w:tc>
          <w:tcPr>
            <w:tcW w:w="2195" w:type="dxa"/>
            <w:gridSpan w:val="5"/>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TIPO DE IMPERFEIÇÃO</w:t>
            </w: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ITEM</w:t>
            </w:r>
          </w:p>
        </w:tc>
        <w:tc>
          <w:tcPr>
            <w:tcW w:w="3901" w:type="dxa"/>
            <w:vAlign w:val="center"/>
          </w:tcPr>
          <w:p w:rsidR="007D6BE0" w:rsidRPr="007741CA" w:rsidRDefault="007D6BE0" w:rsidP="003A2FC4">
            <w:pPr>
              <w:jc w:val="center"/>
              <w:rPr>
                <w:rFonts w:ascii="Times New Roman" w:hAnsi="Times New Roman" w:cs="Times New Roman"/>
                <w:b/>
                <w:sz w:val="24"/>
              </w:rPr>
            </w:pPr>
            <w:r w:rsidRPr="007741CA">
              <w:rPr>
                <w:rFonts w:ascii="Times New Roman" w:hAnsi="Times New Roman" w:cs="Times New Roman"/>
                <w:b/>
                <w:sz w:val="24"/>
              </w:rPr>
              <w:t>DESCRIÇÃO DO ITEM</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1</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2</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3</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4</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5</w:t>
            </w: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1</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Quantidade de imperfeições por tipo</w:t>
            </w:r>
          </w:p>
        </w:tc>
        <w:tc>
          <w:tcPr>
            <w:tcW w:w="439" w:type="dxa"/>
            <w:vAlign w:val="center"/>
          </w:tcPr>
          <w:p w:rsidR="007D6BE0" w:rsidRPr="007741CA" w:rsidRDefault="007D6BE0" w:rsidP="003A2FC4">
            <w:pPr>
              <w:rPr>
                <w:rFonts w:ascii="Times New Roman" w:hAnsi="Times New Roman" w:cs="Times New Roman"/>
                <w:sz w:val="24"/>
              </w:rPr>
            </w:pPr>
          </w:p>
        </w:tc>
        <w:tc>
          <w:tcPr>
            <w:tcW w:w="439" w:type="dxa"/>
            <w:vAlign w:val="center"/>
          </w:tcPr>
          <w:p w:rsidR="007D6BE0" w:rsidRPr="007741CA" w:rsidRDefault="007D6BE0" w:rsidP="003A2FC4">
            <w:pP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2</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Nível de tolerância por tipo de imperfeição</w:t>
            </w:r>
          </w:p>
        </w:tc>
        <w:tc>
          <w:tcPr>
            <w:tcW w:w="439" w:type="dxa"/>
            <w:vAlign w:val="center"/>
          </w:tcPr>
          <w:p w:rsidR="007D6BE0" w:rsidRPr="007741CA" w:rsidRDefault="00D655F5" w:rsidP="003A2FC4">
            <w:pPr>
              <w:jc w:val="center"/>
              <w:rPr>
                <w:rFonts w:ascii="Times New Roman" w:hAnsi="Times New Roman" w:cs="Times New Roman"/>
                <w:sz w:val="24"/>
              </w:rPr>
            </w:pPr>
            <w:r w:rsidRPr="007741CA">
              <w:rPr>
                <w:rFonts w:ascii="Times New Roman" w:hAnsi="Times New Roman" w:cs="Times New Roman"/>
                <w:sz w:val="24"/>
              </w:rPr>
              <w:t>2</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2</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2</w:t>
            </w:r>
          </w:p>
        </w:tc>
        <w:tc>
          <w:tcPr>
            <w:tcW w:w="439" w:type="dxa"/>
            <w:vAlign w:val="center"/>
          </w:tcPr>
          <w:p w:rsidR="007D6BE0" w:rsidRPr="007741CA" w:rsidRDefault="007E159E" w:rsidP="003A2FC4">
            <w:pPr>
              <w:jc w:val="center"/>
              <w:rPr>
                <w:rFonts w:ascii="Times New Roman" w:hAnsi="Times New Roman" w:cs="Times New Roman"/>
                <w:sz w:val="24"/>
              </w:rPr>
            </w:pPr>
            <w:r>
              <w:rPr>
                <w:rFonts w:ascii="Times New Roman" w:hAnsi="Times New Roman" w:cs="Times New Roman"/>
                <w:sz w:val="24"/>
              </w:rPr>
              <w:t>1</w:t>
            </w:r>
          </w:p>
        </w:tc>
        <w:tc>
          <w:tcPr>
            <w:tcW w:w="439" w:type="dxa"/>
            <w:vAlign w:val="center"/>
          </w:tcPr>
          <w:p w:rsidR="007D6BE0" w:rsidRPr="007741CA" w:rsidRDefault="00E51CAD" w:rsidP="00E51CAD">
            <w:pPr>
              <w:jc w:val="center"/>
              <w:rPr>
                <w:rFonts w:ascii="Times New Roman" w:hAnsi="Times New Roman" w:cs="Times New Roman"/>
                <w:sz w:val="24"/>
              </w:rPr>
            </w:pPr>
            <w:r>
              <w:rPr>
                <w:rFonts w:ascii="Times New Roman" w:hAnsi="Times New Roman" w:cs="Times New Roman"/>
                <w:sz w:val="24"/>
              </w:rPr>
              <w:t>0</w:t>
            </w: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3</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Excesso de imperfeição (Subtração dos itens da linha 1 pelos itens da linha 2)</w:t>
            </w: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4</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Fator multiplicador</w:t>
            </w:r>
          </w:p>
        </w:tc>
        <w:tc>
          <w:tcPr>
            <w:tcW w:w="439"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15</w:t>
            </w:r>
          </w:p>
        </w:tc>
        <w:tc>
          <w:tcPr>
            <w:tcW w:w="439" w:type="dxa"/>
            <w:vAlign w:val="center"/>
          </w:tcPr>
          <w:p w:rsidR="007D6BE0" w:rsidRPr="007741CA" w:rsidRDefault="007E159E" w:rsidP="003A2FC4">
            <w:pPr>
              <w:jc w:val="center"/>
              <w:rPr>
                <w:rFonts w:ascii="Times New Roman" w:hAnsi="Times New Roman" w:cs="Times New Roman"/>
                <w:sz w:val="24"/>
              </w:rPr>
            </w:pPr>
            <w:r>
              <w:rPr>
                <w:rFonts w:ascii="Times New Roman" w:hAnsi="Times New Roman" w:cs="Times New Roman"/>
                <w:sz w:val="24"/>
              </w:rPr>
              <w:t>20</w:t>
            </w:r>
          </w:p>
        </w:tc>
        <w:tc>
          <w:tcPr>
            <w:tcW w:w="439" w:type="dxa"/>
            <w:vAlign w:val="center"/>
          </w:tcPr>
          <w:p w:rsidR="007D6BE0" w:rsidRPr="007741CA" w:rsidRDefault="007E159E" w:rsidP="003A2FC4">
            <w:pPr>
              <w:jc w:val="center"/>
              <w:rPr>
                <w:rFonts w:ascii="Times New Roman" w:hAnsi="Times New Roman" w:cs="Times New Roman"/>
                <w:sz w:val="24"/>
              </w:rPr>
            </w:pPr>
            <w:r>
              <w:rPr>
                <w:rFonts w:ascii="Times New Roman" w:hAnsi="Times New Roman" w:cs="Times New Roman"/>
                <w:sz w:val="24"/>
              </w:rPr>
              <w:t>25</w:t>
            </w:r>
          </w:p>
        </w:tc>
        <w:tc>
          <w:tcPr>
            <w:tcW w:w="439" w:type="dxa"/>
            <w:vAlign w:val="center"/>
          </w:tcPr>
          <w:p w:rsidR="007D6BE0" w:rsidRPr="007741CA" w:rsidRDefault="007E159E" w:rsidP="003A2FC4">
            <w:pPr>
              <w:jc w:val="center"/>
              <w:rPr>
                <w:rFonts w:ascii="Times New Roman" w:hAnsi="Times New Roman" w:cs="Times New Roman"/>
                <w:sz w:val="24"/>
              </w:rPr>
            </w:pPr>
            <w:r>
              <w:rPr>
                <w:rFonts w:ascii="Times New Roman" w:hAnsi="Times New Roman" w:cs="Times New Roman"/>
                <w:sz w:val="24"/>
              </w:rPr>
              <w:t>30</w:t>
            </w:r>
          </w:p>
        </w:tc>
        <w:tc>
          <w:tcPr>
            <w:tcW w:w="439" w:type="dxa"/>
            <w:vAlign w:val="center"/>
          </w:tcPr>
          <w:p w:rsidR="007D6BE0" w:rsidRPr="007741CA" w:rsidRDefault="007E159E" w:rsidP="003A2FC4">
            <w:pPr>
              <w:jc w:val="center"/>
              <w:rPr>
                <w:rFonts w:ascii="Times New Roman" w:hAnsi="Times New Roman" w:cs="Times New Roman"/>
                <w:sz w:val="24"/>
              </w:rPr>
            </w:pPr>
            <w:r>
              <w:rPr>
                <w:rFonts w:ascii="Times New Roman" w:hAnsi="Times New Roman" w:cs="Times New Roman"/>
                <w:sz w:val="24"/>
              </w:rPr>
              <w:t>35</w:t>
            </w: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5</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Imperfeições ponderadas (Multiplicação dos itens da linha 3 pelos itens d alinha 4)</w:t>
            </w: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c>
          <w:tcPr>
            <w:tcW w:w="439" w:type="dxa"/>
            <w:vAlign w:val="center"/>
          </w:tcPr>
          <w:p w:rsidR="007D6BE0" w:rsidRPr="007741CA" w:rsidRDefault="007D6BE0" w:rsidP="003A2FC4">
            <w:pPr>
              <w:jc w:val="center"/>
              <w:rPr>
                <w:rFonts w:ascii="Times New Roman" w:hAnsi="Times New Roman" w:cs="Times New Roman"/>
                <w:sz w:val="24"/>
              </w:rPr>
            </w:pPr>
          </w:p>
        </w:tc>
      </w:tr>
      <w:tr w:rsidR="007D6BE0" w:rsidRPr="007741CA" w:rsidTr="003A2FC4">
        <w:trPr>
          <w:jc w:val="center"/>
        </w:trPr>
        <w:tc>
          <w:tcPr>
            <w:tcW w:w="777" w:type="dxa"/>
            <w:vAlign w:val="center"/>
          </w:tcPr>
          <w:p w:rsidR="007D6BE0" w:rsidRPr="007741CA" w:rsidRDefault="007D6BE0" w:rsidP="003A2FC4">
            <w:pPr>
              <w:jc w:val="center"/>
              <w:rPr>
                <w:rFonts w:ascii="Times New Roman" w:hAnsi="Times New Roman" w:cs="Times New Roman"/>
                <w:sz w:val="24"/>
              </w:rPr>
            </w:pPr>
            <w:r w:rsidRPr="007741CA">
              <w:rPr>
                <w:rFonts w:ascii="Times New Roman" w:hAnsi="Times New Roman" w:cs="Times New Roman"/>
                <w:sz w:val="24"/>
              </w:rPr>
              <w:t>6</w:t>
            </w:r>
          </w:p>
        </w:tc>
        <w:tc>
          <w:tcPr>
            <w:tcW w:w="3901" w:type="dxa"/>
            <w:vAlign w:val="center"/>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 xml:space="preserve">Soma das ocorrências das imperfeições ponderadas – </w:t>
            </w:r>
            <w:r w:rsidRPr="007741CA">
              <w:rPr>
                <w:rFonts w:ascii="Times New Roman" w:hAnsi="Times New Roman" w:cs="Times New Roman"/>
                <w:b/>
                <w:sz w:val="24"/>
              </w:rPr>
              <w:t>FATOR DE APLICAÇÃO</w:t>
            </w:r>
            <w:r w:rsidRPr="007741CA">
              <w:rPr>
                <w:rFonts w:ascii="Times New Roman" w:hAnsi="Times New Roman" w:cs="Times New Roman"/>
                <w:sz w:val="24"/>
              </w:rPr>
              <w:t xml:space="preserve"> (Soma de todos os itens da linha 5)</w:t>
            </w:r>
          </w:p>
        </w:tc>
        <w:tc>
          <w:tcPr>
            <w:tcW w:w="2195" w:type="dxa"/>
            <w:gridSpan w:val="5"/>
            <w:vAlign w:val="center"/>
          </w:tcPr>
          <w:p w:rsidR="007D6BE0" w:rsidRPr="007741CA" w:rsidRDefault="007D6BE0" w:rsidP="003A2FC4">
            <w:pPr>
              <w:jc w:val="center"/>
              <w:rPr>
                <w:rFonts w:ascii="Times New Roman" w:hAnsi="Times New Roman" w:cs="Times New Roman"/>
                <w:sz w:val="24"/>
              </w:rPr>
            </w:pPr>
          </w:p>
        </w:tc>
      </w:tr>
    </w:tbl>
    <w:p w:rsidR="007D6BE0" w:rsidRDefault="007D6BE0" w:rsidP="007D6BE0">
      <w:pPr>
        <w:jc w:val="center"/>
        <w:rPr>
          <w:rFonts w:ascii="Times New Roman" w:hAnsi="Times New Roman" w:cs="Times New Roman"/>
          <w:sz w:val="24"/>
        </w:rPr>
      </w:pPr>
    </w:p>
    <w:p w:rsidR="00526378" w:rsidRPr="007741CA" w:rsidRDefault="00526378" w:rsidP="007D6BE0">
      <w:pPr>
        <w:jc w:val="center"/>
        <w:rPr>
          <w:rFonts w:ascii="Times New Roman" w:hAnsi="Times New Roman" w:cs="Times New Roman"/>
          <w:sz w:val="24"/>
        </w:rPr>
      </w:pPr>
    </w:p>
    <w:p w:rsidR="007D6BE0" w:rsidRPr="007741CA" w:rsidRDefault="007D6BE0" w:rsidP="007D6BE0">
      <w:pPr>
        <w:pStyle w:val="PargrafodaLista"/>
        <w:numPr>
          <w:ilvl w:val="0"/>
          <w:numId w:val="14"/>
        </w:numPr>
        <w:tabs>
          <w:tab w:val="left" w:pos="567"/>
        </w:tabs>
        <w:ind w:left="0" w:firstLine="0"/>
        <w:jc w:val="both"/>
        <w:rPr>
          <w:rFonts w:ascii="Times New Roman" w:hAnsi="Times New Roman" w:cs="Times New Roman"/>
          <w:b/>
          <w:sz w:val="24"/>
        </w:rPr>
      </w:pPr>
      <w:r w:rsidRPr="007741CA">
        <w:rPr>
          <w:rFonts w:ascii="Times New Roman" w:hAnsi="Times New Roman" w:cs="Times New Roman"/>
          <w:b/>
          <w:sz w:val="24"/>
        </w:rPr>
        <w:t>IDENTIFICAÇÃO DA FAIXA DE QUALIDADE DOS SERVIÇOS E ENQUADRAMENTO DO VALOR</w:t>
      </w:r>
      <w:r w:rsidR="00526378">
        <w:rPr>
          <w:rFonts w:ascii="Times New Roman" w:hAnsi="Times New Roman" w:cs="Times New Roman"/>
          <w:b/>
          <w:sz w:val="24"/>
        </w:rPr>
        <w:t xml:space="preserve"> </w:t>
      </w:r>
      <w:r w:rsidRPr="007741CA">
        <w:rPr>
          <w:rFonts w:ascii="Times New Roman" w:hAnsi="Times New Roman" w:cs="Times New Roman"/>
          <w:b/>
          <w:sz w:val="24"/>
        </w:rPr>
        <w:t>DE PAGAMENTO CONFORME FATOR DE ACEITAÇÃO</w:t>
      </w:r>
    </w:p>
    <w:p w:rsidR="007D6BE0" w:rsidRPr="007741CA" w:rsidRDefault="007D6BE0" w:rsidP="007D6BE0">
      <w:pPr>
        <w:tabs>
          <w:tab w:val="left" w:pos="567"/>
        </w:tabs>
        <w:jc w:val="both"/>
        <w:rPr>
          <w:rFonts w:ascii="Times New Roman" w:hAnsi="Times New Roman" w:cs="Times New Roman"/>
          <w:b/>
          <w:sz w:val="24"/>
        </w:rPr>
      </w:pPr>
    </w:p>
    <w:tbl>
      <w:tblPr>
        <w:tblStyle w:val="Tabelacomgrade"/>
        <w:tblW w:w="0" w:type="auto"/>
        <w:jc w:val="center"/>
        <w:tblLook w:val="04A0" w:firstRow="1" w:lastRow="0" w:firstColumn="1" w:lastColumn="0" w:noHBand="0" w:noVBand="1"/>
      </w:tblPr>
      <w:tblGrid>
        <w:gridCol w:w="2482"/>
        <w:gridCol w:w="2092"/>
        <w:gridCol w:w="4144"/>
      </w:tblGrid>
      <w:tr w:rsidR="007D6BE0" w:rsidRPr="007741CA" w:rsidTr="003A2FC4">
        <w:trPr>
          <w:jc w:val="center"/>
        </w:trPr>
        <w:tc>
          <w:tcPr>
            <w:tcW w:w="2482" w:type="dxa"/>
            <w:shd w:val="clear" w:color="auto" w:fill="BFBFBF" w:themeFill="background1" w:themeFillShade="BF"/>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b/>
                <w:sz w:val="24"/>
              </w:rPr>
              <w:t>FAIXA DE QUALIDADE DOS SERVIÇOS</w:t>
            </w:r>
          </w:p>
        </w:tc>
        <w:tc>
          <w:tcPr>
            <w:tcW w:w="2092" w:type="dxa"/>
            <w:shd w:val="clear" w:color="auto" w:fill="BFBFBF" w:themeFill="background1" w:themeFillShade="BF"/>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b/>
                <w:sz w:val="24"/>
              </w:rPr>
              <w:t>FATOR DE ACEITAÇÃO (FA)</w:t>
            </w:r>
          </w:p>
        </w:tc>
        <w:tc>
          <w:tcPr>
            <w:tcW w:w="4144" w:type="dxa"/>
            <w:shd w:val="clear" w:color="auto" w:fill="BFBFBF" w:themeFill="background1" w:themeFillShade="BF"/>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b/>
                <w:sz w:val="24"/>
              </w:rPr>
              <w:t>PAGAMENTO DOS SERVIÇOS PROPORCIONAL AO FA</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01</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100%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02</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Entre 01 e 100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99%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03</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Entre 101 e 200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98%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04</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Entre 201 e 350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96,5%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05</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Entre 351 e 500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95%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06</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Entre 501 e 750</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92,5% do valor mensal contratado</w:t>
            </w:r>
          </w:p>
        </w:tc>
      </w:tr>
      <w:tr w:rsidR="007D6BE0" w:rsidRPr="007741CA" w:rsidTr="003A2FC4">
        <w:trPr>
          <w:jc w:val="center"/>
        </w:trPr>
        <w:tc>
          <w:tcPr>
            <w:tcW w:w="248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Faixa 07</w:t>
            </w:r>
          </w:p>
        </w:tc>
        <w:tc>
          <w:tcPr>
            <w:tcW w:w="2092" w:type="dxa"/>
            <w:vAlign w:val="center"/>
          </w:tcPr>
          <w:p w:rsidR="007D6BE0" w:rsidRPr="007741CA" w:rsidRDefault="007D6BE0" w:rsidP="003A2FC4">
            <w:pPr>
              <w:tabs>
                <w:tab w:val="left" w:pos="567"/>
              </w:tabs>
              <w:jc w:val="center"/>
              <w:rPr>
                <w:rFonts w:ascii="Times New Roman" w:hAnsi="Times New Roman" w:cs="Times New Roman"/>
                <w:sz w:val="24"/>
              </w:rPr>
            </w:pPr>
            <w:r w:rsidRPr="007741CA">
              <w:rPr>
                <w:rFonts w:ascii="Times New Roman" w:hAnsi="Times New Roman" w:cs="Times New Roman"/>
                <w:sz w:val="24"/>
              </w:rPr>
              <w:t>Acima de 751</w:t>
            </w:r>
          </w:p>
        </w:tc>
        <w:tc>
          <w:tcPr>
            <w:tcW w:w="4144" w:type="dxa"/>
            <w:vAlign w:val="center"/>
          </w:tcPr>
          <w:p w:rsidR="007D6BE0" w:rsidRPr="007741CA" w:rsidRDefault="007D6BE0" w:rsidP="003A2FC4">
            <w:pPr>
              <w:tabs>
                <w:tab w:val="left" w:pos="567"/>
              </w:tabs>
              <w:jc w:val="center"/>
              <w:rPr>
                <w:rFonts w:ascii="Times New Roman" w:hAnsi="Times New Roman" w:cs="Times New Roman"/>
                <w:b/>
                <w:sz w:val="24"/>
              </w:rPr>
            </w:pPr>
            <w:r w:rsidRPr="007741CA">
              <w:rPr>
                <w:rFonts w:ascii="Times New Roman" w:hAnsi="Times New Roman" w:cs="Times New Roman"/>
                <w:sz w:val="24"/>
              </w:rPr>
              <w:t>90% do valor mensal contratado</w:t>
            </w:r>
          </w:p>
        </w:tc>
      </w:tr>
    </w:tbl>
    <w:p w:rsidR="00526378" w:rsidRDefault="00526378"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Default="005E7605" w:rsidP="004B7C41">
      <w:pPr>
        <w:tabs>
          <w:tab w:val="left" w:pos="567"/>
        </w:tabs>
        <w:rPr>
          <w:rFonts w:ascii="Times New Roman" w:hAnsi="Times New Roman" w:cs="Times New Roman"/>
          <w:b/>
          <w:sz w:val="24"/>
        </w:rPr>
      </w:pPr>
    </w:p>
    <w:p w:rsidR="005E7605" w:rsidRPr="007741CA" w:rsidRDefault="005E7605" w:rsidP="004B7C41">
      <w:pPr>
        <w:tabs>
          <w:tab w:val="left" w:pos="567"/>
        </w:tabs>
        <w:rPr>
          <w:rFonts w:ascii="Times New Roman" w:hAnsi="Times New Roman" w:cs="Times New Roman"/>
          <w:b/>
          <w:sz w:val="24"/>
        </w:rPr>
      </w:pPr>
    </w:p>
    <w:p w:rsidR="007D6BE0" w:rsidRPr="007741CA" w:rsidRDefault="007D6BE0" w:rsidP="007D6BE0">
      <w:pPr>
        <w:jc w:val="both"/>
        <w:rPr>
          <w:rFonts w:ascii="Times New Roman" w:hAnsi="Times New Roman" w:cs="Times New Roman"/>
          <w:b/>
          <w:sz w:val="24"/>
        </w:rPr>
      </w:pPr>
    </w:p>
    <w:p w:rsidR="00995254" w:rsidRPr="007741CA" w:rsidRDefault="00995254" w:rsidP="007D6BE0">
      <w:pPr>
        <w:pStyle w:val="PargrafodaLista"/>
        <w:numPr>
          <w:ilvl w:val="0"/>
          <w:numId w:val="14"/>
        </w:numPr>
        <w:tabs>
          <w:tab w:val="left" w:pos="567"/>
        </w:tabs>
        <w:ind w:left="0" w:firstLine="0"/>
        <w:jc w:val="both"/>
        <w:rPr>
          <w:rFonts w:ascii="Times New Roman" w:hAnsi="Times New Roman" w:cs="Times New Roman"/>
          <w:b/>
          <w:sz w:val="24"/>
        </w:rPr>
      </w:pPr>
      <w:r w:rsidRPr="007741CA">
        <w:rPr>
          <w:rFonts w:ascii="Times New Roman" w:hAnsi="Times New Roman" w:cs="Times New Roman"/>
          <w:b/>
          <w:sz w:val="24"/>
        </w:rPr>
        <w:t>RE</w:t>
      </w:r>
      <w:r w:rsidR="004B7C41" w:rsidRPr="007741CA">
        <w:rPr>
          <w:rFonts w:ascii="Times New Roman" w:hAnsi="Times New Roman" w:cs="Times New Roman"/>
          <w:b/>
          <w:sz w:val="24"/>
        </w:rPr>
        <w:t>LATÓRIO</w:t>
      </w:r>
      <w:r w:rsidRPr="007741CA">
        <w:rPr>
          <w:rFonts w:ascii="Times New Roman" w:hAnsi="Times New Roman" w:cs="Times New Roman"/>
          <w:b/>
          <w:sz w:val="24"/>
        </w:rPr>
        <w:t xml:space="preserve"> DE POSTOS SEM COBERTURA DURANTE O MÊS</w:t>
      </w:r>
    </w:p>
    <w:p w:rsidR="00995254" w:rsidRPr="007741CA" w:rsidRDefault="00995254" w:rsidP="00995254">
      <w:pPr>
        <w:tabs>
          <w:tab w:val="left" w:pos="567"/>
        </w:tabs>
        <w:jc w:val="both"/>
        <w:rPr>
          <w:rFonts w:ascii="Times New Roman" w:hAnsi="Times New Roman" w:cs="Times New Roman"/>
          <w:b/>
          <w:sz w:val="24"/>
        </w:rPr>
      </w:pPr>
    </w:p>
    <w:p w:rsidR="00995254" w:rsidRPr="007741CA" w:rsidRDefault="00995254" w:rsidP="00995254">
      <w:pPr>
        <w:tabs>
          <w:tab w:val="left" w:pos="567"/>
        </w:tabs>
        <w:jc w:val="both"/>
        <w:rPr>
          <w:rFonts w:ascii="Times New Roman" w:hAnsi="Times New Roman" w:cs="Times New Roman"/>
          <w:b/>
          <w:sz w:val="24"/>
        </w:rPr>
      </w:pPr>
      <w:r w:rsidRPr="007741CA">
        <w:rPr>
          <w:rFonts w:ascii="Times New Roman" w:hAnsi="Times New Roman" w:cs="Times New Roman"/>
          <w:b/>
          <w:sz w:val="24"/>
        </w:rPr>
        <w:t>De acordo como acompanhamento mensal não foram identificados substitutos nos postos de trabalho</w:t>
      </w:r>
      <w:r w:rsidR="008B4B9E" w:rsidRPr="007741CA">
        <w:rPr>
          <w:rFonts w:ascii="Times New Roman" w:hAnsi="Times New Roman" w:cs="Times New Roman"/>
          <w:b/>
          <w:sz w:val="24"/>
        </w:rPr>
        <w:t xml:space="preserve"> nas datas relacionadas abaixo</w:t>
      </w:r>
      <w:r w:rsidRPr="007741CA">
        <w:rPr>
          <w:rFonts w:ascii="Times New Roman" w:hAnsi="Times New Roman" w:cs="Times New Roman"/>
          <w:b/>
          <w:sz w:val="24"/>
        </w:rPr>
        <w:t>, ficando, portanto descobertos e passíveis de desconto de valor proporcional.</w:t>
      </w:r>
    </w:p>
    <w:p w:rsidR="00995254" w:rsidRPr="007741CA" w:rsidRDefault="00995254" w:rsidP="00995254">
      <w:pPr>
        <w:tabs>
          <w:tab w:val="left" w:pos="567"/>
        </w:tabs>
        <w:jc w:val="both"/>
        <w:rPr>
          <w:rFonts w:ascii="Times New Roman" w:hAnsi="Times New Roman" w:cs="Times New Roman"/>
          <w:b/>
          <w:sz w:val="24"/>
        </w:rPr>
      </w:pPr>
    </w:p>
    <w:tbl>
      <w:tblPr>
        <w:tblStyle w:val="GradeClara"/>
        <w:tblW w:w="9747" w:type="dxa"/>
        <w:tblLayout w:type="fixed"/>
        <w:tblLook w:val="04A0" w:firstRow="1" w:lastRow="0" w:firstColumn="1" w:lastColumn="0" w:noHBand="0" w:noVBand="1"/>
      </w:tblPr>
      <w:tblGrid>
        <w:gridCol w:w="2518"/>
        <w:gridCol w:w="2126"/>
        <w:gridCol w:w="2268"/>
        <w:gridCol w:w="2835"/>
      </w:tblGrid>
      <w:tr w:rsidR="004B7C41" w:rsidRPr="007741CA" w:rsidTr="005E7605">
        <w:trPr>
          <w:cnfStyle w:val="100000000000" w:firstRow="1" w:lastRow="0" w:firstColumn="0" w:lastColumn="0" w:oddVBand="0" w:evenVBand="0" w:oddHBand="0"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2518" w:type="dxa"/>
          </w:tcPr>
          <w:p w:rsidR="004B7C41" w:rsidRPr="007741CA" w:rsidRDefault="004B7C41" w:rsidP="005E7605">
            <w:pPr>
              <w:tabs>
                <w:tab w:val="left" w:pos="567"/>
              </w:tabs>
              <w:jc w:val="center"/>
              <w:rPr>
                <w:rFonts w:ascii="Times New Roman" w:hAnsi="Times New Roman" w:cs="Times New Roman"/>
                <w:sz w:val="24"/>
              </w:rPr>
            </w:pPr>
            <w:r w:rsidRPr="007741CA">
              <w:rPr>
                <w:rFonts w:ascii="Times New Roman" w:hAnsi="Times New Roman" w:cs="Times New Roman"/>
                <w:sz w:val="24"/>
              </w:rPr>
              <w:t>Posto de Trabalho</w:t>
            </w:r>
          </w:p>
        </w:tc>
        <w:tc>
          <w:tcPr>
            <w:tcW w:w="2126" w:type="dxa"/>
          </w:tcPr>
          <w:p w:rsidR="004B7C41" w:rsidRPr="007741CA" w:rsidRDefault="004B7C41" w:rsidP="005E7605">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7741CA">
              <w:rPr>
                <w:rFonts w:ascii="Times New Roman" w:hAnsi="Times New Roman" w:cs="Times New Roman"/>
                <w:sz w:val="24"/>
              </w:rPr>
              <w:t>Valor do Posto. (a)</w:t>
            </w:r>
          </w:p>
        </w:tc>
        <w:tc>
          <w:tcPr>
            <w:tcW w:w="2268" w:type="dxa"/>
          </w:tcPr>
          <w:p w:rsidR="004B7C41" w:rsidRPr="007741CA" w:rsidRDefault="004B7C41" w:rsidP="005E7605">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7741CA">
              <w:rPr>
                <w:rFonts w:ascii="Times New Roman" w:hAnsi="Times New Roman" w:cs="Times New Roman"/>
                <w:sz w:val="24"/>
              </w:rPr>
              <w:t>Quantidade de dias sem cobertura no posto. (b)</w:t>
            </w:r>
          </w:p>
        </w:tc>
        <w:tc>
          <w:tcPr>
            <w:tcW w:w="2835" w:type="dxa"/>
          </w:tcPr>
          <w:p w:rsidR="004B7C41" w:rsidRPr="007741CA" w:rsidRDefault="004B7C41" w:rsidP="005E7605">
            <w:pPr>
              <w:tabs>
                <w:tab w:val="left" w:pos="567"/>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7741CA">
              <w:rPr>
                <w:rFonts w:ascii="Times New Roman" w:hAnsi="Times New Roman" w:cs="Times New Roman"/>
                <w:sz w:val="24"/>
              </w:rPr>
              <w:t>Total do desconto. (a/</w:t>
            </w:r>
            <w:proofErr w:type="gramStart"/>
            <w:r w:rsidRPr="007741CA">
              <w:rPr>
                <w:rFonts w:ascii="Times New Roman" w:hAnsi="Times New Roman" w:cs="Times New Roman"/>
                <w:sz w:val="24"/>
              </w:rPr>
              <w:t>30)*</w:t>
            </w:r>
            <w:proofErr w:type="gramEnd"/>
            <w:r w:rsidRPr="007741CA">
              <w:rPr>
                <w:rFonts w:ascii="Times New Roman" w:hAnsi="Times New Roman" w:cs="Times New Roman"/>
                <w:sz w:val="24"/>
              </w:rPr>
              <w:t>b</w:t>
            </w:r>
          </w:p>
        </w:tc>
      </w:tr>
      <w:tr w:rsidR="004B7C41" w:rsidRPr="007741CA" w:rsidTr="005E7605">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518" w:type="dxa"/>
          </w:tcPr>
          <w:p w:rsidR="004B7C41" w:rsidRPr="007741CA" w:rsidRDefault="004B7C41" w:rsidP="005E7605">
            <w:pPr>
              <w:tabs>
                <w:tab w:val="left" w:pos="567"/>
              </w:tabs>
              <w:jc w:val="center"/>
              <w:rPr>
                <w:rFonts w:ascii="Times New Roman" w:hAnsi="Times New Roman" w:cs="Times New Roman"/>
                <w:sz w:val="24"/>
              </w:rPr>
            </w:pPr>
            <w:r w:rsidRPr="007741CA">
              <w:rPr>
                <w:rFonts w:ascii="Times New Roman" w:hAnsi="Times New Roman" w:cs="Times New Roman"/>
                <w:sz w:val="24"/>
              </w:rPr>
              <w:t>Almoxarife</w:t>
            </w:r>
          </w:p>
        </w:tc>
        <w:tc>
          <w:tcPr>
            <w:tcW w:w="2126"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c>
          <w:tcPr>
            <w:tcW w:w="2268"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c>
          <w:tcPr>
            <w:tcW w:w="2835"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rPr>
            </w:pPr>
          </w:p>
        </w:tc>
      </w:tr>
      <w:tr w:rsidR="004B7C41" w:rsidRPr="007741CA" w:rsidTr="005E760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B7C41" w:rsidRPr="007741CA" w:rsidRDefault="004B7C41" w:rsidP="005E7605">
            <w:pPr>
              <w:tabs>
                <w:tab w:val="left" w:pos="567"/>
              </w:tabs>
              <w:jc w:val="center"/>
              <w:rPr>
                <w:rFonts w:ascii="Times New Roman" w:hAnsi="Times New Roman" w:cs="Times New Roman"/>
                <w:sz w:val="24"/>
              </w:rPr>
            </w:pPr>
            <w:r w:rsidRPr="007741CA">
              <w:rPr>
                <w:rFonts w:ascii="Times New Roman" w:hAnsi="Times New Roman" w:cs="Times New Roman"/>
                <w:sz w:val="24"/>
              </w:rPr>
              <w:t>Ajudante de Carga e Descarga.</w:t>
            </w:r>
          </w:p>
        </w:tc>
        <w:tc>
          <w:tcPr>
            <w:tcW w:w="2126" w:type="dxa"/>
          </w:tcPr>
          <w:p w:rsidR="004B7C41" w:rsidRPr="007741CA" w:rsidRDefault="004B7C41" w:rsidP="00995254">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p>
        </w:tc>
        <w:tc>
          <w:tcPr>
            <w:tcW w:w="2268" w:type="dxa"/>
          </w:tcPr>
          <w:p w:rsidR="004B7C41" w:rsidRPr="007741CA" w:rsidRDefault="004B7C41" w:rsidP="00995254">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p>
        </w:tc>
        <w:tc>
          <w:tcPr>
            <w:tcW w:w="2835" w:type="dxa"/>
          </w:tcPr>
          <w:p w:rsidR="004B7C41" w:rsidRPr="007741CA" w:rsidRDefault="004B7C41" w:rsidP="00995254">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rPr>
            </w:pPr>
          </w:p>
        </w:tc>
      </w:tr>
      <w:tr w:rsidR="004B7C41" w:rsidRPr="007741CA" w:rsidTr="005E76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B7C41" w:rsidRPr="007741CA" w:rsidRDefault="004B7C41" w:rsidP="005E7605">
            <w:pPr>
              <w:tabs>
                <w:tab w:val="left" w:pos="567"/>
              </w:tabs>
              <w:jc w:val="center"/>
              <w:rPr>
                <w:rFonts w:ascii="Times New Roman" w:hAnsi="Times New Roman" w:cs="Times New Roman"/>
                <w:sz w:val="24"/>
              </w:rPr>
            </w:pPr>
            <w:r w:rsidRPr="007741CA">
              <w:rPr>
                <w:rFonts w:ascii="Times New Roman" w:hAnsi="Times New Roman" w:cs="Times New Roman"/>
                <w:sz w:val="24"/>
              </w:rPr>
              <w:t>Operador de Empilhadeira.</w:t>
            </w:r>
          </w:p>
        </w:tc>
        <w:tc>
          <w:tcPr>
            <w:tcW w:w="2126"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rPr>
            </w:pPr>
          </w:p>
        </w:tc>
        <w:tc>
          <w:tcPr>
            <w:tcW w:w="2268"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rPr>
            </w:pPr>
          </w:p>
        </w:tc>
        <w:tc>
          <w:tcPr>
            <w:tcW w:w="2835" w:type="dxa"/>
          </w:tcPr>
          <w:p w:rsidR="004B7C41" w:rsidRPr="007741CA" w:rsidRDefault="004B7C41" w:rsidP="00995254">
            <w:pPr>
              <w:tabs>
                <w:tab w:val="left" w:pos="567"/>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rPr>
            </w:pPr>
          </w:p>
        </w:tc>
      </w:tr>
      <w:tr w:rsidR="004B7C41" w:rsidRPr="007741CA" w:rsidTr="005E7605">
        <w:trPr>
          <w:cnfStyle w:val="000000010000" w:firstRow="0" w:lastRow="0" w:firstColumn="0" w:lastColumn="0" w:oddVBand="0" w:evenVBand="0" w:oddHBand="0" w:evenHBand="1"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2518" w:type="dxa"/>
          </w:tcPr>
          <w:p w:rsidR="004B7C41" w:rsidRPr="007741CA" w:rsidRDefault="004B7C41" w:rsidP="005E7605">
            <w:pPr>
              <w:tabs>
                <w:tab w:val="left" w:pos="567"/>
              </w:tabs>
              <w:jc w:val="center"/>
              <w:rPr>
                <w:rFonts w:ascii="Times New Roman" w:hAnsi="Times New Roman" w:cs="Times New Roman"/>
                <w:sz w:val="24"/>
              </w:rPr>
            </w:pPr>
            <w:r w:rsidRPr="007741CA">
              <w:rPr>
                <w:rFonts w:ascii="Times New Roman" w:hAnsi="Times New Roman" w:cs="Times New Roman"/>
                <w:sz w:val="24"/>
              </w:rPr>
              <w:t>Total de desconto</w:t>
            </w:r>
          </w:p>
        </w:tc>
        <w:tc>
          <w:tcPr>
            <w:tcW w:w="7229" w:type="dxa"/>
            <w:gridSpan w:val="3"/>
          </w:tcPr>
          <w:p w:rsidR="004B7C41" w:rsidRPr="007741CA" w:rsidRDefault="004B7C41" w:rsidP="00995254">
            <w:pPr>
              <w:tabs>
                <w:tab w:val="left" w:pos="567"/>
              </w:tabs>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rPr>
            </w:pPr>
          </w:p>
        </w:tc>
      </w:tr>
    </w:tbl>
    <w:p w:rsidR="00995254" w:rsidRPr="007741CA" w:rsidRDefault="00995254" w:rsidP="00995254">
      <w:pPr>
        <w:tabs>
          <w:tab w:val="left" w:pos="567"/>
        </w:tabs>
        <w:jc w:val="both"/>
        <w:rPr>
          <w:rFonts w:ascii="Times New Roman" w:hAnsi="Times New Roman" w:cs="Times New Roman"/>
          <w:b/>
          <w:sz w:val="24"/>
        </w:rPr>
      </w:pPr>
    </w:p>
    <w:p w:rsidR="00995254" w:rsidRPr="007741CA" w:rsidRDefault="00995254" w:rsidP="00995254">
      <w:pPr>
        <w:tabs>
          <w:tab w:val="left" w:pos="567"/>
        </w:tabs>
        <w:jc w:val="both"/>
        <w:rPr>
          <w:rFonts w:ascii="Times New Roman" w:hAnsi="Times New Roman" w:cs="Times New Roman"/>
          <w:b/>
          <w:sz w:val="24"/>
        </w:rPr>
      </w:pPr>
    </w:p>
    <w:p w:rsidR="00995254" w:rsidRPr="007741CA" w:rsidRDefault="00995254" w:rsidP="00995254">
      <w:pPr>
        <w:tabs>
          <w:tab w:val="left" w:pos="567"/>
        </w:tabs>
        <w:jc w:val="both"/>
        <w:rPr>
          <w:rFonts w:ascii="Times New Roman" w:hAnsi="Times New Roman" w:cs="Times New Roman"/>
          <w:b/>
          <w:sz w:val="24"/>
        </w:rPr>
      </w:pPr>
    </w:p>
    <w:p w:rsidR="007D6BE0" w:rsidRPr="007741CA" w:rsidRDefault="007D6BE0" w:rsidP="007D6BE0">
      <w:pPr>
        <w:pStyle w:val="PargrafodaLista"/>
        <w:numPr>
          <w:ilvl w:val="0"/>
          <w:numId w:val="14"/>
        </w:numPr>
        <w:tabs>
          <w:tab w:val="left" w:pos="567"/>
        </w:tabs>
        <w:ind w:left="0" w:firstLine="0"/>
        <w:jc w:val="both"/>
        <w:rPr>
          <w:rFonts w:ascii="Times New Roman" w:hAnsi="Times New Roman" w:cs="Times New Roman"/>
          <w:b/>
          <w:sz w:val="24"/>
        </w:rPr>
      </w:pPr>
      <w:r w:rsidRPr="007741CA">
        <w:rPr>
          <w:rFonts w:ascii="Times New Roman" w:hAnsi="Times New Roman" w:cs="Times New Roman"/>
          <w:b/>
          <w:sz w:val="24"/>
        </w:rPr>
        <w:t>RESUMO DO RELATÓRIO PARA EFEITO DE PAGAMENTO</w:t>
      </w:r>
    </w:p>
    <w:p w:rsidR="007D6BE0" w:rsidRPr="007741CA" w:rsidRDefault="007D6BE0" w:rsidP="007D6BE0">
      <w:pPr>
        <w:jc w:val="both"/>
        <w:rPr>
          <w:rFonts w:ascii="Times New Roman" w:hAnsi="Times New Roman" w:cs="Times New Roman"/>
          <w:b/>
          <w:sz w:val="24"/>
        </w:rPr>
      </w:pPr>
    </w:p>
    <w:p w:rsidR="004B7C41" w:rsidRPr="007741CA" w:rsidRDefault="004B7C41" w:rsidP="007D6BE0">
      <w:pPr>
        <w:jc w:val="both"/>
        <w:rPr>
          <w:rFonts w:ascii="Times New Roman" w:hAnsi="Times New Roman" w:cs="Times New Roman"/>
          <w:sz w:val="24"/>
        </w:rPr>
      </w:pPr>
      <w:r w:rsidRPr="007741CA">
        <w:rPr>
          <w:rFonts w:ascii="Times New Roman" w:hAnsi="Times New Roman" w:cs="Times New Roman"/>
          <w:sz w:val="24"/>
        </w:rPr>
        <w:t>Conforme Relatório de postos sem cobertura durante o mês de _____/_____</w:t>
      </w:r>
      <w:r w:rsidR="00D10C6D" w:rsidRPr="007741CA">
        <w:rPr>
          <w:rFonts w:ascii="Times New Roman" w:hAnsi="Times New Roman" w:cs="Times New Roman"/>
          <w:sz w:val="24"/>
        </w:rPr>
        <w:t xml:space="preserve"> deverá</w:t>
      </w:r>
      <w:r w:rsidRPr="007741CA">
        <w:rPr>
          <w:rFonts w:ascii="Times New Roman" w:hAnsi="Times New Roman" w:cs="Times New Roman"/>
          <w:sz w:val="24"/>
        </w:rPr>
        <w:t xml:space="preserve"> ser realizado o desconto total de:</w:t>
      </w:r>
    </w:p>
    <w:p w:rsidR="004B7C41" w:rsidRPr="007741CA" w:rsidRDefault="004B7C41" w:rsidP="007D6BE0">
      <w:pPr>
        <w:jc w:val="both"/>
        <w:rPr>
          <w:rFonts w:ascii="Times New Roman" w:hAnsi="Times New Roman" w:cs="Times New Roman"/>
          <w:sz w:val="24"/>
        </w:rPr>
      </w:pPr>
      <w:r w:rsidRPr="007741CA">
        <w:rPr>
          <w:rFonts w:ascii="Times New Roman" w:hAnsi="Times New Roman" w:cs="Times New Roman"/>
          <w:sz w:val="24"/>
        </w:rPr>
        <w:t>R$</w:t>
      </w:r>
      <w:r w:rsidR="00D10C6D" w:rsidRPr="007741CA">
        <w:rPr>
          <w:rFonts w:ascii="Times New Roman" w:hAnsi="Times New Roman" w:cs="Times New Roman"/>
          <w:sz w:val="24"/>
        </w:rPr>
        <w:t>__________</w:t>
      </w:r>
      <w:r w:rsidRPr="007741CA">
        <w:rPr>
          <w:rFonts w:ascii="Times New Roman" w:hAnsi="Times New Roman" w:cs="Times New Roman"/>
          <w:sz w:val="24"/>
        </w:rPr>
        <w:t>(________</w:t>
      </w:r>
      <w:r w:rsidR="00D10C6D" w:rsidRPr="007741CA">
        <w:rPr>
          <w:rFonts w:ascii="Times New Roman" w:hAnsi="Times New Roman" w:cs="Times New Roman"/>
          <w:sz w:val="24"/>
        </w:rPr>
        <w:t>___________________</w:t>
      </w:r>
      <w:r w:rsidRPr="007741CA">
        <w:rPr>
          <w:rFonts w:ascii="Times New Roman" w:hAnsi="Times New Roman" w:cs="Times New Roman"/>
          <w:sz w:val="24"/>
        </w:rPr>
        <w:t>_____________________________________________).</w:t>
      </w:r>
    </w:p>
    <w:p w:rsidR="004B7C41" w:rsidRPr="007741CA" w:rsidRDefault="004B7C41" w:rsidP="007D6BE0">
      <w:pPr>
        <w:jc w:val="both"/>
        <w:rPr>
          <w:rFonts w:ascii="Times New Roman" w:hAnsi="Times New Roman" w:cs="Times New Roman"/>
          <w:sz w:val="24"/>
        </w:rPr>
      </w:pPr>
    </w:p>
    <w:p w:rsidR="007D6BE0" w:rsidRPr="007741CA" w:rsidRDefault="007D6BE0" w:rsidP="007D6BE0">
      <w:pPr>
        <w:jc w:val="both"/>
        <w:rPr>
          <w:rFonts w:ascii="Times New Roman" w:hAnsi="Times New Roman" w:cs="Times New Roman"/>
          <w:sz w:val="24"/>
        </w:rPr>
      </w:pPr>
      <w:r w:rsidRPr="007741CA">
        <w:rPr>
          <w:rFonts w:ascii="Times New Roman" w:hAnsi="Times New Roman" w:cs="Times New Roman"/>
          <w:sz w:val="24"/>
        </w:rPr>
        <w:t>Conforme análise do Total de Imperfeições Ponderadas (Fator de Aceitação)</w:t>
      </w:r>
      <w:r w:rsidR="00D10C6D" w:rsidRPr="007741CA">
        <w:rPr>
          <w:rFonts w:ascii="Times New Roman" w:hAnsi="Times New Roman" w:cs="Times New Roman"/>
          <w:sz w:val="24"/>
        </w:rPr>
        <w:t xml:space="preserve"> identificamos</w:t>
      </w:r>
      <w:r w:rsidRPr="007741CA">
        <w:rPr>
          <w:rFonts w:ascii="Times New Roman" w:hAnsi="Times New Roman" w:cs="Times New Roman"/>
          <w:sz w:val="24"/>
        </w:rPr>
        <w:t xml:space="preserve"> que a faixa de qualidade dos serviços prestados durante o mês de ______/_______ foi a de nº _____. Sendo assim, conforme obtenção do Fator de Qualidade dos Serviços, indicamos o valor de pagamento no percentual de _____ </w:t>
      </w:r>
      <w:proofErr w:type="gramStart"/>
      <w:r w:rsidRPr="007741CA">
        <w:rPr>
          <w:rFonts w:ascii="Times New Roman" w:hAnsi="Times New Roman" w:cs="Times New Roman"/>
          <w:sz w:val="24"/>
        </w:rPr>
        <w:t>( _</w:t>
      </w:r>
      <w:proofErr w:type="gramEnd"/>
      <w:r w:rsidRPr="007741CA">
        <w:rPr>
          <w:rFonts w:ascii="Times New Roman" w:hAnsi="Times New Roman" w:cs="Times New Roman"/>
          <w:sz w:val="24"/>
        </w:rPr>
        <w:t xml:space="preserve">_______ por cento) do Valor Mensal do Contrato, isto é: </w:t>
      </w:r>
    </w:p>
    <w:p w:rsidR="007D6BE0" w:rsidRPr="007741CA" w:rsidRDefault="007D6BE0" w:rsidP="007D6BE0">
      <w:pPr>
        <w:jc w:val="both"/>
        <w:rPr>
          <w:rFonts w:ascii="Times New Roman" w:hAnsi="Times New Roman" w:cs="Times New Roman"/>
          <w:sz w:val="24"/>
        </w:rPr>
      </w:pPr>
    </w:p>
    <w:tbl>
      <w:tblPr>
        <w:tblStyle w:val="Tabelacomgrade"/>
        <w:tblW w:w="0" w:type="auto"/>
        <w:jc w:val="center"/>
        <w:tblLayout w:type="fixed"/>
        <w:tblLook w:val="04A0" w:firstRow="1" w:lastRow="0" w:firstColumn="1" w:lastColumn="0" w:noHBand="0" w:noVBand="1"/>
      </w:tblPr>
      <w:tblGrid>
        <w:gridCol w:w="2184"/>
        <w:gridCol w:w="6995"/>
      </w:tblGrid>
      <w:tr w:rsidR="007D6BE0" w:rsidRPr="007741CA" w:rsidTr="003A2FC4">
        <w:trPr>
          <w:jc w:val="center"/>
        </w:trPr>
        <w:tc>
          <w:tcPr>
            <w:tcW w:w="2184" w:type="dxa"/>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R$ ______________</w:t>
            </w:r>
          </w:p>
        </w:tc>
        <w:tc>
          <w:tcPr>
            <w:tcW w:w="6995" w:type="dxa"/>
          </w:tcPr>
          <w:p w:rsidR="007D6BE0" w:rsidRPr="007741CA" w:rsidRDefault="007D6BE0" w:rsidP="003A2FC4">
            <w:pPr>
              <w:jc w:val="both"/>
              <w:rPr>
                <w:rFonts w:ascii="Times New Roman" w:hAnsi="Times New Roman" w:cs="Times New Roman"/>
                <w:sz w:val="24"/>
              </w:rPr>
            </w:pPr>
            <w:r w:rsidRPr="007741CA">
              <w:rPr>
                <w:rFonts w:ascii="Times New Roman" w:hAnsi="Times New Roman" w:cs="Times New Roman"/>
                <w:sz w:val="24"/>
              </w:rPr>
              <w:t>(___________________________________________________________)</w:t>
            </w:r>
          </w:p>
        </w:tc>
      </w:tr>
    </w:tbl>
    <w:p w:rsidR="007D6BE0" w:rsidRPr="007741CA" w:rsidRDefault="007D6BE0" w:rsidP="007D6BE0">
      <w:pPr>
        <w:jc w:val="both"/>
        <w:rPr>
          <w:rFonts w:ascii="Times New Roman" w:hAnsi="Times New Roman" w:cs="Times New Roman"/>
          <w:sz w:val="24"/>
        </w:rPr>
      </w:pPr>
    </w:p>
    <w:p w:rsidR="007D6BE0" w:rsidRPr="007741CA" w:rsidRDefault="007D6BE0" w:rsidP="007D6BE0">
      <w:pPr>
        <w:jc w:val="both"/>
        <w:rPr>
          <w:rFonts w:ascii="Times New Roman" w:hAnsi="Times New Roman" w:cs="Times New Roman"/>
          <w:b/>
          <w:sz w:val="24"/>
          <w:u w:val="single"/>
        </w:rPr>
      </w:pPr>
    </w:p>
    <w:p w:rsidR="007D6BE0" w:rsidRPr="007741CA" w:rsidRDefault="007D6BE0" w:rsidP="007D6BE0">
      <w:pPr>
        <w:jc w:val="both"/>
        <w:rPr>
          <w:rFonts w:ascii="Times New Roman" w:hAnsi="Times New Roman" w:cs="Times New Roman"/>
          <w:sz w:val="24"/>
        </w:rPr>
      </w:pPr>
      <w:r w:rsidRPr="007741CA">
        <w:rPr>
          <w:rFonts w:ascii="Times New Roman" w:hAnsi="Times New Roman" w:cs="Times New Roman"/>
          <w:sz w:val="24"/>
        </w:rPr>
        <w:t>_______________________________</w:t>
      </w:r>
    </w:p>
    <w:p w:rsidR="007D6BE0" w:rsidRPr="007741CA" w:rsidRDefault="007D6BE0" w:rsidP="007D6BE0">
      <w:pPr>
        <w:jc w:val="both"/>
        <w:rPr>
          <w:rFonts w:ascii="Times New Roman" w:hAnsi="Times New Roman" w:cs="Times New Roman"/>
          <w:sz w:val="24"/>
        </w:rPr>
      </w:pPr>
      <w:r w:rsidRPr="007741CA">
        <w:rPr>
          <w:rFonts w:ascii="Times New Roman" w:hAnsi="Times New Roman" w:cs="Times New Roman"/>
          <w:sz w:val="24"/>
        </w:rPr>
        <w:lastRenderedPageBreak/>
        <w:t>(Local e data)</w:t>
      </w:r>
    </w:p>
    <w:p w:rsidR="007D6BE0" w:rsidRPr="007741CA" w:rsidRDefault="007D6BE0" w:rsidP="007D6BE0">
      <w:pPr>
        <w:jc w:val="both"/>
        <w:rPr>
          <w:rFonts w:ascii="Times New Roman" w:hAnsi="Times New Roman" w:cs="Times New Roman"/>
          <w:sz w:val="24"/>
        </w:rPr>
      </w:pPr>
    </w:p>
    <w:p w:rsidR="007D6BE0" w:rsidRPr="007741CA" w:rsidRDefault="007D6BE0" w:rsidP="007D6BE0">
      <w:pPr>
        <w:jc w:val="both"/>
        <w:rPr>
          <w:rFonts w:ascii="Times New Roman" w:hAnsi="Times New Roman" w:cs="Times New Roman"/>
          <w:sz w:val="24"/>
        </w:rPr>
      </w:pPr>
    </w:p>
    <w:p w:rsidR="007D6BE0" w:rsidRPr="007741CA" w:rsidRDefault="007D6BE0" w:rsidP="007D6BE0">
      <w:pPr>
        <w:jc w:val="center"/>
        <w:rPr>
          <w:rFonts w:ascii="Times New Roman" w:hAnsi="Times New Roman" w:cs="Times New Roman"/>
          <w:sz w:val="24"/>
        </w:rPr>
      </w:pPr>
      <w:r w:rsidRPr="007741CA">
        <w:rPr>
          <w:rFonts w:ascii="Times New Roman" w:hAnsi="Times New Roman" w:cs="Times New Roman"/>
          <w:sz w:val="24"/>
        </w:rPr>
        <w:t>_____________________________________________</w:t>
      </w:r>
    </w:p>
    <w:p w:rsidR="007D6BE0" w:rsidRPr="007741CA" w:rsidRDefault="007D6BE0" w:rsidP="007D6BE0">
      <w:pPr>
        <w:jc w:val="center"/>
        <w:rPr>
          <w:rFonts w:ascii="Times New Roman" w:hAnsi="Times New Roman" w:cs="Times New Roman"/>
          <w:sz w:val="24"/>
        </w:rPr>
      </w:pPr>
      <w:r w:rsidRPr="007741CA">
        <w:rPr>
          <w:rFonts w:ascii="Times New Roman" w:hAnsi="Times New Roman" w:cs="Times New Roman"/>
          <w:sz w:val="24"/>
        </w:rPr>
        <w:t>(Fiscal do Contrato)</w:t>
      </w:r>
    </w:p>
    <w:p w:rsidR="007D6BE0" w:rsidRPr="007741CA" w:rsidRDefault="007D6BE0" w:rsidP="007D6BE0">
      <w:pPr>
        <w:jc w:val="both"/>
        <w:rPr>
          <w:rFonts w:ascii="Times New Roman" w:hAnsi="Times New Roman" w:cs="Times New Roman"/>
          <w:b/>
          <w:sz w:val="24"/>
          <w:u w:val="single"/>
        </w:rPr>
      </w:pPr>
    </w:p>
    <w:p w:rsidR="007D6BE0" w:rsidRDefault="007D6BE0" w:rsidP="007D6BE0">
      <w:pPr>
        <w:jc w:val="both"/>
        <w:rPr>
          <w:rFonts w:ascii="Times New Roman" w:hAnsi="Times New Roman" w:cs="Times New Roman"/>
          <w:b/>
          <w:sz w:val="24"/>
          <w:u w:val="single"/>
        </w:rPr>
      </w:pPr>
    </w:p>
    <w:p w:rsidR="00526378" w:rsidRDefault="00526378" w:rsidP="007D6BE0">
      <w:pPr>
        <w:jc w:val="both"/>
        <w:rPr>
          <w:rFonts w:ascii="Times New Roman" w:hAnsi="Times New Roman" w:cs="Times New Roman"/>
          <w:b/>
          <w:sz w:val="24"/>
          <w:u w:val="single"/>
        </w:rPr>
      </w:pPr>
    </w:p>
    <w:p w:rsidR="00526378" w:rsidRDefault="00526378" w:rsidP="007D6BE0">
      <w:pPr>
        <w:jc w:val="both"/>
        <w:rPr>
          <w:rFonts w:ascii="Times New Roman" w:hAnsi="Times New Roman" w:cs="Times New Roman"/>
          <w:b/>
          <w:sz w:val="24"/>
          <w:u w:val="single"/>
        </w:rPr>
      </w:pPr>
    </w:p>
    <w:p w:rsidR="00526378" w:rsidRDefault="00526378" w:rsidP="007D6BE0">
      <w:pPr>
        <w:jc w:val="both"/>
        <w:rPr>
          <w:rFonts w:ascii="Times New Roman" w:hAnsi="Times New Roman" w:cs="Times New Roman"/>
          <w:b/>
          <w:sz w:val="24"/>
          <w:u w:val="single"/>
        </w:rPr>
      </w:pPr>
    </w:p>
    <w:p w:rsidR="00526378" w:rsidRPr="007741CA" w:rsidRDefault="00526378" w:rsidP="007D6BE0">
      <w:pPr>
        <w:jc w:val="both"/>
        <w:rPr>
          <w:rFonts w:ascii="Times New Roman" w:hAnsi="Times New Roman" w:cs="Times New Roman"/>
          <w:b/>
          <w:sz w:val="24"/>
          <w:u w:val="single"/>
        </w:rPr>
      </w:pPr>
    </w:p>
    <w:p w:rsidR="007D6BE0" w:rsidRPr="007741CA" w:rsidRDefault="007D6BE0" w:rsidP="007D6BE0">
      <w:pPr>
        <w:jc w:val="both"/>
        <w:rPr>
          <w:rFonts w:ascii="Times New Roman" w:hAnsi="Times New Roman" w:cs="Times New Roman"/>
          <w:b/>
          <w:sz w:val="24"/>
          <w:u w:val="single"/>
        </w:rPr>
      </w:pPr>
      <w:r w:rsidRPr="007741CA">
        <w:rPr>
          <w:rFonts w:ascii="Times New Roman" w:hAnsi="Times New Roman" w:cs="Times New Roman"/>
          <w:b/>
          <w:sz w:val="24"/>
          <w:u w:val="single"/>
        </w:rPr>
        <w:t>Orientações:</w:t>
      </w:r>
    </w:p>
    <w:p w:rsidR="007D6BE0" w:rsidRPr="007741CA" w:rsidRDefault="007D6BE0" w:rsidP="007D6BE0">
      <w:pPr>
        <w:jc w:val="both"/>
        <w:rPr>
          <w:rFonts w:ascii="Times New Roman" w:hAnsi="Times New Roman" w:cs="Times New Roman"/>
          <w:b/>
          <w:sz w:val="24"/>
        </w:rPr>
      </w:pPr>
    </w:p>
    <w:p w:rsidR="007D6BE0" w:rsidRPr="007E76E3" w:rsidRDefault="007D6BE0" w:rsidP="007E76E3">
      <w:pPr>
        <w:pStyle w:val="PargrafodaLista"/>
        <w:numPr>
          <w:ilvl w:val="0"/>
          <w:numId w:val="15"/>
        </w:numPr>
        <w:tabs>
          <w:tab w:val="left" w:pos="567"/>
        </w:tabs>
        <w:ind w:left="0" w:firstLine="0"/>
        <w:jc w:val="both"/>
        <w:rPr>
          <w:rFonts w:ascii="Times New Roman" w:hAnsi="Times New Roman" w:cs="Times New Roman"/>
          <w:i/>
          <w:sz w:val="24"/>
        </w:rPr>
      </w:pPr>
      <w:r w:rsidRPr="007741CA">
        <w:rPr>
          <w:rFonts w:ascii="Times New Roman" w:hAnsi="Times New Roman" w:cs="Times New Roman"/>
          <w:i/>
          <w:sz w:val="24"/>
        </w:rPr>
        <w:t xml:space="preserve">As listas com indicações das imperfeições identificadas pela fiscalização durante as vistorias feitas no mês (Anexo </w:t>
      </w:r>
      <w:r w:rsidR="007E76E3">
        <w:rPr>
          <w:rFonts w:ascii="Times New Roman" w:hAnsi="Times New Roman" w:cs="Times New Roman"/>
          <w:i/>
          <w:sz w:val="24"/>
        </w:rPr>
        <w:t>I</w:t>
      </w:r>
      <w:r w:rsidRPr="007741CA">
        <w:rPr>
          <w:rFonts w:ascii="Times New Roman" w:hAnsi="Times New Roman" w:cs="Times New Roman"/>
          <w:i/>
          <w:sz w:val="24"/>
        </w:rPr>
        <w:t>-A) serão somadas e inseridas na</w:t>
      </w:r>
      <w:r w:rsidR="007E76E3">
        <w:rPr>
          <w:rFonts w:ascii="Times New Roman" w:hAnsi="Times New Roman" w:cs="Times New Roman"/>
          <w:i/>
          <w:sz w:val="24"/>
        </w:rPr>
        <w:t xml:space="preserve"> </w:t>
      </w:r>
      <w:proofErr w:type="gramStart"/>
      <w:r w:rsidR="007E76E3">
        <w:rPr>
          <w:rFonts w:ascii="Times New Roman" w:hAnsi="Times New Roman" w:cs="Times New Roman"/>
          <w:i/>
          <w:sz w:val="24"/>
        </w:rPr>
        <w:t xml:space="preserve">tabela </w:t>
      </w:r>
      <w:r w:rsidRPr="007741CA">
        <w:rPr>
          <w:rFonts w:ascii="Times New Roman" w:hAnsi="Times New Roman" w:cs="Times New Roman"/>
          <w:i/>
          <w:sz w:val="24"/>
        </w:rPr>
        <w:t xml:space="preserve"> “</w:t>
      </w:r>
      <w:proofErr w:type="gramEnd"/>
      <w:r w:rsidR="007E76E3" w:rsidRPr="007E76E3">
        <w:rPr>
          <w:rFonts w:ascii="Times New Roman" w:hAnsi="Times New Roman" w:cs="Times New Roman"/>
          <w:i/>
          <w:sz w:val="24"/>
        </w:rPr>
        <w:t>CÁLCULO DO TOTAL DE IMPERFEIÇÕES PONDERADAS DO MÊS</w:t>
      </w:r>
      <w:r w:rsidR="007E76E3">
        <w:rPr>
          <w:rFonts w:ascii="Times New Roman" w:hAnsi="Times New Roman" w:cs="Times New Roman"/>
          <w:i/>
          <w:sz w:val="24"/>
        </w:rPr>
        <w:t xml:space="preserve">” </w:t>
      </w:r>
      <w:r w:rsidRPr="007E76E3">
        <w:rPr>
          <w:rFonts w:ascii="Times New Roman" w:hAnsi="Times New Roman" w:cs="Times New Roman"/>
          <w:i/>
          <w:sz w:val="24"/>
        </w:rPr>
        <w:t>de modo que as 05 (cinco) hipóteses de verificação técnica dos serviços ficarão preenchidas com as quantidades de imperfeições encontradas no mês;</w:t>
      </w:r>
    </w:p>
    <w:p w:rsidR="007D6BE0" w:rsidRPr="007741CA" w:rsidRDefault="007D6BE0" w:rsidP="007D6BE0">
      <w:pPr>
        <w:jc w:val="both"/>
        <w:rPr>
          <w:rFonts w:ascii="Times New Roman" w:hAnsi="Times New Roman" w:cs="Times New Roman"/>
          <w:i/>
          <w:sz w:val="24"/>
        </w:rPr>
      </w:pPr>
    </w:p>
    <w:p w:rsidR="007D6BE0" w:rsidRPr="007741CA" w:rsidRDefault="007D6BE0" w:rsidP="007D6BE0">
      <w:pPr>
        <w:pStyle w:val="PargrafodaLista"/>
        <w:numPr>
          <w:ilvl w:val="0"/>
          <w:numId w:val="15"/>
        </w:numPr>
        <w:tabs>
          <w:tab w:val="left" w:pos="567"/>
        </w:tabs>
        <w:ind w:left="0" w:firstLine="0"/>
        <w:jc w:val="both"/>
        <w:rPr>
          <w:rFonts w:ascii="Times New Roman" w:hAnsi="Times New Roman" w:cs="Times New Roman"/>
          <w:b/>
          <w:i/>
          <w:sz w:val="24"/>
        </w:rPr>
      </w:pPr>
      <w:r w:rsidRPr="007741CA">
        <w:rPr>
          <w:rFonts w:ascii="Times New Roman" w:hAnsi="Times New Roman" w:cs="Times New Roman"/>
          <w:i/>
          <w:sz w:val="24"/>
        </w:rPr>
        <w:t xml:space="preserve"> Após este preenchimento, todas as ocorrências terão seu valor deduzido do valor do “Nível de Tolerância” (item 2) de cada coluna, onde obteremos o valor final dos “Excesso de Imperfeição” (item 3); </w:t>
      </w:r>
    </w:p>
    <w:p w:rsidR="007D6BE0" w:rsidRPr="007741CA" w:rsidRDefault="007D6BE0" w:rsidP="007D6BE0">
      <w:pPr>
        <w:pStyle w:val="PargrafodaLista"/>
        <w:rPr>
          <w:rFonts w:ascii="Times New Roman" w:hAnsi="Times New Roman" w:cs="Times New Roman"/>
          <w:i/>
          <w:sz w:val="24"/>
        </w:rPr>
      </w:pPr>
    </w:p>
    <w:p w:rsidR="007D6BE0" w:rsidRPr="007741CA" w:rsidRDefault="007D6BE0" w:rsidP="007D6BE0">
      <w:pPr>
        <w:pStyle w:val="PargrafodaLista"/>
        <w:numPr>
          <w:ilvl w:val="0"/>
          <w:numId w:val="15"/>
        </w:numPr>
        <w:tabs>
          <w:tab w:val="left" w:pos="567"/>
        </w:tabs>
        <w:ind w:left="0" w:firstLine="0"/>
        <w:jc w:val="both"/>
        <w:rPr>
          <w:rFonts w:ascii="Times New Roman" w:hAnsi="Times New Roman" w:cs="Times New Roman"/>
          <w:b/>
          <w:i/>
          <w:sz w:val="24"/>
        </w:rPr>
      </w:pPr>
      <w:r w:rsidRPr="007741CA">
        <w:rPr>
          <w:rFonts w:ascii="Times New Roman" w:hAnsi="Times New Roman" w:cs="Times New Roman"/>
          <w:i/>
          <w:sz w:val="24"/>
        </w:rPr>
        <w:t>Cada valor de “Excesso de Imperfeição” será multiplicado pelo “Fator Multiplicador” correspondente (item 4), obtendo-se as “Imperfeições Ponderadas” (item 5), por tipo de apontamento (cada uma das 05 imperfeições);</w:t>
      </w:r>
    </w:p>
    <w:p w:rsidR="007D6BE0" w:rsidRPr="007741CA" w:rsidRDefault="007D6BE0" w:rsidP="007D6BE0">
      <w:pPr>
        <w:pStyle w:val="PargrafodaLista"/>
        <w:rPr>
          <w:rFonts w:ascii="Times New Roman" w:hAnsi="Times New Roman" w:cs="Times New Roman"/>
          <w:i/>
          <w:sz w:val="24"/>
        </w:rPr>
      </w:pPr>
    </w:p>
    <w:p w:rsidR="007D6BE0" w:rsidRPr="007741CA" w:rsidRDefault="007D6BE0" w:rsidP="007D6BE0">
      <w:pPr>
        <w:pStyle w:val="PargrafodaLista"/>
        <w:numPr>
          <w:ilvl w:val="0"/>
          <w:numId w:val="15"/>
        </w:numPr>
        <w:tabs>
          <w:tab w:val="left" w:pos="567"/>
        </w:tabs>
        <w:ind w:left="0" w:firstLine="0"/>
        <w:jc w:val="both"/>
        <w:rPr>
          <w:rFonts w:ascii="Times New Roman" w:hAnsi="Times New Roman" w:cs="Times New Roman"/>
          <w:b/>
          <w:i/>
          <w:sz w:val="24"/>
        </w:rPr>
      </w:pPr>
      <w:r w:rsidRPr="007741CA">
        <w:rPr>
          <w:rFonts w:ascii="Times New Roman" w:hAnsi="Times New Roman" w:cs="Times New Roman"/>
          <w:i/>
          <w:sz w:val="24"/>
        </w:rPr>
        <w:t xml:space="preserve">O item 6 (“Soma das ocorrências das imperfeições ponderadas de 1 a 5 – Fator de Aceitação”), representa a soma de todos os valores das “Imperfeições Ponderadas” (item 5); </w:t>
      </w:r>
    </w:p>
    <w:p w:rsidR="007D6BE0" w:rsidRPr="007741CA" w:rsidRDefault="007D6BE0" w:rsidP="007D6BE0">
      <w:pPr>
        <w:pStyle w:val="PargrafodaLista"/>
        <w:rPr>
          <w:rFonts w:ascii="Times New Roman" w:hAnsi="Times New Roman" w:cs="Times New Roman"/>
          <w:i/>
          <w:sz w:val="24"/>
        </w:rPr>
      </w:pPr>
    </w:p>
    <w:p w:rsidR="007D6BE0" w:rsidRPr="007741CA" w:rsidRDefault="007D6BE0" w:rsidP="007D6BE0">
      <w:pPr>
        <w:pStyle w:val="PargrafodaLista"/>
        <w:numPr>
          <w:ilvl w:val="0"/>
          <w:numId w:val="15"/>
        </w:numPr>
        <w:tabs>
          <w:tab w:val="left" w:pos="567"/>
        </w:tabs>
        <w:ind w:left="0" w:firstLine="0"/>
        <w:jc w:val="both"/>
        <w:rPr>
          <w:rFonts w:ascii="Times New Roman" w:hAnsi="Times New Roman" w:cs="Times New Roman"/>
          <w:b/>
          <w:i/>
          <w:sz w:val="24"/>
        </w:rPr>
      </w:pPr>
      <w:r w:rsidRPr="007741CA">
        <w:rPr>
          <w:rFonts w:ascii="Times New Roman" w:hAnsi="Times New Roman" w:cs="Times New Roman"/>
          <w:i/>
          <w:sz w:val="24"/>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rsidR="007D6BE0" w:rsidRPr="007741CA" w:rsidRDefault="007D6BE0" w:rsidP="007D6BE0">
      <w:pPr>
        <w:pStyle w:val="PargrafodaLista"/>
        <w:rPr>
          <w:rFonts w:ascii="Times New Roman" w:hAnsi="Times New Roman" w:cs="Times New Roman"/>
          <w:i/>
          <w:sz w:val="24"/>
        </w:rPr>
      </w:pPr>
    </w:p>
    <w:p w:rsidR="007D6BE0" w:rsidRPr="00585CA2" w:rsidRDefault="007D6BE0" w:rsidP="007D6BE0">
      <w:pPr>
        <w:pStyle w:val="PargrafodaLista"/>
        <w:numPr>
          <w:ilvl w:val="0"/>
          <w:numId w:val="15"/>
        </w:numPr>
        <w:tabs>
          <w:tab w:val="left" w:pos="567"/>
        </w:tabs>
        <w:ind w:left="0" w:firstLine="0"/>
        <w:jc w:val="both"/>
        <w:rPr>
          <w:rFonts w:ascii="Times New Roman" w:hAnsi="Times New Roman" w:cs="Times New Roman"/>
          <w:b/>
          <w:i/>
          <w:sz w:val="24"/>
        </w:rPr>
      </w:pPr>
      <w:r w:rsidRPr="007741CA">
        <w:rPr>
          <w:rFonts w:ascii="Times New Roman" w:hAnsi="Times New Roman" w:cs="Times New Roman"/>
          <w:i/>
          <w:sz w:val="24"/>
        </w:rPr>
        <w:t>Não serão considerados valores negativos, que deverão ser lançados na tabela com valor 0 (zero).</w:t>
      </w:r>
    </w:p>
    <w:p w:rsidR="007E76E3" w:rsidRPr="00585CA2" w:rsidRDefault="007E76E3" w:rsidP="00585CA2">
      <w:pPr>
        <w:pStyle w:val="PargrafodaLista"/>
        <w:rPr>
          <w:rFonts w:ascii="Times New Roman" w:hAnsi="Times New Roman" w:cs="Times New Roman"/>
          <w:b/>
          <w:i/>
          <w:sz w:val="24"/>
        </w:rPr>
      </w:pPr>
    </w:p>
    <w:p w:rsidR="007E76E3" w:rsidRDefault="007E76E3" w:rsidP="00585CA2">
      <w:pPr>
        <w:pStyle w:val="PargrafodaLista"/>
        <w:numPr>
          <w:ilvl w:val="0"/>
          <w:numId w:val="15"/>
        </w:numPr>
        <w:tabs>
          <w:tab w:val="left" w:pos="567"/>
        </w:tabs>
        <w:ind w:left="0" w:firstLine="0"/>
        <w:jc w:val="both"/>
        <w:rPr>
          <w:rFonts w:ascii="Times New Roman" w:hAnsi="Times New Roman" w:cs="Times New Roman"/>
          <w:i/>
          <w:sz w:val="24"/>
        </w:rPr>
      </w:pPr>
      <w:r>
        <w:rPr>
          <w:rFonts w:ascii="Times New Roman" w:hAnsi="Times New Roman" w:cs="Times New Roman"/>
          <w:i/>
          <w:sz w:val="24"/>
        </w:rPr>
        <w:t>Na Tala do item III “</w:t>
      </w:r>
      <w:r w:rsidRPr="00585CA2">
        <w:rPr>
          <w:rFonts w:ascii="Times New Roman" w:hAnsi="Times New Roman" w:cs="Times New Roman"/>
          <w:i/>
          <w:sz w:val="24"/>
        </w:rPr>
        <w:t>RELATÓRIO DE POSTOS SEM COBERTURA DURANTE O MÊ</w:t>
      </w:r>
      <w:r w:rsidRPr="007E76E3">
        <w:rPr>
          <w:rFonts w:ascii="Times New Roman" w:hAnsi="Times New Roman" w:cs="Times New Roman"/>
          <w:i/>
          <w:sz w:val="24"/>
        </w:rPr>
        <w:t>S</w:t>
      </w:r>
      <w:r>
        <w:rPr>
          <w:rFonts w:ascii="Times New Roman" w:hAnsi="Times New Roman" w:cs="Times New Roman"/>
          <w:i/>
          <w:sz w:val="24"/>
        </w:rPr>
        <w:t>”, serão colocados todos os eventos de ausência de colaborador no posto de serviço sem a devida substituição, de modo a identificar o valor total de desconto que corresponderá a soma de cada evento.</w:t>
      </w:r>
    </w:p>
    <w:p w:rsidR="007E76E3" w:rsidRPr="00585CA2" w:rsidRDefault="007E76E3" w:rsidP="00585CA2">
      <w:pPr>
        <w:pStyle w:val="PargrafodaLista"/>
        <w:rPr>
          <w:rFonts w:ascii="Times New Roman" w:hAnsi="Times New Roman" w:cs="Times New Roman"/>
          <w:i/>
          <w:sz w:val="24"/>
        </w:rPr>
      </w:pPr>
    </w:p>
    <w:p w:rsidR="0022771D" w:rsidRPr="00585CA2" w:rsidRDefault="007E76E3" w:rsidP="00585CA2">
      <w:pPr>
        <w:pStyle w:val="PargrafodaLista"/>
        <w:numPr>
          <w:ilvl w:val="0"/>
          <w:numId w:val="15"/>
        </w:numPr>
        <w:tabs>
          <w:tab w:val="left" w:pos="567"/>
        </w:tabs>
        <w:ind w:left="0" w:firstLine="0"/>
        <w:jc w:val="both"/>
        <w:rPr>
          <w:rFonts w:ascii="Times New Roman" w:hAnsi="Times New Roman" w:cs="Times New Roman"/>
          <w:i/>
          <w:sz w:val="24"/>
        </w:rPr>
      </w:pPr>
      <w:r w:rsidRPr="007E76E3">
        <w:rPr>
          <w:rFonts w:ascii="Times New Roman" w:hAnsi="Times New Roman" w:cs="Times New Roman"/>
          <w:i/>
          <w:sz w:val="24"/>
        </w:rPr>
        <w:t xml:space="preserve">A Tabela </w:t>
      </w:r>
      <w:r>
        <w:rPr>
          <w:rFonts w:ascii="Times New Roman" w:hAnsi="Times New Roman" w:cs="Times New Roman"/>
          <w:i/>
          <w:sz w:val="24"/>
        </w:rPr>
        <w:t>“</w:t>
      </w:r>
      <w:r w:rsidRPr="007E76E3">
        <w:rPr>
          <w:rFonts w:ascii="Times New Roman" w:hAnsi="Times New Roman" w:cs="Times New Roman"/>
          <w:i/>
          <w:sz w:val="24"/>
        </w:rPr>
        <w:t>RESUMO DO RELATÓRIO PARA EFEITO DE PAGAMENTO</w:t>
      </w:r>
      <w:r>
        <w:rPr>
          <w:rFonts w:ascii="Times New Roman" w:hAnsi="Times New Roman" w:cs="Times New Roman"/>
          <w:i/>
          <w:sz w:val="24"/>
        </w:rPr>
        <w:t xml:space="preserve">” deverá ser preenchida inicialmente com o valor total de desconto obtido no item III, posteriormente o percentual identificado no item II será </w:t>
      </w:r>
      <w:r w:rsidR="0022771D">
        <w:rPr>
          <w:rFonts w:ascii="Times New Roman" w:hAnsi="Times New Roman" w:cs="Times New Roman"/>
          <w:i/>
          <w:sz w:val="24"/>
        </w:rPr>
        <w:t>preenchido, e com base neles calcular o valor total do serviço devido no mês.</w:t>
      </w:r>
    </w:p>
    <w:p w:rsidR="007E76E3" w:rsidRPr="00585CA2" w:rsidRDefault="007E76E3" w:rsidP="00585CA2">
      <w:pPr>
        <w:pStyle w:val="PargrafodaLista"/>
        <w:tabs>
          <w:tab w:val="left" w:pos="567"/>
        </w:tabs>
        <w:ind w:left="0"/>
        <w:jc w:val="both"/>
        <w:rPr>
          <w:rFonts w:ascii="Times New Roman" w:hAnsi="Times New Roman" w:cs="Times New Roman"/>
          <w:i/>
          <w:sz w:val="24"/>
        </w:rPr>
      </w:pPr>
    </w:p>
    <w:p w:rsidR="007E76E3" w:rsidRPr="007741CA" w:rsidRDefault="007E76E3" w:rsidP="00585CA2">
      <w:pPr>
        <w:pStyle w:val="PargrafodaLista"/>
        <w:tabs>
          <w:tab w:val="left" w:pos="567"/>
        </w:tabs>
        <w:ind w:left="0"/>
        <w:jc w:val="both"/>
        <w:rPr>
          <w:rFonts w:ascii="Times New Roman" w:hAnsi="Times New Roman" w:cs="Times New Roman"/>
          <w:b/>
          <w:i/>
          <w:sz w:val="24"/>
        </w:rPr>
      </w:pPr>
    </w:p>
    <w:p w:rsidR="007D6BE0" w:rsidRPr="007741CA" w:rsidRDefault="007D6BE0" w:rsidP="007D6BE0">
      <w:pPr>
        <w:jc w:val="center"/>
        <w:rPr>
          <w:rFonts w:ascii="Times New Roman" w:hAnsi="Times New Roman" w:cs="Times New Roman"/>
          <w:b/>
          <w:sz w:val="24"/>
        </w:rPr>
      </w:pPr>
    </w:p>
    <w:p w:rsidR="007D6BE0" w:rsidRPr="007741CA" w:rsidRDefault="007D6BE0" w:rsidP="007D6BE0">
      <w:pPr>
        <w:rPr>
          <w:rFonts w:ascii="Times New Roman" w:hAnsi="Times New Roman" w:cs="Times New Roman"/>
          <w:sz w:val="24"/>
        </w:rPr>
      </w:pPr>
      <w:r w:rsidRPr="007741CA">
        <w:rPr>
          <w:rFonts w:ascii="Times New Roman" w:hAnsi="Times New Roman" w:cs="Times New Roman"/>
          <w:sz w:val="24"/>
        </w:rPr>
        <w:br w:type="page"/>
      </w: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lastRenderedPageBreak/>
        <w:t xml:space="preserve">ANEXO </w:t>
      </w:r>
      <w:r w:rsidR="00D10C6D" w:rsidRPr="007741CA">
        <w:rPr>
          <w:rFonts w:ascii="Times New Roman" w:hAnsi="Times New Roman" w:cs="Times New Roman"/>
          <w:b/>
          <w:sz w:val="24"/>
        </w:rPr>
        <w:t>II</w:t>
      </w:r>
    </w:p>
    <w:p w:rsidR="00D10C6D" w:rsidRPr="007741CA" w:rsidRDefault="00D10C6D" w:rsidP="007D6BE0">
      <w:pPr>
        <w:jc w:val="center"/>
        <w:rPr>
          <w:rFonts w:ascii="Times New Roman" w:hAnsi="Times New Roman" w:cs="Times New Roman"/>
          <w:b/>
          <w:sz w:val="24"/>
        </w:rPr>
      </w:pPr>
    </w:p>
    <w:p w:rsidR="007D6BE0" w:rsidRPr="007741CA" w:rsidRDefault="007D6BE0" w:rsidP="007D6BE0">
      <w:pPr>
        <w:jc w:val="center"/>
        <w:rPr>
          <w:rFonts w:ascii="Times New Roman" w:hAnsi="Times New Roman" w:cs="Times New Roman"/>
          <w:b/>
          <w:bCs/>
          <w:color w:val="000000"/>
          <w:sz w:val="24"/>
        </w:rPr>
      </w:pPr>
      <w:r w:rsidRPr="007741CA">
        <w:rPr>
          <w:rFonts w:ascii="Times New Roman" w:hAnsi="Times New Roman" w:cs="Times New Roman"/>
          <w:b/>
          <w:bCs/>
          <w:color w:val="000000"/>
          <w:sz w:val="24"/>
        </w:rPr>
        <w:t xml:space="preserve">ATESTADO DE </w:t>
      </w:r>
      <w:r w:rsidR="00CB672B" w:rsidRPr="007741CA">
        <w:rPr>
          <w:rFonts w:ascii="Times New Roman" w:hAnsi="Times New Roman" w:cs="Times New Roman"/>
          <w:b/>
          <w:bCs/>
          <w:color w:val="000000"/>
          <w:sz w:val="24"/>
        </w:rPr>
        <w:t>V</w:t>
      </w:r>
      <w:r w:rsidR="00CB672B">
        <w:rPr>
          <w:rFonts w:ascii="Times New Roman" w:hAnsi="Times New Roman" w:cs="Times New Roman"/>
          <w:b/>
          <w:bCs/>
          <w:color w:val="000000"/>
          <w:sz w:val="24"/>
        </w:rPr>
        <w:t>ISTORIA</w:t>
      </w:r>
    </w:p>
    <w:p w:rsidR="007D6BE0" w:rsidRPr="007741CA" w:rsidRDefault="007D6BE0" w:rsidP="007D6BE0">
      <w:pPr>
        <w:jc w:val="both"/>
        <w:rPr>
          <w:rFonts w:ascii="Times New Roman" w:hAnsi="Times New Roman" w:cs="Times New Roman"/>
          <w:bCs/>
          <w:color w:val="000000"/>
          <w:sz w:val="24"/>
        </w:rPr>
      </w:pPr>
    </w:p>
    <w:p w:rsidR="007D6BE0" w:rsidRPr="007741CA" w:rsidRDefault="007D6BE0" w:rsidP="007D6BE0">
      <w:pPr>
        <w:jc w:val="both"/>
        <w:rPr>
          <w:rFonts w:ascii="Times New Roman" w:hAnsi="Times New Roman" w:cs="Times New Roman"/>
          <w:b/>
          <w:bCs/>
          <w:color w:val="000000"/>
          <w:sz w:val="24"/>
        </w:rPr>
      </w:pPr>
      <w:r w:rsidRPr="007741CA">
        <w:rPr>
          <w:rFonts w:ascii="Times New Roman" w:hAnsi="Times New Roman" w:cs="Times New Roman"/>
          <w:b/>
          <w:bCs/>
          <w:color w:val="000000"/>
          <w:sz w:val="24"/>
        </w:rPr>
        <w:t xml:space="preserve">Processo nº </w:t>
      </w:r>
      <w:r w:rsidRPr="007741CA">
        <w:rPr>
          <w:rFonts w:ascii="Times New Roman" w:hAnsi="Times New Roman" w:cs="Times New Roman"/>
          <w:b/>
          <w:color w:val="000000" w:themeColor="text1"/>
          <w:sz w:val="24"/>
        </w:rPr>
        <w:t>25800.00</w:t>
      </w:r>
      <w:r w:rsidR="00D10C6D" w:rsidRPr="007741CA">
        <w:rPr>
          <w:rFonts w:ascii="Times New Roman" w:hAnsi="Times New Roman" w:cs="Times New Roman"/>
          <w:b/>
          <w:color w:val="000000" w:themeColor="text1"/>
          <w:sz w:val="24"/>
        </w:rPr>
        <w:t>0323</w:t>
      </w:r>
      <w:r w:rsidRPr="007741CA">
        <w:rPr>
          <w:rFonts w:ascii="Times New Roman" w:hAnsi="Times New Roman" w:cs="Times New Roman"/>
          <w:b/>
          <w:color w:val="000000" w:themeColor="text1"/>
          <w:sz w:val="24"/>
        </w:rPr>
        <w:t>/201</w:t>
      </w:r>
      <w:r w:rsidR="00D10C6D" w:rsidRPr="007741CA">
        <w:rPr>
          <w:rFonts w:ascii="Times New Roman" w:hAnsi="Times New Roman" w:cs="Times New Roman"/>
          <w:b/>
          <w:color w:val="000000" w:themeColor="text1"/>
          <w:sz w:val="24"/>
        </w:rPr>
        <w:t>9</w:t>
      </w:r>
    </w:p>
    <w:p w:rsidR="007D6BE0" w:rsidRPr="007741CA" w:rsidRDefault="007D6BE0" w:rsidP="007D6BE0">
      <w:pPr>
        <w:jc w:val="both"/>
        <w:rPr>
          <w:rFonts w:ascii="Times New Roman" w:hAnsi="Times New Roman" w:cs="Times New Roman"/>
          <w:bCs/>
          <w:color w:val="000000"/>
          <w:sz w:val="24"/>
        </w:rPr>
      </w:pPr>
    </w:p>
    <w:p w:rsidR="007D6BE0" w:rsidRPr="007741CA" w:rsidRDefault="007D6BE0" w:rsidP="007D6BE0">
      <w:pPr>
        <w:jc w:val="both"/>
        <w:rPr>
          <w:rFonts w:ascii="Times New Roman" w:hAnsi="Times New Roman" w:cs="Times New Roman"/>
          <w:bCs/>
          <w:color w:val="000000"/>
          <w:sz w:val="24"/>
        </w:rPr>
      </w:pPr>
    </w:p>
    <w:p w:rsidR="007D6BE0" w:rsidRPr="007741CA" w:rsidRDefault="007D6BE0" w:rsidP="007D6BE0">
      <w:pPr>
        <w:jc w:val="both"/>
        <w:rPr>
          <w:rFonts w:ascii="Times New Roman" w:hAnsi="Times New Roman" w:cs="Times New Roman"/>
          <w:color w:val="000000"/>
          <w:sz w:val="24"/>
        </w:rPr>
      </w:pPr>
      <w:r w:rsidRPr="007741CA">
        <w:rPr>
          <w:rFonts w:ascii="Times New Roman" w:hAnsi="Times New Roman" w:cs="Times New Roman"/>
          <w:color w:val="000000"/>
          <w:sz w:val="24"/>
        </w:rPr>
        <w:t xml:space="preserve">A Empresa Brasileira de Hemoderivados e Biotecnologia (Hemobrás) vem por meio deste Atestado de </w:t>
      </w:r>
      <w:r w:rsidR="00812156" w:rsidRPr="007741CA">
        <w:rPr>
          <w:rFonts w:ascii="Times New Roman" w:hAnsi="Times New Roman" w:cs="Times New Roman"/>
          <w:color w:val="000000"/>
          <w:sz w:val="24"/>
        </w:rPr>
        <w:t>Vis</w:t>
      </w:r>
      <w:r w:rsidR="00812156">
        <w:rPr>
          <w:rFonts w:ascii="Times New Roman" w:hAnsi="Times New Roman" w:cs="Times New Roman"/>
          <w:color w:val="000000"/>
          <w:sz w:val="24"/>
        </w:rPr>
        <w:t>toria</w:t>
      </w:r>
      <w:r w:rsidRPr="007741CA">
        <w:rPr>
          <w:rFonts w:ascii="Times New Roman" w:hAnsi="Times New Roman" w:cs="Times New Roman"/>
          <w:color w:val="000000"/>
          <w:sz w:val="24"/>
        </w:rPr>
        <w:t xml:space="preserve">, declarar que a empresa _________________________________________________________ enviou representante credenciado a Hemobrás, com o objetivo de verificar o local e coletar informações que possam vir a ter influência no valor da proposta a ser apresentada, para contratação de empresa para realizar </w:t>
      </w:r>
      <w:r w:rsidRPr="007741CA">
        <w:rPr>
          <w:rFonts w:ascii="Times New Roman" w:hAnsi="Times New Roman" w:cs="Times New Roman"/>
          <w:sz w:val="24"/>
        </w:rPr>
        <w:t xml:space="preserve">serviço </w:t>
      </w:r>
      <w:r w:rsidRPr="00FE5230">
        <w:rPr>
          <w:rFonts w:ascii="Times New Roman" w:hAnsi="Times New Roman" w:cs="Times New Roman"/>
          <w:sz w:val="24"/>
        </w:rPr>
        <w:t xml:space="preserve">de </w:t>
      </w:r>
      <w:r w:rsidR="00AD56E3" w:rsidRPr="00261C3E">
        <w:rPr>
          <w:rFonts w:ascii="Times New Roman" w:hAnsi="Times New Roman" w:cs="Times New Roman"/>
          <w:sz w:val="24"/>
        </w:rPr>
        <w:t>suporte técnico em logística.</w:t>
      </w:r>
      <w:r w:rsidR="00FE5230" w:rsidRPr="00261C3E">
        <w:rPr>
          <w:rFonts w:ascii="Times New Roman" w:hAnsi="Times New Roman" w:cs="Times New Roman"/>
          <w:sz w:val="24"/>
        </w:rPr>
        <w:t xml:space="preserve"> – Filial Goiana PE.</w:t>
      </w:r>
    </w:p>
    <w:p w:rsidR="007D6BE0" w:rsidRPr="007741CA"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hAnsi="Times New Roman" w:cs="Times New Roman"/>
          <w:color w:val="000000"/>
          <w:sz w:val="24"/>
        </w:rPr>
      </w:pPr>
      <w:r w:rsidRPr="007741CA">
        <w:rPr>
          <w:rFonts w:ascii="Times New Roman" w:hAnsi="Times New Roman" w:cs="Times New Roman"/>
          <w:color w:val="000000"/>
          <w:sz w:val="24"/>
        </w:rPr>
        <w:t xml:space="preserve">_______________________, ____ de ______________ </w:t>
      </w:r>
      <w:proofErr w:type="spellStart"/>
      <w:r w:rsidRPr="007741CA">
        <w:rPr>
          <w:rFonts w:ascii="Times New Roman" w:hAnsi="Times New Roman" w:cs="Times New Roman"/>
          <w:color w:val="000000"/>
          <w:sz w:val="24"/>
        </w:rPr>
        <w:t>de</w:t>
      </w:r>
      <w:proofErr w:type="spellEnd"/>
      <w:r w:rsidRPr="007741CA">
        <w:rPr>
          <w:rFonts w:ascii="Times New Roman" w:hAnsi="Times New Roman" w:cs="Times New Roman"/>
          <w:color w:val="000000"/>
          <w:sz w:val="24"/>
        </w:rPr>
        <w:t xml:space="preserve"> 201</w:t>
      </w:r>
      <w:r w:rsidR="00D10C6D" w:rsidRPr="007741CA">
        <w:rPr>
          <w:rFonts w:ascii="Times New Roman" w:hAnsi="Times New Roman" w:cs="Times New Roman"/>
          <w:color w:val="000000"/>
          <w:sz w:val="24"/>
        </w:rPr>
        <w:t>9</w:t>
      </w:r>
      <w:r w:rsidRPr="007741CA">
        <w:rPr>
          <w:rFonts w:ascii="Times New Roman" w:hAnsi="Times New Roman" w:cs="Times New Roman"/>
          <w:color w:val="000000"/>
          <w:sz w:val="24"/>
        </w:rPr>
        <w:t>.</w:t>
      </w:r>
    </w:p>
    <w:p w:rsidR="007D6BE0" w:rsidRPr="007741CA"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eastAsia="Calibri" w:hAnsi="Times New Roman" w:cs="Times New Roman"/>
          <w:color w:val="000000"/>
          <w:sz w:val="24"/>
          <w:lang w:eastAsia="en-US"/>
        </w:rPr>
      </w:pPr>
      <w:r w:rsidRPr="007741CA">
        <w:rPr>
          <w:rFonts w:ascii="Times New Roman" w:eastAsia="Calibri" w:hAnsi="Times New Roman" w:cs="Times New Roman"/>
          <w:color w:val="000000"/>
          <w:sz w:val="24"/>
          <w:lang w:eastAsia="en-US"/>
        </w:rPr>
        <w:t xml:space="preserve">__________________________________________ </w:t>
      </w:r>
    </w:p>
    <w:p w:rsidR="007D6BE0" w:rsidRPr="007741CA" w:rsidRDefault="007D6BE0" w:rsidP="007D6BE0">
      <w:pPr>
        <w:jc w:val="both"/>
        <w:rPr>
          <w:rFonts w:ascii="Times New Roman" w:eastAsia="Calibri" w:hAnsi="Times New Roman" w:cs="Times New Roman"/>
          <w:color w:val="000000"/>
          <w:sz w:val="24"/>
          <w:lang w:eastAsia="en-US"/>
        </w:rPr>
      </w:pPr>
      <w:r w:rsidRPr="007741CA">
        <w:rPr>
          <w:rFonts w:ascii="Times New Roman" w:eastAsia="Calibri" w:hAnsi="Times New Roman" w:cs="Times New Roman"/>
          <w:color w:val="000000"/>
          <w:sz w:val="24"/>
          <w:lang w:eastAsia="en-US"/>
        </w:rPr>
        <w:t>(Representante da Hemobrás)</w:t>
      </w:r>
    </w:p>
    <w:p w:rsidR="007D6BE0" w:rsidRPr="007741CA" w:rsidRDefault="007D6BE0" w:rsidP="007D6BE0">
      <w:pPr>
        <w:jc w:val="both"/>
        <w:rPr>
          <w:rFonts w:ascii="Times New Roman" w:eastAsia="Calibri" w:hAnsi="Times New Roman" w:cs="Times New Roman"/>
          <w:color w:val="000000"/>
          <w:sz w:val="24"/>
          <w:lang w:eastAsia="en-US"/>
        </w:rPr>
      </w:pPr>
    </w:p>
    <w:p w:rsidR="00AD56E3" w:rsidRPr="00261C3E" w:rsidRDefault="00AD56E3" w:rsidP="007D6BE0">
      <w:pPr>
        <w:jc w:val="both"/>
        <w:rPr>
          <w:rFonts w:ascii="Times New Roman" w:hAnsi="Times New Roman" w:cs="Times New Roman"/>
          <w:color w:val="000000"/>
          <w:sz w:val="24"/>
        </w:rPr>
      </w:pPr>
      <w:r w:rsidRPr="00261C3E">
        <w:rPr>
          <w:rFonts w:ascii="Times New Roman" w:hAnsi="Times New Roman" w:cs="Times New Roman"/>
          <w:color w:val="000000"/>
          <w:sz w:val="24"/>
        </w:rPr>
        <w:t>Estou Ciente de que as informações e dados obtidos durante a vistoria técnica devem ser mantidos em sigilo</w:t>
      </w:r>
      <w:r w:rsidR="002A23ED">
        <w:rPr>
          <w:rFonts w:ascii="Times New Roman" w:hAnsi="Times New Roman" w:cs="Times New Roman"/>
          <w:color w:val="000000"/>
          <w:sz w:val="24"/>
        </w:rPr>
        <w:t>,</w:t>
      </w:r>
      <w:r w:rsidR="002A23ED" w:rsidRPr="002A23ED">
        <w:rPr>
          <w:rFonts w:ascii="Times New Roman" w:hAnsi="Times New Roman" w:cs="Times New Roman"/>
          <w:color w:val="000000"/>
          <w:sz w:val="24"/>
        </w:rPr>
        <w:t xml:space="preserve"> </w:t>
      </w:r>
      <w:r w:rsidR="002A23ED">
        <w:rPr>
          <w:rFonts w:ascii="Times New Roman" w:hAnsi="Times New Roman" w:cs="Times New Roman"/>
          <w:color w:val="000000"/>
          <w:sz w:val="24"/>
        </w:rPr>
        <w:t>p</w:t>
      </w:r>
      <w:r w:rsidRPr="00261C3E">
        <w:rPr>
          <w:rFonts w:ascii="Times New Roman" w:hAnsi="Times New Roman" w:cs="Times New Roman"/>
          <w:color w:val="000000"/>
          <w:sz w:val="24"/>
        </w:rPr>
        <w:t>odendo ser responsabilizado caso ocorra divulgação, sem a expressa autorização da Hemobrás,</w:t>
      </w:r>
    </w:p>
    <w:p w:rsidR="007D6BE0" w:rsidRPr="00261C3E" w:rsidRDefault="007D6BE0" w:rsidP="007D6BE0">
      <w:pPr>
        <w:jc w:val="both"/>
        <w:rPr>
          <w:rFonts w:ascii="Times New Roman" w:hAnsi="Times New Roman" w:cs="Times New Roman"/>
          <w:color w:val="000000"/>
          <w:sz w:val="24"/>
        </w:rPr>
      </w:pPr>
    </w:p>
    <w:p w:rsidR="007D6BE0" w:rsidRPr="007741CA" w:rsidRDefault="007D6BE0" w:rsidP="007D6BE0">
      <w:pPr>
        <w:jc w:val="both"/>
        <w:rPr>
          <w:rFonts w:ascii="Times New Roman" w:eastAsia="Calibri" w:hAnsi="Times New Roman" w:cs="Times New Roman"/>
          <w:bCs/>
          <w:color w:val="000000"/>
          <w:sz w:val="24"/>
          <w:lang w:eastAsia="en-US"/>
        </w:rPr>
      </w:pPr>
      <w:r w:rsidRPr="007741CA">
        <w:rPr>
          <w:rFonts w:ascii="Times New Roman" w:eastAsia="Calibri" w:hAnsi="Times New Roman" w:cs="Times New Roman"/>
          <w:bCs/>
          <w:color w:val="000000"/>
          <w:sz w:val="24"/>
          <w:lang w:eastAsia="en-US"/>
        </w:rPr>
        <w:t xml:space="preserve">Ciente: _______________________________________ </w:t>
      </w:r>
    </w:p>
    <w:p w:rsidR="007D6BE0" w:rsidRPr="007741CA" w:rsidRDefault="007D6BE0" w:rsidP="007D6BE0">
      <w:pPr>
        <w:jc w:val="both"/>
        <w:rPr>
          <w:rFonts w:ascii="Times New Roman" w:hAnsi="Times New Roman" w:cs="Times New Roman"/>
          <w:color w:val="000000"/>
          <w:sz w:val="24"/>
        </w:rPr>
      </w:pPr>
      <w:r w:rsidRPr="007741CA">
        <w:rPr>
          <w:rFonts w:ascii="Times New Roman" w:eastAsia="Calibri" w:hAnsi="Times New Roman" w:cs="Times New Roman"/>
          <w:bCs/>
          <w:color w:val="000000"/>
          <w:sz w:val="24"/>
          <w:lang w:eastAsia="en-US"/>
        </w:rPr>
        <w:t>(Representante da Empresa)</w:t>
      </w:r>
    </w:p>
    <w:p w:rsidR="007D6BE0" w:rsidRPr="007741CA" w:rsidRDefault="007D6BE0" w:rsidP="007D6BE0">
      <w:pPr>
        <w:rPr>
          <w:rFonts w:ascii="Times New Roman" w:hAnsi="Times New Roman" w:cs="Times New Roman"/>
          <w:b/>
          <w:sz w:val="24"/>
        </w:rPr>
      </w:pPr>
    </w:p>
    <w:p w:rsidR="007D6BE0" w:rsidRPr="007741CA" w:rsidRDefault="007D6BE0" w:rsidP="007D6BE0">
      <w:pPr>
        <w:rPr>
          <w:rFonts w:ascii="Times New Roman" w:hAnsi="Times New Roman" w:cs="Times New Roman"/>
          <w:b/>
          <w:sz w:val="24"/>
        </w:rPr>
      </w:pPr>
      <w:r w:rsidRPr="007741CA">
        <w:rPr>
          <w:rFonts w:ascii="Times New Roman" w:hAnsi="Times New Roman" w:cs="Times New Roman"/>
          <w:b/>
          <w:sz w:val="24"/>
        </w:rPr>
        <w:br w:type="page"/>
      </w:r>
    </w:p>
    <w:p w:rsidR="00812156" w:rsidRDefault="00812156" w:rsidP="007D6BE0">
      <w:pPr>
        <w:jc w:val="center"/>
        <w:rPr>
          <w:rFonts w:ascii="Times New Roman" w:hAnsi="Times New Roman" w:cs="Times New Roman"/>
          <w:b/>
          <w:sz w:val="24"/>
        </w:rPr>
      </w:pPr>
    </w:p>
    <w:p w:rsidR="00812156" w:rsidRDefault="00812156" w:rsidP="007D6BE0">
      <w:pPr>
        <w:jc w:val="center"/>
        <w:rPr>
          <w:rFonts w:ascii="Times New Roman" w:hAnsi="Times New Roman" w:cs="Times New Roman"/>
          <w:b/>
          <w:sz w:val="24"/>
        </w:rPr>
      </w:pP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t xml:space="preserve">ANEXO </w:t>
      </w:r>
      <w:r w:rsidR="007741CA" w:rsidRPr="007741CA">
        <w:rPr>
          <w:rFonts w:ascii="Times New Roman" w:hAnsi="Times New Roman" w:cs="Times New Roman"/>
          <w:b/>
          <w:sz w:val="24"/>
        </w:rPr>
        <w:t>III</w:t>
      </w:r>
    </w:p>
    <w:p w:rsidR="007D6BE0" w:rsidRPr="007741CA" w:rsidRDefault="007D6BE0" w:rsidP="007D6BE0">
      <w:pPr>
        <w:jc w:val="center"/>
        <w:rPr>
          <w:rFonts w:ascii="Times New Roman" w:hAnsi="Times New Roman" w:cs="Times New Roman"/>
          <w:b/>
          <w:sz w:val="24"/>
        </w:rPr>
      </w:pPr>
      <w:r w:rsidRPr="007741CA">
        <w:rPr>
          <w:rFonts w:ascii="Times New Roman" w:hAnsi="Times New Roman" w:cs="Times New Roman"/>
          <w:b/>
          <w:sz w:val="24"/>
        </w:rPr>
        <w:t xml:space="preserve">DECLARAÇÃO DE DISPONIBILIDADE DE ESCRITÓRIO </w:t>
      </w:r>
    </w:p>
    <w:p w:rsidR="007D6BE0" w:rsidRPr="007741CA" w:rsidRDefault="007D6BE0" w:rsidP="007D6BE0">
      <w:pPr>
        <w:jc w:val="center"/>
        <w:rPr>
          <w:rFonts w:ascii="Times New Roman" w:hAnsi="Times New Roman" w:cs="Times New Roman"/>
          <w:b/>
          <w:sz w:val="24"/>
        </w:rPr>
      </w:pPr>
    </w:p>
    <w:p w:rsidR="00AF0A55" w:rsidRDefault="007D6BE0" w:rsidP="00261C3E">
      <w:pPr>
        <w:spacing w:line="360" w:lineRule="auto"/>
        <w:jc w:val="both"/>
        <w:rPr>
          <w:rFonts w:ascii="Times New Roman" w:hAnsi="Times New Roman" w:cs="Times New Roman"/>
          <w:sz w:val="24"/>
        </w:rPr>
      </w:pPr>
      <w:r w:rsidRPr="007741CA">
        <w:rPr>
          <w:rFonts w:ascii="Times New Roman" w:hAnsi="Times New Roman" w:cs="Times New Roman"/>
          <w:sz w:val="24"/>
        </w:rPr>
        <w:t xml:space="preserve">A empresa ______________________________________________________, inscrita sob o CNPJ nº ________________________, DECLARA para os fins do Processo Licitatório n.º XXXX/2018, modalidade Pregão Eletrônico n.º XXXX/2018 que por ocasião da contratação disporá de </w:t>
      </w:r>
      <w:r w:rsidRPr="007741CA">
        <w:rPr>
          <w:rFonts w:ascii="Times New Roman" w:hAnsi="Times New Roman" w:cs="Times New Roman"/>
          <w:bCs/>
          <w:sz w:val="24"/>
        </w:rPr>
        <w:t>escritório na cidade de _________________</w:t>
      </w:r>
      <w:r w:rsidRPr="007741CA">
        <w:rPr>
          <w:rFonts w:ascii="Times New Roman" w:hAnsi="Times New Roman" w:cs="Times New Roman"/>
          <w:sz w:val="24"/>
        </w:rPr>
        <w:t>.</w:t>
      </w:r>
    </w:p>
    <w:p w:rsidR="00AF0A55" w:rsidRDefault="00AF0A55" w:rsidP="00261C3E">
      <w:pPr>
        <w:spacing w:line="360" w:lineRule="auto"/>
        <w:jc w:val="both"/>
        <w:rPr>
          <w:rFonts w:ascii="Times New Roman" w:hAnsi="Times New Roman" w:cs="Times New Roman"/>
          <w:sz w:val="24"/>
        </w:rPr>
      </w:pPr>
    </w:p>
    <w:p w:rsidR="00AF0A55" w:rsidRDefault="007D6BE0" w:rsidP="00261C3E">
      <w:pPr>
        <w:spacing w:line="360" w:lineRule="auto"/>
        <w:jc w:val="both"/>
        <w:rPr>
          <w:rFonts w:ascii="Times New Roman" w:hAnsi="Times New Roman" w:cs="Times New Roman"/>
          <w:sz w:val="24"/>
        </w:rPr>
      </w:pPr>
      <w:r w:rsidRPr="007741CA">
        <w:rPr>
          <w:rFonts w:ascii="Times New Roman" w:hAnsi="Times New Roman" w:cs="Times New Roman"/>
          <w:sz w:val="24"/>
        </w:rPr>
        <w:t>___________________________________</w:t>
      </w:r>
    </w:p>
    <w:p w:rsidR="00AF0A55" w:rsidRDefault="007D6BE0" w:rsidP="00261C3E">
      <w:pPr>
        <w:spacing w:line="360" w:lineRule="auto"/>
        <w:jc w:val="both"/>
        <w:rPr>
          <w:rFonts w:ascii="Times New Roman" w:hAnsi="Times New Roman" w:cs="Times New Roman"/>
          <w:sz w:val="24"/>
        </w:rPr>
      </w:pPr>
      <w:r w:rsidRPr="007741CA">
        <w:rPr>
          <w:rFonts w:ascii="Times New Roman" w:hAnsi="Times New Roman" w:cs="Times New Roman"/>
          <w:sz w:val="24"/>
        </w:rPr>
        <w:t>(Local e data)</w:t>
      </w:r>
    </w:p>
    <w:p w:rsidR="007D6BE0" w:rsidRPr="007741CA" w:rsidRDefault="007D6BE0" w:rsidP="007D6BE0">
      <w:pPr>
        <w:jc w:val="both"/>
        <w:rPr>
          <w:rFonts w:ascii="Times New Roman" w:hAnsi="Times New Roman" w:cs="Times New Roman"/>
          <w:b/>
          <w:sz w:val="24"/>
        </w:rPr>
      </w:pPr>
    </w:p>
    <w:p w:rsidR="007D6BE0" w:rsidRPr="007741CA" w:rsidRDefault="007D6BE0" w:rsidP="007D6BE0">
      <w:pPr>
        <w:rPr>
          <w:rFonts w:ascii="Times New Roman" w:hAnsi="Times New Roman" w:cs="Times New Roman"/>
          <w:b/>
          <w:sz w:val="24"/>
        </w:rPr>
      </w:pPr>
      <w:r w:rsidRPr="007741CA">
        <w:rPr>
          <w:rFonts w:ascii="Times New Roman" w:hAnsi="Times New Roman" w:cs="Times New Roman"/>
          <w:b/>
          <w:sz w:val="24"/>
        </w:rPr>
        <w:t>______________________________________________________</w:t>
      </w:r>
    </w:p>
    <w:p w:rsidR="007D6BE0" w:rsidRPr="007741CA" w:rsidRDefault="007D6BE0" w:rsidP="007D6BE0">
      <w:pPr>
        <w:rPr>
          <w:rFonts w:ascii="Times New Roman" w:hAnsi="Times New Roman" w:cs="Times New Roman"/>
          <w:b/>
          <w:sz w:val="24"/>
        </w:rPr>
      </w:pPr>
      <w:r w:rsidRPr="007741CA">
        <w:rPr>
          <w:rFonts w:ascii="Times New Roman" w:hAnsi="Times New Roman" w:cs="Times New Roman"/>
          <w:sz w:val="24"/>
        </w:rPr>
        <w:t>(</w:t>
      </w:r>
      <w:r w:rsidRPr="007741CA">
        <w:rPr>
          <w:rFonts w:ascii="Times New Roman" w:hAnsi="Times New Roman" w:cs="Times New Roman"/>
          <w:snapToGrid w:val="0"/>
          <w:sz w:val="24"/>
        </w:rPr>
        <w:t>Carimbo, nome e assinatura do representante legal da empresa)</w:t>
      </w:r>
    </w:p>
    <w:p w:rsidR="007D6BE0" w:rsidRPr="007741CA" w:rsidRDefault="007D6BE0" w:rsidP="007D6BE0">
      <w:pPr>
        <w:jc w:val="both"/>
        <w:rPr>
          <w:rFonts w:ascii="Times New Roman" w:hAnsi="Times New Roman" w:cs="Times New Roman"/>
          <w:b/>
          <w:sz w:val="24"/>
        </w:rPr>
      </w:pPr>
    </w:p>
    <w:p w:rsidR="007D6BE0" w:rsidRDefault="007D6BE0"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686D30">
      <w:pPr>
        <w:spacing w:after="360" w:line="360" w:lineRule="auto"/>
        <w:ind w:left="360"/>
        <w:rPr>
          <w:rFonts w:ascii="Times New Roman" w:hAnsi="Times New Roman" w:cs="Times New Roman"/>
          <w:sz w:val="24"/>
        </w:rPr>
      </w:pPr>
    </w:p>
    <w:p w:rsidR="00526378" w:rsidRDefault="00526378" w:rsidP="00585CA2">
      <w:pPr>
        <w:spacing w:after="360" w:line="360" w:lineRule="auto"/>
        <w:rPr>
          <w:rFonts w:ascii="Times New Roman" w:hAnsi="Times New Roman" w:cs="Times New Roman"/>
          <w:sz w:val="24"/>
        </w:rPr>
      </w:pPr>
    </w:p>
    <w:p w:rsidR="00526378" w:rsidRDefault="00526378" w:rsidP="00526378">
      <w:pPr>
        <w:spacing w:line="276" w:lineRule="auto"/>
        <w:jc w:val="center"/>
        <w:rPr>
          <w:rFonts w:cs="Arial"/>
          <w:b/>
          <w:szCs w:val="20"/>
        </w:rPr>
      </w:pPr>
      <w:r>
        <w:rPr>
          <w:rFonts w:cs="Arial"/>
          <w:b/>
          <w:szCs w:val="20"/>
        </w:rPr>
        <w:t>ANEXO IV</w:t>
      </w:r>
    </w:p>
    <w:p w:rsidR="00526378" w:rsidRPr="002269A4" w:rsidRDefault="00526378" w:rsidP="00526378">
      <w:pPr>
        <w:jc w:val="center"/>
        <w:rPr>
          <w:rFonts w:cs="Arial"/>
          <w:b/>
          <w:szCs w:val="20"/>
        </w:rPr>
      </w:pPr>
      <w:r w:rsidRPr="002269A4">
        <w:rPr>
          <w:rFonts w:cs="Arial"/>
          <w:b/>
          <w:szCs w:val="20"/>
        </w:rPr>
        <w:t>MODELO DE PLANILHA DE CUSTOS E FORMAÇÃO DE PREÇOS</w:t>
      </w:r>
    </w:p>
    <w:p w:rsidR="00526378" w:rsidRPr="002269A4" w:rsidRDefault="00526378" w:rsidP="00526378">
      <w:pPr>
        <w:jc w:val="both"/>
        <w:rPr>
          <w:rFonts w:cs="Arial"/>
          <w:szCs w:val="20"/>
        </w:rPr>
      </w:pPr>
    </w:p>
    <w:tbl>
      <w:tblPr>
        <w:tblW w:w="96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914"/>
        <w:gridCol w:w="7758"/>
      </w:tblGrid>
      <w:tr w:rsidR="00526378" w:rsidRPr="002269A4" w:rsidTr="0044583E">
        <w:trPr>
          <w:tblCellSpacing w:w="7" w:type="dxa"/>
          <w:jc w:val="center"/>
        </w:trPr>
        <w:tc>
          <w:tcPr>
            <w:tcW w:w="97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szCs w:val="20"/>
              </w:rPr>
            </w:pPr>
            <w:r w:rsidRPr="002269A4">
              <w:rPr>
                <w:rFonts w:cs="Arial"/>
                <w:szCs w:val="20"/>
              </w:rPr>
              <w:t>N</w:t>
            </w:r>
            <w:r w:rsidRPr="002269A4">
              <w:rPr>
                <w:rFonts w:cs="Arial"/>
                <w:strike/>
                <w:szCs w:val="20"/>
              </w:rPr>
              <w:t>º</w:t>
            </w:r>
            <w:r w:rsidRPr="002269A4">
              <w:rPr>
                <w:rFonts w:cs="Arial"/>
                <w:szCs w:val="20"/>
              </w:rPr>
              <w:t xml:space="preserve"> </w:t>
            </w:r>
            <w:r>
              <w:rPr>
                <w:rFonts w:cs="Arial"/>
                <w:szCs w:val="20"/>
              </w:rPr>
              <w:t xml:space="preserve">do </w:t>
            </w:r>
            <w:r w:rsidRPr="002269A4">
              <w:rPr>
                <w:rFonts w:cs="Arial"/>
                <w:szCs w:val="20"/>
              </w:rPr>
              <w:t>Processo</w:t>
            </w:r>
            <w:r>
              <w:rPr>
                <w:rFonts w:cs="Arial"/>
                <w:szCs w:val="20"/>
              </w:rPr>
              <w:t>:</w:t>
            </w:r>
          </w:p>
        </w:tc>
        <w:tc>
          <w:tcPr>
            <w:tcW w:w="400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szCs w:val="20"/>
              </w:rPr>
            </w:pPr>
            <w:r w:rsidRPr="002269A4">
              <w:rPr>
                <w:rFonts w:cs="Arial"/>
                <w:szCs w:val="20"/>
              </w:rPr>
              <w:t> </w:t>
            </w:r>
          </w:p>
        </w:tc>
      </w:tr>
    </w:tbl>
    <w:p w:rsidR="00526378" w:rsidRDefault="00526378" w:rsidP="00526378">
      <w:pPr>
        <w:jc w:val="both"/>
        <w:rPr>
          <w:rFonts w:cs="Arial"/>
          <w:szCs w:val="20"/>
        </w:rPr>
      </w:pPr>
    </w:p>
    <w:p w:rsidR="00526378" w:rsidRPr="002269A4" w:rsidRDefault="00526378" w:rsidP="00526378">
      <w:pPr>
        <w:jc w:val="both"/>
        <w:rPr>
          <w:rFonts w:cs="Arial"/>
          <w:szCs w:val="20"/>
        </w:rPr>
      </w:pPr>
      <w:r w:rsidRPr="002269A4">
        <w:rPr>
          <w:rFonts w:cs="Arial"/>
          <w:szCs w:val="20"/>
        </w:rPr>
        <w:t>Dia ___/___/_____ às ___:___ horas</w:t>
      </w:r>
    </w:p>
    <w:p w:rsidR="00526378" w:rsidRPr="002269A4" w:rsidRDefault="00526378" w:rsidP="00526378">
      <w:pPr>
        <w:jc w:val="both"/>
        <w:rPr>
          <w:rFonts w:cs="Arial"/>
          <w:szCs w:val="20"/>
        </w:rPr>
      </w:pPr>
      <w:r w:rsidRPr="002269A4">
        <w:rPr>
          <w:rFonts w:cs="Arial"/>
          <w:szCs w:val="20"/>
        </w:rPr>
        <w:t> </w:t>
      </w:r>
    </w:p>
    <w:p w:rsidR="00526378" w:rsidRDefault="00526378" w:rsidP="00526378">
      <w:pPr>
        <w:jc w:val="center"/>
        <w:rPr>
          <w:rFonts w:cs="Arial"/>
          <w:b/>
          <w:bCs/>
          <w:szCs w:val="20"/>
        </w:rPr>
      </w:pPr>
      <w:r w:rsidRPr="002269A4">
        <w:rPr>
          <w:rFonts w:cs="Arial"/>
          <w:b/>
          <w:bCs/>
          <w:szCs w:val="20"/>
        </w:rPr>
        <w:t>DISCRIMINAÇÃO DOS SERVIÇOS (DADOS REFERENTES À CONTRATAÇÃO)</w:t>
      </w:r>
    </w:p>
    <w:p w:rsidR="00526378" w:rsidRPr="002269A4" w:rsidRDefault="00526378" w:rsidP="00526378">
      <w:pPr>
        <w:jc w:val="center"/>
        <w:rPr>
          <w:rFonts w:cs="Arial"/>
          <w:b/>
          <w:bCs/>
          <w:szCs w:val="20"/>
        </w:rPr>
      </w:pPr>
    </w:p>
    <w:tbl>
      <w:tblPr>
        <w:tblW w:w="96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18"/>
        <w:gridCol w:w="6971"/>
        <w:gridCol w:w="1916"/>
      </w:tblGrid>
      <w:tr w:rsidR="00526378" w:rsidRPr="002269A4"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r w:rsidRPr="002269A4">
              <w:rPr>
                <w:rFonts w:cs="Arial"/>
                <w:szCs w:val="20"/>
              </w:rPr>
              <w:t>A</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szCs w:val="20"/>
              </w:rPr>
            </w:pPr>
            <w:r w:rsidRPr="002269A4">
              <w:rPr>
                <w:rFonts w:cs="Arial"/>
                <w:szCs w:val="20"/>
              </w:rPr>
              <w:t>Data de apresentação da proposta (dia/mês/ano)</w:t>
            </w:r>
            <w:r>
              <w:rPr>
                <w:rFonts w:cs="Arial"/>
                <w:szCs w:val="20"/>
              </w:rPr>
              <w:t>:</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p>
        </w:tc>
      </w:tr>
      <w:tr w:rsidR="00526378" w:rsidRPr="002269A4"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r w:rsidRPr="002269A4">
              <w:rPr>
                <w:rFonts w:cs="Arial"/>
                <w:szCs w:val="20"/>
              </w:rPr>
              <w:t>B</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szCs w:val="20"/>
              </w:rPr>
            </w:pPr>
            <w:r w:rsidRPr="002269A4">
              <w:rPr>
                <w:rFonts w:cs="Arial"/>
                <w:szCs w:val="20"/>
              </w:rPr>
              <w:t>Município/UF</w:t>
            </w:r>
            <w:r>
              <w:rPr>
                <w:rFonts w:cs="Arial"/>
                <w:szCs w:val="20"/>
              </w:rPr>
              <w:t>:</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E7605" w:rsidP="0044583E">
            <w:pPr>
              <w:jc w:val="center"/>
              <w:rPr>
                <w:rFonts w:cs="Arial"/>
                <w:szCs w:val="20"/>
              </w:rPr>
            </w:pPr>
            <w:r>
              <w:rPr>
                <w:rFonts w:cs="Arial"/>
                <w:szCs w:val="20"/>
              </w:rPr>
              <w:t>Goiana</w:t>
            </w:r>
            <w:r w:rsidR="00526378">
              <w:rPr>
                <w:rFonts w:cs="Arial"/>
                <w:szCs w:val="20"/>
              </w:rPr>
              <w:t>-PE</w:t>
            </w:r>
          </w:p>
        </w:tc>
      </w:tr>
      <w:tr w:rsidR="00526378" w:rsidRPr="002269A4"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r w:rsidRPr="002269A4">
              <w:rPr>
                <w:rFonts w:cs="Arial"/>
                <w:szCs w:val="20"/>
              </w:rPr>
              <w:t>C</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szCs w:val="20"/>
              </w:rPr>
            </w:pPr>
            <w:r w:rsidRPr="002269A4">
              <w:rPr>
                <w:rFonts w:cs="Arial"/>
                <w:szCs w:val="20"/>
              </w:rPr>
              <w:t xml:space="preserve">Ano </w:t>
            </w:r>
            <w:r>
              <w:rPr>
                <w:rFonts w:cs="Arial"/>
                <w:szCs w:val="20"/>
              </w:rPr>
              <w:t xml:space="preserve">do </w:t>
            </w:r>
            <w:r w:rsidRPr="002269A4">
              <w:rPr>
                <w:rFonts w:cs="Arial"/>
                <w:szCs w:val="20"/>
              </w:rPr>
              <w:t>Acordo, Convenção ou Dissídio Coletivo</w:t>
            </w:r>
            <w:r>
              <w:rPr>
                <w:rFonts w:cs="Arial"/>
                <w:szCs w:val="20"/>
              </w:rPr>
              <w:t>:</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p>
        </w:tc>
      </w:tr>
      <w:tr w:rsidR="00526378" w:rsidRPr="002269A4"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szCs w:val="20"/>
              </w:rPr>
            </w:pPr>
            <w:r w:rsidRPr="002269A4">
              <w:rPr>
                <w:rFonts w:cs="Arial"/>
                <w:szCs w:val="20"/>
              </w:rPr>
              <w:t>D</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szCs w:val="20"/>
              </w:rPr>
            </w:pPr>
            <w:r w:rsidRPr="002269A4">
              <w:rPr>
                <w:rFonts w:cs="Arial"/>
                <w:szCs w:val="20"/>
              </w:rPr>
              <w:t>N</w:t>
            </w:r>
            <w:r>
              <w:rPr>
                <w:rFonts w:cs="Arial"/>
                <w:szCs w:val="20"/>
              </w:rPr>
              <w:t xml:space="preserve">úmero </w:t>
            </w:r>
            <w:r w:rsidRPr="002269A4">
              <w:rPr>
                <w:rFonts w:cs="Arial"/>
                <w:szCs w:val="20"/>
              </w:rPr>
              <w:t>de meses de execução contratual</w:t>
            </w:r>
            <w:r>
              <w:rPr>
                <w:rFonts w:cs="Arial"/>
                <w:szCs w:val="20"/>
              </w:rPr>
              <w:t>:</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E7605" w:rsidP="0044583E">
            <w:pPr>
              <w:jc w:val="center"/>
              <w:rPr>
                <w:rFonts w:cs="Arial"/>
                <w:szCs w:val="20"/>
              </w:rPr>
            </w:pPr>
            <w:r>
              <w:rPr>
                <w:rFonts w:cs="Arial"/>
                <w:szCs w:val="20"/>
              </w:rPr>
              <w:t>30</w:t>
            </w:r>
          </w:p>
        </w:tc>
      </w:tr>
    </w:tbl>
    <w:p w:rsidR="00526378" w:rsidRPr="002269A4" w:rsidRDefault="00526378" w:rsidP="00526378">
      <w:pPr>
        <w:jc w:val="both"/>
        <w:rPr>
          <w:rFonts w:cs="Arial"/>
          <w:szCs w:val="20"/>
        </w:rPr>
      </w:pPr>
      <w:r w:rsidRPr="002269A4">
        <w:rPr>
          <w:rFonts w:cs="Arial"/>
          <w:szCs w:val="20"/>
        </w:rPr>
        <w:t> </w:t>
      </w:r>
    </w:p>
    <w:p w:rsidR="00526378" w:rsidRDefault="00526378" w:rsidP="00526378">
      <w:pPr>
        <w:ind w:left="-284"/>
        <w:jc w:val="center"/>
        <w:rPr>
          <w:rFonts w:cs="Arial"/>
          <w:b/>
          <w:bCs/>
          <w:szCs w:val="20"/>
        </w:rPr>
      </w:pPr>
      <w:r w:rsidRPr="002269A4">
        <w:rPr>
          <w:rFonts w:cs="Arial"/>
          <w:b/>
          <w:bCs/>
          <w:szCs w:val="20"/>
        </w:rPr>
        <w:t>IDENTIFICAÇÃO DO SERVIÇO</w:t>
      </w:r>
    </w:p>
    <w:p w:rsidR="00526378" w:rsidRPr="002269A4" w:rsidRDefault="00526378" w:rsidP="00526378">
      <w:pPr>
        <w:ind w:left="-284"/>
        <w:jc w:val="center"/>
        <w:rPr>
          <w:rFonts w:cs="Arial"/>
          <w:b/>
          <w:bCs/>
          <w:szCs w:val="20"/>
        </w:rPr>
      </w:pPr>
    </w:p>
    <w:tbl>
      <w:tblPr>
        <w:tblW w:w="95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544"/>
        <w:gridCol w:w="2975"/>
        <w:gridCol w:w="3053"/>
      </w:tblGrid>
      <w:tr w:rsidR="00526378" w:rsidRPr="002269A4"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6B29E3" w:rsidRDefault="00526378" w:rsidP="0044583E">
            <w:pPr>
              <w:jc w:val="center"/>
              <w:rPr>
                <w:rFonts w:cs="Arial"/>
                <w:b/>
                <w:szCs w:val="20"/>
              </w:rPr>
            </w:pPr>
            <w:r w:rsidRPr="006B29E3">
              <w:rPr>
                <w:rFonts w:cs="Arial"/>
                <w:b/>
                <w:szCs w:val="20"/>
              </w:rPr>
              <w:t>Tipo de Serviço</w:t>
            </w:r>
          </w:p>
        </w:tc>
        <w:tc>
          <w:tcPr>
            <w:tcW w:w="1547"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6B29E3" w:rsidRDefault="00526378" w:rsidP="0044583E">
            <w:pPr>
              <w:jc w:val="center"/>
              <w:rPr>
                <w:rFonts w:cs="Arial"/>
                <w:b/>
                <w:szCs w:val="20"/>
              </w:rPr>
            </w:pPr>
            <w:r w:rsidRPr="006B29E3">
              <w:rPr>
                <w:rFonts w:cs="Arial"/>
                <w:b/>
                <w:szCs w:val="20"/>
              </w:rPr>
              <w:t>Unidade de Medida</w:t>
            </w:r>
          </w:p>
        </w:tc>
        <w:tc>
          <w:tcPr>
            <w:tcW w:w="1584"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6B29E3" w:rsidRDefault="00526378" w:rsidP="0044583E">
            <w:pPr>
              <w:jc w:val="center"/>
              <w:rPr>
                <w:rFonts w:cs="Arial"/>
                <w:b/>
                <w:szCs w:val="20"/>
              </w:rPr>
            </w:pPr>
            <w:r w:rsidRPr="006B29E3">
              <w:rPr>
                <w:rFonts w:cs="Arial"/>
                <w:b/>
                <w:szCs w:val="20"/>
              </w:rPr>
              <w:t xml:space="preserve">Quantidade total a contratar </w:t>
            </w:r>
          </w:p>
        </w:tc>
      </w:tr>
      <w:tr w:rsidR="00526378" w:rsidRPr="002269A4"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E7605" w:rsidP="0044583E">
            <w:pPr>
              <w:rPr>
                <w:rFonts w:cs="Arial"/>
                <w:szCs w:val="20"/>
              </w:rPr>
            </w:pPr>
            <w:r>
              <w:rPr>
                <w:rFonts w:cs="Arial"/>
                <w:szCs w:val="20"/>
              </w:rPr>
              <w:t>Almoxarife</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center"/>
              <w:rPr>
                <w:rFonts w:cs="Arial"/>
                <w:szCs w:val="20"/>
              </w:rPr>
            </w:pPr>
            <w:r>
              <w:rPr>
                <w:rFonts w:cs="Arial"/>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E7605" w:rsidP="00FE5230">
            <w:pPr>
              <w:jc w:val="center"/>
              <w:rPr>
                <w:rFonts w:cs="Arial"/>
                <w:szCs w:val="20"/>
              </w:rPr>
            </w:pPr>
            <w:r>
              <w:rPr>
                <w:rFonts w:cs="Arial"/>
                <w:szCs w:val="20"/>
              </w:rPr>
              <w:t>0</w:t>
            </w:r>
            <w:r w:rsidR="002A23ED">
              <w:rPr>
                <w:rFonts w:cs="Arial"/>
                <w:szCs w:val="20"/>
              </w:rPr>
              <w:t>3</w:t>
            </w:r>
          </w:p>
        </w:tc>
      </w:tr>
      <w:tr w:rsidR="00526378" w:rsidRPr="002269A4"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E7605" w:rsidP="0044583E">
            <w:pPr>
              <w:rPr>
                <w:rFonts w:cs="Arial"/>
                <w:szCs w:val="20"/>
              </w:rPr>
            </w:pPr>
            <w:r>
              <w:rPr>
                <w:rFonts w:cs="Arial"/>
                <w:szCs w:val="20"/>
              </w:rPr>
              <w:t>Ajudante de Carga e Descarga</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center"/>
              <w:rPr>
                <w:rFonts w:cs="Arial"/>
                <w:szCs w:val="20"/>
              </w:rPr>
            </w:pPr>
            <w:r>
              <w:rPr>
                <w:rFonts w:cs="Arial"/>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E7605" w:rsidP="0044583E">
            <w:pPr>
              <w:jc w:val="center"/>
              <w:rPr>
                <w:rFonts w:cs="Arial"/>
                <w:szCs w:val="20"/>
              </w:rPr>
            </w:pPr>
            <w:r>
              <w:rPr>
                <w:rFonts w:cs="Arial"/>
                <w:szCs w:val="20"/>
              </w:rPr>
              <w:t>08</w:t>
            </w:r>
          </w:p>
        </w:tc>
      </w:tr>
      <w:tr w:rsidR="005E7605" w:rsidRPr="002269A4"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Default="005E7605" w:rsidP="0044583E">
            <w:pPr>
              <w:rPr>
                <w:rFonts w:cs="Arial"/>
                <w:szCs w:val="20"/>
              </w:rPr>
            </w:pPr>
            <w:r>
              <w:rPr>
                <w:rFonts w:cs="Arial"/>
                <w:szCs w:val="20"/>
              </w:rPr>
              <w:t>Operador de Empilhadeira</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Default="005E7605" w:rsidP="0044583E">
            <w:pPr>
              <w:jc w:val="center"/>
              <w:rPr>
                <w:rFonts w:cs="Arial"/>
                <w:szCs w:val="20"/>
              </w:rPr>
            </w:pPr>
            <w:r>
              <w:rPr>
                <w:rFonts w:cs="Arial"/>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Default="005E7605" w:rsidP="0044583E">
            <w:pPr>
              <w:jc w:val="center"/>
              <w:rPr>
                <w:rFonts w:cs="Arial"/>
                <w:szCs w:val="20"/>
              </w:rPr>
            </w:pPr>
            <w:r>
              <w:rPr>
                <w:rFonts w:cs="Arial"/>
                <w:szCs w:val="20"/>
              </w:rPr>
              <w:t>03</w:t>
            </w:r>
          </w:p>
        </w:tc>
      </w:tr>
    </w:tbl>
    <w:p w:rsidR="00526378" w:rsidRPr="002269A4" w:rsidRDefault="00526378" w:rsidP="00526378">
      <w:pPr>
        <w:jc w:val="both"/>
        <w:rPr>
          <w:rFonts w:cs="Arial"/>
          <w:szCs w:val="20"/>
        </w:rPr>
      </w:pPr>
      <w:r w:rsidRPr="002269A4">
        <w:rPr>
          <w:rFonts w:cs="Arial"/>
          <w:szCs w:val="20"/>
        </w:rPr>
        <w:t> </w:t>
      </w:r>
    </w:p>
    <w:p w:rsidR="00526378" w:rsidRDefault="00526378" w:rsidP="00526378">
      <w:pPr>
        <w:jc w:val="center"/>
        <w:rPr>
          <w:rFonts w:eastAsia="´Times New Roman´" w:cs="Arial"/>
          <w:b/>
          <w:bCs/>
          <w:szCs w:val="20"/>
        </w:rPr>
        <w:sectPr w:rsidR="00526378" w:rsidSect="0044583E">
          <w:pgSz w:w="11906" w:h="16838"/>
          <w:pgMar w:top="1418" w:right="1274" w:bottom="1418" w:left="1418" w:header="709" w:footer="709" w:gutter="0"/>
          <w:cols w:space="708"/>
          <w:docGrid w:linePitch="360"/>
        </w:sectPr>
      </w:pPr>
    </w:p>
    <w:p w:rsidR="00526378" w:rsidRPr="002269A4" w:rsidRDefault="00526378" w:rsidP="00526378">
      <w:pPr>
        <w:jc w:val="center"/>
        <w:rPr>
          <w:rFonts w:eastAsia="´Times New Roman´" w:cs="Arial"/>
          <w:b/>
          <w:bCs/>
          <w:szCs w:val="20"/>
        </w:rPr>
      </w:pPr>
      <w:r w:rsidRPr="00154769">
        <w:rPr>
          <w:rFonts w:eastAsia="´Times New Roman´" w:cs="Arial"/>
          <w:b/>
          <w:bCs/>
          <w:szCs w:val="20"/>
        </w:rPr>
        <w:lastRenderedPageBreak/>
        <w:t>ANEXO I</w:t>
      </w:r>
      <w:r>
        <w:rPr>
          <w:rFonts w:eastAsia="´Times New Roman´" w:cs="Arial"/>
          <w:b/>
          <w:bCs/>
          <w:szCs w:val="20"/>
        </w:rPr>
        <w:t>V</w:t>
      </w:r>
      <w:r w:rsidRPr="00154769">
        <w:rPr>
          <w:rFonts w:eastAsia="´Times New Roman´" w:cs="Arial"/>
          <w:b/>
          <w:bCs/>
          <w:szCs w:val="20"/>
        </w:rPr>
        <w:t>-A (MÃO-DE-OBRA)</w:t>
      </w:r>
    </w:p>
    <w:p w:rsidR="00526378" w:rsidRPr="002269A4" w:rsidRDefault="00526378" w:rsidP="00526378">
      <w:pPr>
        <w:jc w:val="both"/>
        <w:rPr>
          <w:rFonts w:cs="Arial"/>
          <w:b/>
          <w:bCs/>
          <w:szCs w:val="20"/>
        </w:rPr>
      </w:pPr>
      <w:r w:rsidRPr="002269A4">
        <w:rPr>
          <w:rFonts w:cs="Arial"/>
          <w:b/>
          <w:bCs/>
          <w:szCs w:val="20"/>
        </w:rPr>
        <w:t> </w:t>
      </w:r>
    </w:p>
    <w:p w:rsidR="00526378" w:rsidRPr="002269A4" w:rsidRDefault="00526378" w:rsidP="00526378">
      <w:pPr>
        <w:jc w:val="both"/>
        <w:outlineLvl w:val="0"/>
        <w:rPr>
          <w:rFonts w:cs="Arial"/>
          <w:kern w:val="36"/>
          <w:szCs w:val="20"/>
          <w:lang w:eastAsia="ar-SA"/>
        </w:rPr>
      </w:pPr>
      <w:r w:rsidRPr="002269A4">
        <w:rPr>
          <w:rFonts w:cs="Arial"/>
          <w:b/>
          <w:bCs/>
          <w:kern w:val="36"/>
          <w:szCs w:val="20"/>
          <w:lang w:eastAsia="ar-SA"/>
        </w:rPr>
        <w:t>Mão de obra vinculada à execução contratual</w:t>
      </w:r>
    </w:p>
    <w:p w:rsidR="00526378" w:rsidRPr="002269A4" w:rsidRDefault="00526378" w:rsidP="00526378">
      <w:pPr>
        <w:jc w:val="both"/>
        <w:rPr>
          <w:rFonts w:cs="Arial"/>
          <w:b/>
          <w:bCs/>
          <w:szCs w:val="20"/>
          <w:lang w:eastAsia="ar-SA"/>
        </w:rPr>
      </w:pPr>
      <w:r w:rsidRPr="002269A4">
        <w:rPr>
          <w:rFonts w:cs="Arial"/>
          <w:b/>
          <w:bCs/>
          <w:szCs w:val="20"/>
          <w:lang w:eastAsia="ar-SA"/>
        </w:rPr>
        <w:t> </w:t>
      </w: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10"/>
        <w:gridCol w:w="4960"/>
        <w:gridCol w:w="3935"/>
      </w:tblGrid>
      <w:tr w:rsidR="00526378" w:rsidRPr="002269A4"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5D5499" w:rsidRDefault="00526378" w:rsidP="005E7605">
            <w:pPr>
              <w:jc w:val="center"/>
              <w:rPr>
                <w:rFonts w:cs="Arial"/>
                <w:b/>
                <w:bCs/>
                <w:szCs w:val="20"/>
              </w:rPr>
            </w:pPr>
            <w:r w:rsidRPr="005D5499">
              <w:rPr>
                <w:rFonts w:cs="Arial"/>
                <w:b/>
                <w:bCs/>
                <w:szCs w:val="20"/>
              </w:rPr>
              <w:t xml:space="preserve">Dados </w:t>
            </w:r>
            <w:r>
              <w:rPr>
                <w:rFonts w:cs="Arial"/>
                <w:b/>
                <w:bCs/>
                <w:szCs w:val="20"/>
              </w:rPr>
              <w:t xml:space="preserve">para composição dos custos referentes à mão-de-obra – </w:t>
            </w:r>
            <w:r w:rsidR="005E7605">
              <w:rPr>
                <w:rFonts w:cs="Arial"/>
                <w:b/>
                <w:bCs/>
                <w:szCs w:val="20"/>
              </w:rPr>
              <w:t>Almoxarife</w:t>
            </w:r>
          </w:p>
        </w:tc>
      </w:tr>
      <w:tr w:rsidR="00526378" w:rsidRPr="002269A4" w:rsidTr="0044583E">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sidRPr="002269A4">
              <w:rPr>
                <w:rFonts w:cs="Arial"/>
                <w:bCs/>
                <w:szCs w:val="20"/>
              </w:rPr>
              <w:t>1</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Tipo de serviço (mesmo serviço com características distintas)</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5E7605" w:rsidRDefault="005E7605" w:rsidP="005E7605">
            <w:pPr>
              <w:widowControl w:val="0"/>
              <w:suppressAutoHyphens/>
              <w:jc w:val="both"/>
              <w:rPr>
                <w:rFonts w:cs="Arial"/>
                <w:szCs w:val="20"/>
              </w:rPr>
            </w:pPr>
            <w:r w:rsidRPr="005E7605">
              <w:rPr>
                <w:rFonts w:cs="Arial"/>
                <w:szCs w:val="20"/>
              </w:rPr>
              <w:t>a)</w:t>
            </w:r>
            <w:r w:rsidRPr="005E7605">
              <w:rPr>
                <w:rFonts w:cs="Arial"/>
                <w:szCs w:val="20"/>
              </w:rPr>
              <w:tab/>
              <w:t xml:space="preserve">Executar processos de armazenamento, separação e inventário dos estoques da unidade fabril da Hemobrás, observando as peculiaridades de cada área. </w:t>
            </w:r>
          </w:p>
          <w:p w:rsidR="005E7605" w:rsidRPr="005E7605" w:rsidRDefault="005E7605" w:rsidP="005E7605">
            <w:pPr>
              <w:widowControl w:val="0"/>
              <w:suppressAutoHyphens/>
              <w:jc w:val="both"/>
              <w:rPr>
                <w:rFonts w:cs="Arial"/>
                <w:szCs w:val="20"/>
              </w:rPr>
            </w:pPr>
            <w:r w:rsidRPr="005E7605">
              <w:rPr>
                <w:rFonts w:cs="Arial"/>
                <w:szCs w:val="20"/>
              </w:rPr>
              <w:t>b)</w:t>
            </w:r>
            <w:r w:rsidRPr="005E7605">
              <w:rPr>
                <w:rFonts w:cs="Arial"/>
                <w:szCs w:val="20"/>
              </w:rPr>
              <w:tab/>
              <w:t xml:space="preserve">Atender requisições de materiais, matéria-prima ou produto final. </w:t>
            </w:r>
          </w:p>
          <w:p w:rsidR="005E7605" w:rsidRPr="005E7605" w:rsidRDefault="005E7605" w:rsidP="005E7605">
            <w:pPr>
              <w:widowControl w:val="0"/>
              <w:suppressAutoHyphens/>
              <w:jc w:val="both"/>
              <w:rPr>
                <w:rFonts w:cs="Arial"/>
                <w:szCs w:val="20"/>
              </w:rPr>
            </w:pPr>
            <w:r w:rsidRPr="005E7605">
              <w:rPr>
                <w:rFonts w:cs="Arial"/>
                <w:szCs w:val="20"/>
              </w:rPr>
              <w:t>c)</w:t>
            </w:r>
            <w:r w:rsidRPr="005E7605">
              <w:rPr>
                <w:rFonts w:cs="Arial"/>
                <w:szCs w:val="20"/>
              </w:rPr>
              <w:tab/>
              <w:t>Manter a área de Inspeção da Matéria-Prima abastecida com os insumos necessários.</w:t>
            </w:r>
          </w:p>
          <w:p w:rsidR="005E7605" w:rsidRPr="005E7605" w:rsidRDefault="005E7605" w:rsidP="005E7605">
            <w:pPr>
              <w:widowControl w:val="0"/>
              <w:suppressAutoHyphens/>
              <w:jc w:val="both"/>
              <w:rPr>
                <w:rFonts w:cs="Arial"/>
                <w:szCs w:val="20"/>
              </w:rPr>
            </w:pPr>
            <w:r w:rsidRPr="005E7605">
              <w:rPr>
                <w:rFonts w:cs="Arial"/>
                <w:szCs w:val="20"/>
              </w:rPr>
              <w:t>d)</w:t>
            </w:r>
            <w:r w:rsidRPr="005E7605">
              <w:rPr>
                <w:rFonts w:cs="Arial"/>
                <w:szCs w:val="20"/>
              </w:rPr>
              <w:tab/>
              <w:t xml:space="preserve">Registrar as movimentações (Entradas/Saídas) nos sistemas informatizados ou nos registros manuais vigentes. </w:t>
            </w:r>
          </w:p>
          <w:p w:rsidR="005E7605" w:rsidRPr="005E7605" w:rsidRDefault="005E7605" w:rsidP="005E7605">
            <w:pPr>
              <w:widowControl w:val="0"/>
              <w:suppressAutoHyphens/>
              <w:jc w:val="both"/>
              <w:rPr>
                <w:rFonts w:cs="Arial"/>
                <w:szCs w:val="20"/>
              </w:rPr>
            </w:pPr>
            <w:r w:rsidRPr="005E7605">
              <w:rPr>
                <w:rFonts w:cs="Arial"/>
                <w:szCs w:val="20"/>
              </w:rPr>
              <w:t>e)</w:t>
            </w:r>
            <w:r w:rsidRPr="005E7605">
              <w:rPr>
                <w:rFonts w:cs="Arial"/>
                <w:szCs w:val="20"/>
              </w:rPr>
              <w:tab/>
              <w:t>Organizar a equipe de apoio técnico logístico.</w:t>
            </w:r>
          </w:p>
          <w:p w:rsidR="005E7605" w:rsidRPr="005E7605" w:rsidRDefault="005E7605" w:rsidP="005E7605">
            <w:pPr>
              <w:widowControl w:val="0"/>
              <w:suppressAutoHyphens/>
              <w:jc w:val="both"/>
              <w:rPr>
                <w:rFonts w:cs="Arial"/>
                <w:szCs w:val="20"/>
              </w:rPr>
            </w:pPr>
            <w:r w:rsidRPr="005E7605">
              <w:rPr>
                <w:rFonts w:cs="Arial"/>
                <w:szCs w:val="20"/>
              </w:rPr>
              <w:t>f)</w:t>
            </w:r>
            <w:r w:rsidRPr="005E7605">
              <w:rPr>
                <w:rFonts w:cs="Arial"/>
                <w:szCs w:val="20"/>
              </w:rPr>
              <w:tab/>
              <w:t>Atender os cronogramas de operações de carregamento ou descarregamento, recebidos, com o auxílio da equipe (Ajudante de carga e descarga e Operador de empilhadeira).</w:t>
            </w:r>
          </w:p>
          <w:p w:rsidR="005E7605" w:rsidRPr="005E7605" w:rsidRDefault="005E7605" w:rsidP="005E7605">
            <w:pPr>
              <w:widowControl w:val="0"/>
              <w:suppressAutoHyphens/>
              <w:jc w:val="both"/>
              <w:rPr>
                <w:rFonts w:cs="Arial"/>
                <w:szCs w:val="20"/>
              </w:rPr>
            </w:pPr>
            <w:r w:rsidRPr="005E7605">
              <w:rPr>
                <w:rFonts w:cs="Arial"/>
                <w:szCs w:val="20"/>
              </w:rPr>
              <w:t>g)</w:t>
            </w:r>
            <w:r w:rsidRPr="005E7605">
              <w:rPr>
                <w:rFonts w:cs="Arial"/>
                <w:szCs w:val="20"/>
              </w:rPr>
              <w:tab/>
              <w:t>Realizar a montagem de embalagens.</w:t>
            </w:r>
          </w:p>
          <w:p w:rsidR="005E7605" w:rsidRPr="005E7605" w:rsidRDefault="005E7605" w:rsidP="005E7605">
            <w:pPr>
              <w:widowControl w:val="0"/>
              <w:suppressAutoHyphens/>
              <w:jc w:val="both"/>
              <w:rPr>
                <w:rFonts w:cs="Arial"/>
                <w:szCs w:val="20"/>
              </w:rPr>
            </w:pPr>
            <w:r w:rsidRPr="005E7605">
              <w:rPr>
                <w:rFonts w:cs="Arial"/>
                <w:szCs w:val="20"/>
              </w:rPr>
              <w:t>h)</w:t>
            </w:r>
            <w:r w:rsidRPr="005E7605">
              <w:rPr>
                <w:rFonts w:cs="Arial"/>
                <w:szCs w:val="20"/>
              </w:rPr>
              <w:tab/>
              <w:t xml:space="preserve">Gerar etiquetas de identificação de embalagens ou paletes no sistema informatizado. </w:t>
            </w:r>
          </w:p>
          <w:p w:rsidR="00526378" w:rsidRPr="004A03E4" w:rsidRDefault="005E7605" w:rsidP="005E7605">
            <w:pPr>
              <w:widowControl w:val="0"/>
              <w:suppressAutoHyphens/>
              <w:jc w:val="both"/>
              <w:rPr>
                <w:rFonts w:cs="Arial"/>
                <w:szCs w:val="20"/>
              </w:rPr>
            </w:pPr>
            <w:r w:rsidRPr="005E7605">
              <w:rPr>
                <w:rFonts w:cs="Arial"/>
                <w:szCs w:val="20"/>
              </w:rPr>
              <w:t>i)</w:t>
            </w:r>
            <w:r w:rsidRPr="005E7605">
              <w:rPr>
                <w:rFonts w:cs="Arial"/>
                <w:szCs w:val="20"/>
              </w:rPr>
              <w:tab/>
              <w:t>Executar outras atividades descritas no CBO-4141.</w:t>
            </w:r>
          </w:p>
        </w:tc>
      </w:tr>
      <w:tr w:rsidR="00526378" w:rsidRPr="002269A4" w:rsidTr="0044583E">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center"/>
              <w:rPr>
                <w:rFonts w:cs="Arial"/>
                <w:bCs/>
                <w:szCs w:val="20"/>
              </w:rPr>
            </w:pPr>
            <w:r>
              <w:rPr>
                <w:rFonts w:cs="Arial"/>
                <w:bCs/>
                <w:szCs w:val="20"/>
              </w:rPr>
              <w:t>2</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rPr>
                <w:rFonts w:cs="Arial"/>
                <w:bCs/>
                <w:szCs w:val="20"/>
              </w:rPr>
            </w:pPr>
            <w:r>
              <w:rPr>
                <w:rFonts w:cs="Arial"/>
                <w:bCs/>
                <w:szCs w:val="20"/>
              </w:rPr>
              <w:t>Classificação Brasileira de Ocupações (CBO)</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E303DF" w:rsidP="0044583E">
            <w:pPr>
              <w:jc w:val="center"/>
              <w:rPr>
                <w:rFonts w:cs="Arial"/>
                <w:bCs/>
                <w:szCs w:val="20"/>
              </w:rPr>
            </w:pPr>
            <w:r>
              <w:rPr>
                <w:rFonts w:cs="Arial"/>
                <w:bCs/>
                <w:szCs w:val="20"/>
              </w:rPr>
              <w:t>4141</w:t>
            </w:r>
          </w:p>
        </w:tc>
      </w:tr>
      <w:tr w:rsidR="00526378" w:rsidRPr="002269A4" w:rsidTr="0044583E">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3</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Salário Normativo da Categoria Profissional</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p>
        </w:tc>
      </w:tr>
      <w:tr w:rsidR="00526378" w:rsidRPr="002269A4" w:rsidTr="0044583E">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4</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Categoria profissional (vinculada à execução contratual)</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E7605" w:rsidP="0044583E">
            <w:pPr>
              <w:jc w:val="center"/>
              <w:rPr>
                <w:rFonts w:cs="Arial"/>
                <w:bCs/>
                <w:szCs w:val="20"/>
              </w:rPr>
            </w:pPr>
            <w:r>
              <w:rPr>
                <w:rFonts w:cs="Arial"/>
                <w:bCs/>
                <w:szCs w:val="20"/>
              </w:rPr>
              <w:t>Almoxarife</w:t>
            </w:r>
          </w:p>
        </w:tc>
      </w:tr>
      <w:tr w:rsidR="00526378" w:rsidRPr="002269A4" w:rsidTr="0044583E">
        <w:trPr>
          <w:tblCellSpacing w:w="7" w:type="dxa"/>
          <w:jc w:val="center"/>
        </w:trPr>
        <w:tc>
          <w:tcPr>
            <w:tcW w:w="311"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5</w:t>
            </w:r>
          </w:p>
        </w:tc>
        <w:tc>
          <w:tcPr>
            <w:tcW w:w="260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Pr>
                <w:rFonts w:cs="Arial"/>
                <w:bCs/>
                <w:szCs w:val="20"/>
              </w:rPr>
              <w:t>Data-</w:t>
            </w:r>
            <w:r w:rsidRPr="002269A4">
              <w:rPr>
                <w:rFonts w:cs="Arial"/>
                <w:bCs/>
                <w:szCs w:val="20"/>
              </w:rPr>
              <w:t>base da categoria (dia/mês/ano)</w:t>
            </w:r>
          </w:p>
        </w:tc>
        <w:tc>
          <w:tcPr>
            <w:tcW w:w="205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p>
        </w:tc>
      </w:tr>
    </w:tbl>
    <w:p w:rsidR="00526378" w:rsidRDefault="00526378" w:rsidP="00526378">
      <w:pPr>
        <w:jc w:val="both"/>
        <w:rPr>
          <w:rFonts w:cs="Arial"/>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526378" w:rsidRPr="002269A4"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5D5499" w:rsidRDefault="00526378" w:rsidP="0044583E">
            <w:pPr>
              <w:jc w:val="center"/>
              <w:rPr>
                <w:rFonts w:cs="Arial"/>
                <w:b/>
                <w:bCs/>
                <w:szCs w:val="20"/>
              </w:rPr>
            </w:pPr>
            <w:r w:rsidRPr="005D5499">
              <w:rPr>
                <w:rFonts w:cs="Arial"/>
                <w:b/>
                <w:bCs/>
                <w:szCs w:val="20"/>
              </w:rPr>
              <w:t xml:space="preserve">Dados </w:t>
            </w:r>
            <w:r>
              <w:rPr>
                <w:rFonts w:cs="Arial"/>
                <w:b/>
                <w:bCs/>
                <w:szCs w:val="20"/>
              </w:rPr>
              <w:t xml:space="preserve">para composição dos custos referentes à mão-de-obra – </w:t>
            </w:r>
            <w:r w:rsidR="00E51CAD" w:rsidRPr="00261C3E">
              <w:rPr>
                <w:rFonts w:cs="Arial"/>
                <w:b/>
                <w:szCs w:val="20"/>
              </w:rPr>
              <w:t>Ajudante de Carga e Descarga</w:t>
            </w:r>
          </w:p>
        </w:tc>
      </w:tr>
      <w:tr w:rsidR="00526378"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sidRPr="002269A4">
              <w:rPr>
                <w:rFonts w:cs="Arial"/>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5E7605" w:rsidRDefault="005E7605" w:rsidP="005E7605">
            <w:pPr>
              <w:widowControl w:val="0"/>
              <w:suppressAutoHyphens/>
              <w:jc w:val="both"/>
              <w:rPr>
                <w:rFonts w:cs="Arial"/>
                <w:szCs w:val="20"/>
              </w:rPr>
            </w:pPr>
            <w:r w:rsidRPr="005E7605">
              <w:rPr>
                <w:rFonts w:cs="Arial"/>
                <w:szCs w:val="20"/>
              </w:rPr>
              <w:t>a)</w:t>
            </w:r>
            <w:r w:rsidRPr="005E7605">
              <w:rPr>
                <w:rFonts w:cs="Arial"/>
                <w:szCs w:val="20"/>
              </w:rPr>
              <w:tab/>
              <w:t xml:space="preserve">Executar a movimentação de cargas (Materiais diversos, Embalagens contendo Matéria-Prima, Medicamentos e etc.) nas operações de armazenamento, carregamento e descarregamento de veículos de acordo com as orientações recebidas. </w:t>
            </w:r>
          </w:p>
          <w:p w:rsidR="005E7605" w:rsidRPr="005E7605" w:rsidRDefault="005E7605" w:rsidP="005E7605">
            <w:pPr>
              <w:widowControl w:val="0"/>
              <w:suppressAutoHyphens/>
              <w:jc w:val="both"/>
              <w:rPr>
                <w:rFonts w:cs="Arial"/>
                <w:szCs w:val="20"/>
              </w:rPr>
            </w:pPr>
            <w:r w:rsidRPr="005E7605">
              <w:rPr>
                <w:rFonts w:cs="Arial"/>
                <w:szCs w:val="20"/>
              </w:rPr>
              <w:t>b)</w:t>
            </w:r>
            <w:r w:rsidRPr="005E7605">
              <w:rPr>
                <w:rFonts w:cs="Arial"/>
                <w:szCs w:val="20"/>
              </w:rPr>
              <w:tab/>
              <w:t xml:space="preserve">Também atuam na movimentação de Cargas dentro dos blocos e na montagem dos Paletes (incluindo a etapa de envolver com Filme </w:t>
            </w:r>
            <w:proofErr w:type="spellStart"/>
            <w:r w:rsidRPr="005E7605">
              <w:rPr>
                <w:rFonts w:cs="Arial"/>
                <w:szCs w:val="20"/>
              </w:rPr>
              <w:t>Stretch</w:t>
            </w:r>
            <w:proofErr w:type="spellEnd"/>
            <w:r w:rsidRPr="005E7605">
              <w:rPr>
                <w:rFonts w:cs="Arial"/>
                <w:szCs w:val="20"/>
              </w:rPr>
              <w:t>).</w:t>
            </w:r>
          </w:p>
          <w:p w:rsidR="005E7605" w:rsidRPr="005E7605" w:rsidRDefault="005E7605" w:rsidP="005E7605">
            <w:pPr>
              <w:widowControl w:val="0"/>
              <w:suppressAutoHyphens/>
              <w:jc w:val="both"/>
              <w:rPr>
                <w:rFonts w:cs="Arial"/>
                <w:szCs w:val="20"/>
              </w:rPr>
            </w:pPr>
            <w:r w:rsidRPr="005E7605">
              <w:rPr>
                <w:rFonts w:cs="Arial"/>
                <w:szCs w:val="20"/>
              </w:rPr>
              <w:lastRenderedPageBreak/>
              <w:t>c)</w:t>
            </w:r>
            <w:r w:rsidRPr="005E7605">
              <w:rPr>
                <w:rFonts w:cs="Arial"/>
                <w:szCs w:val="20"/>
              </w:rPr>
              <w:tab/>
              <w:t>Auxiliar no processo de Inspeção de Matéria-Prima, permanecendo de prontidão para realizar a movimentação de cargas durante o processo.</w:t>
            </w:r>
          </w:p>
          <w:p w:rsidR="005E7605" w:rsidRPr="005E7605" w:rsidRDefault="005E7605" w:rsidP="005E7605">
            <w:pPr>
              <w:widowControl w:val="0"/>
              <w:suppressAutoHyphens/>
              <w:jc w:val="both"/>
              <w:rPr>
                <w:rFonts w:cs="Arial"/>
                <w:szCs w:val="20"/>
              </w:rPr>
            </w:pPr>
            <w:r w:rsidRPr="005E7605">
              <w:rPr>
                <w:rFonts w:cs="Arial"/>
                <w:szCs w:val="20"/>
              </w:rPr>
              <w:t>d)</w:t>
            </w:r>
            <w:r w:rsidRPr="005E7605">
              <w:rPr>
                <w:rFonts w:cs="Arial"/>
                <w:szCs w:val="20"/>
              </w:rPr>
              <w:tab/>
              <w:t xml:space="preserve">Operar carrinho hidráulico, </w:t>
            </w:r>
            <w:proofErr w:type="gramStart"/>
            <w:r w:rsidRPr="005E7605">
              <w:rPr>
                <w:rFonts w:cs="Arial"/>
                <w:szCs w:val="20"/>
              </w:rPr>
              <w:t>Operar</w:t>
            </w:r>
            <w:proofErr w:type="gramEnd"/>
            <w:r w:rsidRPr="005E7605">
              <w:rPr>
                <w:rFonts w:cs="Arial"/>
                <w:szCs w:val="20"/>
              </w:rPr>
              <w:t xml:space="preserve"> carrinho plataforma.</w:t>
            </w:r>
          </w:p>
          <w:p w:rsidR="005E7605" w:rsidRPr="005E7605" w:rsidRDefault="005E7605" w:rsidP="005E7605">
            <w:pPr>
              <w:widowControl w:val="0"/>
              <w:suppressAutoHyphens/>
              <w:jc w:val="both"/>
              <w:rPr>
                <w:rFonts w:cs="Arial"/>
                <w:szCs w:val="20"/>
              </w:rPr>
            </w:pPr>
            <w:r w:rsidRPr="005E7605">
              <w:rPr>
                <w:rFonts w:cs="Arial"/>
                <w:szCs w:val="20"/>
              </w:rPr>
              <w:t>e)</w:t>
            </w:r>
            <w:r w:rsidRPr="005E7605">
              <w:rPr>
                <w:rFonts w:cs="Arial"/>
                <w:szCs w:val="20"/>
              </w:rPr>
              <w:tab/>
              <w:t>Executar outras atividades descritas no CBO-7832.</w:t>
            </w:r>
          </w:p>
          <w:p w:rsidR="00526378" w:rsidRPr="002104B0" w:rsidRDefault="00526378" w:rsidP="0044583E">
            <w:pPr>
              <w:autoSpaceDE w:val="0"/>
              <w:autoSpaceDN w:val="0"/>
              <w:adjustRightInd w:val="0"/>
              <w:jc w:val="both"/>
              <w:rPr>
                <w:rFonts w:cs="Arial"/>
                <w:szCs w:val="20"/>
              </w:rPr>
            </w:pPr>
          </w:p>
        </w:tc>
      </w:tr>
      <w:tr w:rsidR="00526378"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center"/>
              <w:rPr>
                <w:rFonts w:cs="Arial"/>
                <w:bCs/>
                <w:szCs w:val="20"/>
              </w:rPr>
            </w:pPr>
            <w:r>
              <w:rPr>
                <w:rFonts w:cs="Arial"/>
                <w:bCs/>
                <w:szCs w:val="20"/>
              </w:rPr>
              <w:lastRenderedPageBreak/>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rPr>
                <w:rFonts w:cs="Arial"/>
                <w:bCs/>
                <w:szCs w:val="20"/>
              </w:rPr>
            </w:pPr>
            <w:r>
              <w:rPr>
                <w:rFonts w:cs="Arial"/>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E303DF" w:rsidP="0044583E">
            <w:pPr>
              <w:jc w:val="center"/>
              <w:rPr>
                <w:rFonts w:cs="Arial"/>
                <w:bCs/>
                <w:szCs w:val="20"/>
              </w:rPr>
            </w:pPr>
            <w:r>
              <w:rPr>
                <w:rFonts w:cs="Arial"/>
                <w:szCs w:val="20"/>
              </w:rPr>
              <w:t>7832</w:t>
            </w:r>
          </w:p>
        </w:tc>
      </w:tr>
      <w:tr w:rsidR="00526378"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p>
        </w:tc>
      </w:tr>
      <w:tr w:rsidR="00526378"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sidRPr="002269A4">
              <w:rPr>
                <w:rFonts w:cs="Arial"/>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753AF0" w:rsidRDefault="00E303DF" w:rsidP="0044583E">
            <w:pPr>
              <w:pStyle w:val="PargrafodaLista"/>
              <w:tabs>
                <w:tab w:val="left" w:pos="851"/>
                <w:tab w:val="left" w:pos="1418"/>
              </w:tabs>
              <w:ind w:left="0"/>
              <w:jc w:val="center"/>
              <w:rPr>
                <w:rFonts w:cs="Arial"/>
                <w:szCs w:val="20"/>
              </w:rPr>
            </w:pPr>
            <w:r>
              <w:rPr>
                <w:rFonts w:cs="Arial"/>
                <w:szCs w:val="20"/>
              </w:rPr>
              <w:t>Ajudante de Carga e Descarga</w:t>
            </w:r>
          </w:p>
        </w:tc>
      </w:tr>
      <w:tr w:rsidR="00526378"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rPr>
                <w:rFonts w:cs="Arial"/>
                <w:bCs/>
                <w:szCs w:val="20"/>
              </w:rPr>
            </w:pPr>
            <w:r>
              <w:rPr>
                <w:rFonts w:cs="Arial"/>
                <w:bCs/>
                <w:szCs w:val="20"/>
              </w:rPr>
              <w:t>Data-</w:t>
            </w:r>
            <w:r w:rsidRPr="002269A4">
              <w:rPr>
                <w:rFonts w:cs="Arial"/>
                <w:bCs/>
                <w:szCs w:val="20"/>
              </w:rPr>
              <w:t>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p>
        </w:tc>
      </w:tr>
    </w:tbl>
    <w:p w:rsidR="00526378" w:rsidRDefault="00526378" w:rsidP="00526378">
      <w:pPr>
        <w:jc w:val="both"/>
        <w:rPr>
          <w:rFonts w:cs="Arial"/>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5E7605" w:rsidRPr="002269A4"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E7605" w:rsidRPr="005D5499" w:rsidRDefault="005E7605" w:rsidP="0044583E">
            <w:pPr>
              <w:jc w:val="center"/>
              <w:rPr>
                <w:rFonts w:cs="Arial"/>
                <w:b/>
                <w:bCs/>
                <w:szCs w:val="20"/>
              </w:rPr>
            </w:pPr>
            <w:r w:rsidRPr="005D5499">
              <w:rPr>
                <w:rFonts w:cs="Arial"/>
                <w:b/>
                <w:bCs/>
                <w:szCs w:val="20"/>
              </w:rPr>
              <w:t xml:space="preserve">Dados </w:t>
            </w:r>
            <w:r>
              <w:rPr>
                <w:rFonts w:cs="Arial"/>
                <w:b/>
                <w:bCs/>
                <w:szCs w:val="20"/>
              </w:rPr>
              <w:t xml:space="preserve">para composição dos custos referentes à mão-de-obra – </w:t>
            </w:r>
            <w:r w:rsidR="00E51CAD" w:rsidRPr="00261C3E">
              <w:rPr>
                <w:rFonts w:cs="Arial"/>
                <w:b/>
                <w:szCs w:val="20"/>
              </w:rPr>
              <w:t>Operador de Empilhadeira</w:t>
            </w:r>
          </w:p>
        </w:tc>
      </w:tr>
      <w:tr w:rsidR="005E7605"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r w:rsidRPr="002269A4">
              <w:rPr>
                <w:rFonts w:cs="Arial"/>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rPr>
                <w:rFonts w:cs="Arial"/>
                <w:bCs/>
                <w:szCs w:val="20"/>
              </w:rPr>
            </w:pPr>
            <w:r w:rsidRPr="002269A4">
              <w:rPr>
                <w:rFonts w:cs="Arial"/>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5E7605" w:rsidRDefault="005E7605" w:rsidP="005E7605">
            <w:pPr>
              <w:widowControl w:val="0"/>
              <w:suppressAutoHyphens/>
              <w:jc w:val="both"/>
              <w:rPr>
                <w:rFonts w:cs="Arial"/>
                <w:szCs w:val="20"/>
              </w:rPr>
            </w:pPr>
            <w:r w:rsidRPr="005E7605">
              <w:rPr>
                <w:rFonts w:cs="Arial"/>
                <w:szCs w:val="20"/>
              </w:rPr>
              <w:t>a)</w:t>
            </w:r>
            <w:r w:rsidRPr="005E7605">
              <w:rPr>
                <w:rFonts w:cs="Arial"/>
                <w:szCs w:val="20"/>
              </w:rPr>
              <w:tab/>
              <w:t xml:space="preserve">Preparar e executar movimentações de carga utilizando empilhadeira. </w:t>
            </w:r>
          </w:p>
          <w:p w:rsidR="005E7605" w:rsidRPr="005E7605" w:rsidRDefault="005E7605" w:rsidP="005E7605">
            <w:pPr>
              <w:widowControl w:val="0"/>
              <w:suppressAutoHyphens/>
              <w:jc w:val="both"/>
              <w:rPr>
                <w:rFonts w:cs="Arial"/>
                <w:szCs w:val="20"/>
              </w:rPr>
            </w:pPr>
            <w:r w:rsidRPr="005E7605">
              <w:rPr>
                <w:rFonts w:cs="Arial"/>
                <w:szCs w:val="20"/>
              </w:rPr>
              <w:t>b)</w:t>
            </w:r>
            <w:r w:rsidRPr="005E7605">
              <w:rPr>
                <w:rFonts w:cs="Arial"/>
                <w:szCs w:val="20"/>
              </w:rPr>
              <w:tab/>
              <w:t>Programar sequencia de movimentação de carga.</w:t>
            </w:r>
          </w:p>
          <w:p w:rsidR="005E7605" w:rsidRPr="005E7605" w:rsidRDefault="005E7605" w:rsidP="005E7605">
            <w:pPr>
              <w:widowControl w:val="0"/>
              <w:suppressAutoHyphens/>
              <w:jc w:val="both"/>
              <w:rPr>
                <w:rFonts w:cs="Arial"/>
                <w:szCs w:val="20"/>
              </w:rPr>
            </w:pPr>
            <w:r w:rsidRPr="005E7605">
              <w:rPr>
                <w:rFonts w:cs="Arial"/>
                <w:szCs w:val="20"/>
              </w:rPr>
              <w:t>c)</w:t>
            </w:r>
            <w:r w:rsidRPr="005E7605">
              <w:rPr>
                <w:rFonts w:cs="Arial"/>
                <w:szCs w:val="20"/>
              </w:rPr>
              <w:tab/>
              <w:t xml:space="preserve">Selecionar equipamentos de movimentação. </w:t>
            </w:r>
          </w:p>
          <w:p w:rsidR="00E303DF" w:rsidRDefault="005E7605" w:rsidP="005E7605">
            <w:pPr>
              <w:autoSpaceDE w:val="0"/>
              <w:autoSpaceDN w:val="0"/>
              <w:adjustRightInd w:val="0"/>
              <w:jc w:val="both"/>
              <w:rPr>
                <w:rFonts w:cs="Arial"/>
                <w:szCs w:val="20"/>
              </w:rPr>
            </w:pPr>
            <w:r w:rsidRPr="005E7605">
              <w:rPr>
                <w:rFonts w:cs="Arial"/>
                <w:szCs w:val="20"/>
              </w:rPr>
              <w:t>d)</w:t>
            </w:r>
            <w:r w:rsidRPr="005E7605">
              <w:rPr>
                <w:rFonts w:cs="Arial"/>
                <w:szCs w:val="20"/>
              </w:rPr>
              <w:tab/>
              <w:t>Monitorar condições de funcionamento do equipamento e preencher formulários referentes ao uso do equipamento.</w:t>
            </w:r>
          </w:p>
          <w:p w:rsidR="005E7605" w:rsidRPr="002104B0" w:rsidRDefault="00E303DF" w:rsidP="005E7605">
            <w:pPr>
              <w:autoSpaceDE w:val="0"/>
              <w:autoSpaceDN w:val="0"/>
              <w:adjustRightInd w:val="0"/>
              <w:jc w:val="both"/>
              <w:rPr>
                <w:rFonts w:cs="Arial"/>
                <w:szCs w:val="20"/>
              </w:rPr>
            </w:pPr>
            <w:r>
              <w:rPr>
                <w:rFonts w:cs="Arial"/>
                <w:szCs w:val="20"/>
              </w:rPr>
              <w:t>e)</w:t>
            </w:r>
            <w:r w:rsidRPr="00E303DF">
              <w:rPr>
                <w:rFonts w:cs="Arial"/>
                <w:szCs w:val="20"/>
              </w:rPr>
              <w:tab/>
              <w:t>Executar outras atividades descritas no CBO-7822-20.</w:t>
            </w:r>
          </w:p>
        </w:tc>
      </w:tr>
      <w:tr w:rsidR="005E7605"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2269A4" w:rsidRDefault="005E7605" w:rsidP="0044583E">
            <w:pPr>
              <w:jc w:val="center"/>
              <w:rPr>
                <w:rFonts w:cs="Arial"/>
                <w:bCs/>
                <w:szCs w:val="20"/>
              </w:rPr>
            </w:pPr>
            <w:r>
              <w:rPr>
                <w:rFonts w:cs="Arial"/>
                <w:bCs/>
                <w:szCs w:val="20"/>
              </w:rPr>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2269A4" w:rsidRDefault="005E7605" w:rsidP="0044583E">
            <w:pPr>
              <w:rPr>
                <w:rFonts w:cs="Arial"/>
                <w:bCs/>
                <w:szCs w:val="20"/>
              </w:rPr>
            </w:pPr>
            <w:r>
              <w:rPr>
                <w:rFonts w:cs="Arial"/>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2269A4" w:rsidRDefault="00E303DF" w:rsidP="0044583E">
            <w:pPr>
              <w:jc w:val="center"/>
              <w:rPr>
                <w:rFonts w:cs="Arial"/>
                <w:bCs/>
                <w:szCs w:val="20"/>
              </w:rPr>
            </w:pPr>
            <w:r>
              <w:rPr>
                <w:rFonts w:cs="Arial"/>
                <w:szCs w:val="20"/>
              </w:rPr>
              <w:t>7822-20</w:t>
            </w:r>
          </w:p>
        </w:tc>
      </w:tr>
      <w:tr w:rsidR="005E7605"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r>
              <w:rPr>
                <w:rFonts w:cs="Arial"/>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rPr>
                <w:rFonts w:cs="Arial"/>
                <w:bCs/>
                <w:szCs w:val="20"/>
              </w:rPr>
            </w:pPr>
            <w:r w:rsidRPr="002269A4">
              <w:rPr>
                <w:rFonts w:cs="Arial"/>
                <w:bCs/>
                <w:szCs w:val="20"/>
              </w:rPr>
              <w:t>Salário Normativo da Categoria Profissional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p>
        </w:tc>
      </w:tr>
      <w:tr w:rsidR="005E7605"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r>
              <w:rPr>
                <w:rFonts w:cs="Arial"/>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rPr>
                <w:rFonts w:cs="Arial"/>
                <w:bCs/>
                <w:szCs w:val="20"/>
              </w:rPr>
            </w:pPr>
            <w:r w:rsidRPr="002269A4">
              <w:rPr>
                <w:rFonts w:cs="Arial"/>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753AF0" w:rsidRDefault="00E303DF" w:rsidP="0044583E">
            <w:pPr>
              <w:pStyle w:val="PargrafodaLista"/>
              <w:tabs>
                <w:tab w:val="left" w:pos="851"/>
                <w:tab w:val="left" w:pos="1418"/>
              </w:tabs>
              <w:ind w:left="0"/>
              <w:jc w:val="center"/>
              <w:rPr>
                <w:rFonts w:cs="Arial"/>
                <w:szCs w:val="20"/>
              </w:rPr>
            </w:pPr>
            <w:r>
              <w:rPr>
                <w:rFonts w:cs="Arial"/>
                <w:szCs w:val="20"/>
              </w:rPr>
              <w:t>Operador de Empilhadeira</w:t>
            </w:r>
          </w:p>
        </w:tc>
      </w:tr>
      <w:tr w:rsidR="005E7605" w:rsidRPr="002269A4"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r>
              <w:rPr>
                <w:rFonts w:cs="Arial"/>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rPr>
                <w:rFonts w:cs="Arial"/>
                <w:bCs/>
                <w:szCs w:val="20"/>
              </w:rPr>
            </w:pPr>
            <w:r>
              <w:rPr>
                <w:rFonts w:cs="Arial"/>
                <w:bCs/>
                <w:szCs w:val="20"/>
              </w:rPr>
              <w:t>Data-</w:t>
            </w:r>
            <w:r w:rsidRPr="002269A4">
              <w:rPr>
                <w:rFonts w:cs="Arial"/>
                <w:bCs/>
                <w:szCs w:val="20"/>
              </w:rPr>
              <w:t>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2269A4" w:rsidRDefault="005E7605" w:rsidP="0044583E">
            <w:pPr>
              <w:jc w:val="center"/>
              <w:rPr>
                <w:rFonts w:cs="Arial"/>
                <w:bCs/>
                <w:szCs w:val="20"/>
              </w:rPr>
            </w:pPr>
          </w:p>
        </w:tc>
      </w:tr>
    </w:tbl>
    <w:p w:rsidR="005E7605" w:rsidRDefault="005E7605" w:rsidP="00526378">
      <w:pPr>
        <w:jc w:val="both"/>
        <w:rPr>
          <w:rFonts w:cs="Arial"/>
          <w:b/>
          <w:bCs/>
          <w:szCs w:val="20"/>
        </w:rPr>
      </w:pPr>
    </w:p>
    <w:p w:rsidR="00526378" w:rsidRPr="002269A4" w:rsidRDefault="00526378" w:rsidP="00526378">
      <w:pPr>
        <w:jc w:val="both"/>
        <w:rPr>
          <w:rFonts w:cs="Arial"/>
          <w:b/>
          <w:bCs/>
          <w:szCs w:val="20"/>
        </w:rPr>
      </w:pPr>
      <w:r w:rsidRPr="002269A4">
        <w:rPr>
          <w:rFonts w:cs="Arial"/>
          <w:b/>
          <w:bCs/>
          <w:szCs w:val="20"/>
        </w:rPr>
        <w:t xml:space="preserve">Nota: </w:t>
      </w:r>
      <w:r>
        <w:t>A planilha será calculada considerando o valor mensal do empregado.</w:t>
      </w:r>
    </w:p>
    <w:p w:rsidR="00526378" w:rsidRPr="002269A4" w:rsidRDefault="00526378" w:rsidP="00526378">
      <w:pPr>
        <w:ind w:left="284"/>
        <w:jc w:val="both"/>
        <w:rPr>
          <w:rFonts w:cs="Arial"/>
          <w:iCs/>
          <w:szCs w:val="20"/>
        </w:rPr>
      </w:pPr>
      <w:r w:rsidRPr="002269A4">
        <w:rPr>
          <w:rFonts w:cs="Arial"/>
          <w:iCs/>
          <w:szCs w:val="20"/>
        </w:rPr>
        <w:t> </w:t>
      </w:r>
    </w:p>
    <w:p w:rsidR="00526378" w:rsidRDefault="00526378" w:rsidP="00526378">
      <w:pPr>
        <w:ind w:left="284"/>
        <w:jc w:val="both"/>
        <w:outlineLvl w:val="3"/>
        <w:rPr>
          <w:rFonts w:cs="Arial"/>
          <w:b/>
          <w:bCs/>
          <w:szCs w:val="20"/>
        </w:rPr>
      </w:pPr>
      <w:r w:rsidRPr="00154769">
        <w:rPr>
          <w:rFonts w:cs="Arial"/>
          <w:b/>
          <w:bCs/>
          <w:szCs w:val="20"/>
        </w:rPr>
        <w:t>MÓDULO 1 – COMPOSIÇÃO DA REMUNERAÇÃO</w:t>
      </w:r>
    </w:p>
    <w:p w:rsidR="00526378" w:rsidRPr="002269A4" w:rsidRDefault="00526378" w:rsidP="00526378">
      <w:pPr>
        <w:ind w:left="284"/>
        <w:jc w:val="both"/>
        <w:outlineLvl w:val="3"/>
        <w:rPr>
          <w:rFonts w:cs="Arial"/>
          <w:b/>
          <w:bCs/>
          <w:szCs w:val="20"/>
        </w:rPr>
      </w:pPr>
    </w:p>
    <w:tbl>
      <w:tblPr>
        <w:tblW w:w="9449"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9"/>
        <w:gridCol w:w="5776"/>
        <w:gridCol w:w="3044"/>
      </w:tblGrid>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5D5499" w:rsidRDefault="00526378" w:rsidP="0044583E">
            <w:pPr>
              <w:jc w:val="center"/>
              <w:rPr>
                <w:rFonts w:cs="Arial"/>
                <w:b/>
                <w:bCs/>
                <w:szCs w:val="20"/>
              </w:rPr>
            </w:pPr>
            <w:r w:rsidRPr="005D5499">
              <w:rPr>
                <w:rFonts w:cs="Arial"/>
                <w:b/>
                <w:bCs/>
                <w:szCs w:val="20"/>
              </w:rPr>
              <w:t>1</w:t>
            </w:r>
          </w:p>
        </w:tc>
        <w:tc>
          <w:tcPr>
            <w:tcW w:w="304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5D5499" w:rsidRDefault="00526378" w:rsidP="0044583E">
            <w:pPr>
              <w:jc w:val="center"/>
              <w:rPr>
                <w:rFonts w:cs="Arial"/>
                <w:b/>
                <w:bCs/>
                <w:szCs w:val="20"/>
                <w:lang w:eastAsia="ar-SA"/>
              </w:rPr>
            </w:pPr>
            <w:r w:rsidRPr="005D5499">
              <w:rPr>
                <w:rFonts w:cs="Arial"/>
                <w:b/>
                <w:bCs/>
                <w:szCs w:val="20"/>
                <w:lang w:eastAsia="ar-SA"/>
              </w:rPr>
              <w:t>Composição da Remuneração</w:t>
            </w:r>
          </w:p>
        </w:tc>
        <w:tc>
          <w:tcPr>
            <w:tcW w:w="1602" w:type="pct"/>
            <w:tcBorders>
              <w:top w:val="outset" w:sz="6" w:space="0" w:color="000000"/>
              <w:left w:val="outset" w:sz="6" w:space="0" w:color="000000"/>
              <w:bottom w:val="outset" w:sz="6" w:space="0" w:color="000000"/>
              <w:right w:val="outset" w:sz="6" w:space="0" w:color="000000"/>
            </w:tcBorders>
            <w:shd w:val="pct20" w:color="auto" w:fill="auto"/>
            <w:vAlign w:val="bottom"/>
            <w:hideMark/>
          </w:tcPr>
          <w:p w:rsidR="00526378" w:rsidRPr="005D5499" w:rsidRDefault="00526378" w:rsidP="0044583E">
            <w:pPr>
              <w:jc w:val="center"/>
              <w:rPr>
                <w:rFonts w:cs="Arial"/>
                <w:b/>
                <w:bCs/>
                <w:szCs w:val="20"/>
              </w:rPr>
            </w:pPr>
            <w:r w:rsidRPr="005D5499">
              <w:rPr>
                <w:rFonts w:cs="Arial"/>
                <w:b/>
                <w:bCs/>
                <w:szCs w:val="20"/>
              </w:rPr>
              <w:t>Valor (R$)</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A</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Pr>
                <w:rFonts w:cs="Arial"/>
                <w:bCs/>
                <w:szCs w:val="20"/>
              </w:rPr>
              <w:t>Salário-</w:t>
            </w:r>
            <w:r w:rsidRPr="002269A4">
              <w:rPr>
                <w:rFonts w:cs="Arial"/>
                <w:bCs/>
                <w:szCs w:val="20"/>
              </w:rPr>
              <w:t>Base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B</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Adicional de periculosidade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C</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xml:space="preserve">Adicional de insalubridade </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D</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Adicional noturno</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E</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Pr>
                <w:rFonts w:cs="Arial"/>
                <w:bCs/>
                <w:szCs w:val="20"/>
              </w:rPr>
              <w:t>Adicional de hora noturna r</w:t>
            </w:r>
            <w:r w:rsidRPr="005D5499">
              <w:rPr>
                <w:rFonts w:cs="Arial"/>
                <w:bCs/>
                <w:szCs w:val="20"/>
              </w:rPr>
              <w:t xml:space="preserve">eduzida </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F</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5D5499">
              <w:rPr>
                <w:rFonts w:cs="Arial"/>
                <w:bCs/>
                <w:szCs w:val="20"/>
              </w:rPr>
              <w:t xml:space="preserve">Adicional de </w:t>
            </w:r>
            <w:r>
              <w:rPr>
                <w:rFonts w:cs="Arial"/>
                <w:bCs/>
                <w:szCs w:val="20"/>
              </w:rPr>
              <w:t>h</w:t>
            </w:r>
            <w:r w:rsidRPr="005D5499">
              <w:rPr>
                <w:rFonts w:cs="Arial"/>
                <w:bCs/>
                <w:szCs w:val="20"/>
              </w:rPr>
              <w:t xml:space="preserve">ora </w:t>
            </w:r>
            <w:r>
              <w:rPr>
                <w:rFonts w:cs="Arial"/>
                <w:bCs/>
                <w:szCs w:val="20"/>
              </w:rPr>
              <w:t>e</w:t>
            </w:r>
            <w:r w:rsidRPr="005D5499">
              <w:rPr>
                <w:rFonts w:cs="Arial"/>
                <w:bCs/>
                <w:szCs w:val="20"/>
              </w:rPr>
              <w:t xml:space="preserve">xtra no </w:t>
            </w:r>
            <w:r>
              <w:rPr>
                <w:rFonts w:cs="Arial"/>
                <w:bCs/>
                <w:szCs w:val="20"/>
              </w:rPr>
              <w:t>feriado t</w:t>
            </w:r>
            <w:r w:rsidRPr="005D5499">
              <w:rPr>
                <w:rFonts w:cs="Arial"/>
                <w:bCs/>
                <w:szCs w:val="20"/>
              </w:rPr>
              <w:t>rabalhado</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lastRenderedPageBreak/>
              <w:t>G</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Outros (especificar)</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375"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5D5499" w:rsidRDefault="00526378" w:rsidP="0044583E">
            <w:pPr>
              <w:jc w:val="center"/>
              <w:rPr>
                <w:rFonts w:cs="Arial"/>
                <w:b/>
                <w:bCs/>
                <w:szCs w:val="20"/>
                <w:lang w:eastAsia="ar-SA"/>
              </w:rPr>
            </w:pPr>
            <w:r w:rsidRPr="005D5499">
              <w:rPr>
                <w:rFonts w:cs="Arial"/>
                <w:b/>
                <w:bCs/>
                <w:szCs w:val="20"/>
                <w:lang w:eastAsia="ar-SA"/>
              </w:rPr>
              <w:t>Total</w:t>
            </w:r>
          </w:p>
        </w:tc>
        <w:tc>
          <w:tcPr>
            <w:tcW w:w="160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cs="Arial"/>
                <w:bCs/>
                <w:szCs w:val="20"/>
              </w:rPr>
            </w:pPr>
            <w:r w:rsidRPr="002269A4">
              <w:rPr>
                <w:rFonts w:cs="Arial"/>
                <w:bCs/>
                <w:szCs w:val="20"/>
              </w:rPr>
              <w:t> </w:t>
            </w:r>
          </w:p>
        </w:tc>
      </w:tr>
    </w:tbl>
    <w:p w:rsidR="00526378" w:rsidRDefault="00526378" w:rsidP="00526378">
      <w:pPr>
        <w:ind w:left="284"/>
        <w:jc w:val="both"/>
      </w:pPr>
      <w:r w:rsidRPr="00DC57AC">
        <w:rPr>
          <w:b/>
        </w:rPr>
        <w:t>Nota:</w:t>
      </w:r>
      <w:r>
        <w:t xml:space="preserve"> O Módulo 1 refere-se ao valor mensal devido ao empregado pela prestação do serviço no período de 12 meses.</w:t>
      </w:r>
    </w:p>
    <w:p w:rsidR="00526378" w:rsidRPr="002269A4" w:rsidRDefault="00526378" w:rsidP="00526378">
      <w:pPr>
        <w:tabs>
          <w:tab w:val="left" w:pos="284"/>
        </w:tabs>
        <w:ind w:left="284"/>
        <w:jc w:val="both"/>
        <w:rPr>
          <w:rFonts w:cs="Arial"/>
          <w:b/>
          <w:bCs/>
          <w:szCs w:val="20"/>
        </w:rPr>
      </w:pPr>
    </w:p>
    <w:p w:rsidR="00E303DF" w:rsidRDefault="00E303DF" w:rsidP="00526378">
      <w:pPr>
        <w:tabs>
          <w:tab w:val="left" w:pos="284"/>
        </w:tabs>
        <w:ind w:left="284"/>
        <w:jc w:val="both"/>
        <w:rPr>
          <w:rFonts w:cs="Arial"/>
          <w:b/>
          <w:bCs/>
          <w:iCs/>
          <w:szCs w:val="20"/>
        </w:rPr>
      </w:pPr>
    </w:p>
    <w:p w:rsidR="00526378" w:rsidRDefault="00526378" w:rsidP="00526378">
      <w:pPr>
        <w:tabs>
          <w:tab w:val="left" w:pos="284"/>
        </w:tabs>
        <w:ind w:left="284"/>
        <w:jc w:val="both"/>
        <w:rPr>
          <w:rFonts w:cs="Arial"/>
          <w:b/>
          <w:bCs/>
          <w:iCs/>
          <w:szCs w:val="20"/>
        </w:rPr>
      </w:pPr>
      <w:r w:rsidRPr="00154769">
        <w:rPr>
          <w:rFonts w:cs="Arial"/>
          <w:b/>
          <w:bCs/>
          <w:iCs/>
          <w:szCs w:val="20"/>
        </w:rPr>
        <w:t>MÓDULO 2 – ENCARGOS E BENEFÍCIOS ANUAIS, MENSAIS E DIÁRIOS</w:t>
      </w:r>
    </w:p>
    <w:p w:rsidR="00526378" w:rsidRDefault="00526378" w:rsidP="00526378">
      <w:pPr>
        <w:tabs>
          <w:tab w:val="left" w:pos="284"/>
        </w:tabs>
        <w:ind w:left="284"/>
        <w:jc w:val="both"/>
        <w:rPr>
          <w:rFonts w:cs="Arial"/>
          <w:b/>
          <w:bCs/>
          <w:iCs/>
          <w:szCs w:val="20"/>
        </w:rPr>
      </w:pPr>
    </w:p>
    <w:p w:rsidR="00526378" w:rsidRDefault="00526378" w:rsidP="00526378">
      <w:pPr>
        <w:tabs>
          <w:tab w:val="left" w:pos="284"/>
        </w:tabs>
        <w:ind w:left="284"/>
        <w:jc w:val="both"/>
        <w:rPr>
          <w:rFonts w:cs="Arial"/>
          <w:b/>
          <w:bCs/>
          <w:iCs/>
          <w:szCs w:val="20"/>
        </w:rPr>
      </w:pPr>
      <w:proofErr w:type="spellStart"/>
      <w:r>
        <w:rPr>
          <w:rFonts w:cs="Arial"/>
          <w:b/>
          <w:bCs/>
          <w:iCs/>
          <w:szCs w:val="20"/>
        </w:rPr>
        <w:t>Submódulo</w:t>
      </w:r>
      <w:proofErr w:type="spellEnd"/>
      <w:r>
        <w:rPr>
          <w:rFonts w:cs="Arial"/>
          <w:b/>
          <w:bCs/>
          <w:iCs/>
          <w:szCs w:val="20"/>
        </w:rPr>
        <w:t xml:space="preserve"> 2.1 – </w:t>
      </w:r>
      <w:r w:rsidRPr="001215E0">
        <w:rPr>
          <w:rFonts w:cs="Arial"/>
          <w:b/>
          <w:bCs/>
          <w:iCs/>
          <w:szCs w:val="20"/>
        </w:rPr>
        <w:t>13º (décimo terceiro) Salário, Férias e Adicional de Férias</w:t>
      </w:r>
    </w:p>
    <w:p w:rsidR="00526378" w:rsidRDefault="00526378" w:rsidP="00526378">
      <w:pPr>
        <w:jc w:val="both"/>
        <w:rPr>
          <w:rFonts w:cs="Arial"/>
          <w:b/>
          <w:bCs/>
          <w:i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0"/>
        <w:gridCol w:w="2353"/>
      </w:tblGrid>
      <w:tr w:rsidR="00526378" w:rsidRPr="002269A4" w:rsidTr="0044583E">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2</w:t>
            </w:r>
            <w:r>
              <w:rPr>
                <w:rFonts w:cs="Arial"/>
                <w:b/>
                <w:bCs/>
                <w:szCs w:val="20"/>
              </w:rPr>
              <w:t>.1</w:t>
            </w:r>
          </w:p>
        </w:tc>
        <w:tc>
          <w:tcPr>
            <w:tcW w:w="340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1215E0">
              <w:rPr>
                <w:rFonts w:cs="Arial"/>
                <w:b/>
                <w:bCs/>
                <w:iCs/>
                <w:szCs w:val="20"/>
              </w:rPr>
              <w:t>13º (décimo terceiro) Salário, Férias e Adicional de Férias</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A</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t>13º (décimo terceiro) Salário</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324"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B</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Férias e Adicional de Férias</w:t>
            </w:r>
          </w:p>
        </w:tc>
        <w:tc>
          <w:tcPr>
            <w:tcW w:w="1243"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734"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jc w:val="center"/>
              <w:rPr>
                <w:rFonts w:cs="Arial"/>
                <w:b/>
                <w:bCs/>
                <w:szCs w:val="20"/>
              </w:rPr>
            </w:pPr>
            <w:r w:rsidRPr="009E6455">
              <w:rPr>
                <w:rFonts w:cs="Arial"/>
                <w:b/>
                <w:bCs/>
                <w:szCs w:val="20"/>
              </w:rPr>
              <w:t>Total</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bl>
    <w:p w:rsidR="00526378" w:rsidRDefault="00526378" w:rsidP="00526378">
      <w:pPr>
        <w:ind w:left="284"/>
        <w:jc w:val="both"/>
      </w:pPr>
      <w:r>
        <w:rPr>
          <w:rFonts w:cs="Arial"/>
          <w:b/>
          <w:bCs/>
          <w:iCs/>
          <w:szCs w:val="20"/>
        </w:rPr>
        <w:t xml:space="preserve">Nota 1: </w:t>
      </w:r>
      <w:r>
        <w:t xml:space="preserve">Como a planilha de custos e formação de preços é calculada mensalmente, provisiona-se proporcionalmente 1/12 (um doze avos) dos valores referentes a gratificação natalina e adicional de férias. </w:t>
      </w:r>
    </w:p>
    <w:p w:rsidR="00526378" w:rsidRDefault="00526378" w:rsidP="00526378">
      <w:pPr>
        <w:ind w:left="284"/>
        <w:jc w:val="both"/>
      </w:pPr>
      <w:r w:rsidRPr="009E6455">
        <w:rPr>
          <w:b/>
        </w:rPr>
        <w:t>Nota 2:</w:t>
      </w:r>
      <w:r>
        <w:t xml:space="preserve"> O adicional de férias contido no </w:t>
      </w:r>
      <w:proofErr w:type="spellStart"/>
      <w:r>
        <w:t>Submódulo</w:t>
      </w:r>
      <w:proofErr w:type="spellEnd"/>
      <w:r>
        <w:t xml:space="preserve"> 2.1 corresponde a 1/3 (um terço) da remuneração que por sua vez é divido por 12 (doze) conforme Nota 1 acima.</w:t>
      </w:r>
    </w:p>
    <w:p w:rsidR="00526378" w:rsidRDefault="00526378" w:rsidP="00526378">
      <w:pPr>
        <w:jc w:val="both"/>
      </w:pPr>
    </w:p>
    <w:p w:rsidR="00526378" w:rsidRPr="009E6455" w:rsidRDefault="00526378" w:rsidP="00526378">
      <w:pPr>
        <w:ind w:left="284"/>
        <w:jc w:val="both"/>
        <w:rPr>
          <w:rFonts w:cs="Arial"/>
          <w:b/>
          <w:bCs/>
          <w:iCs/>
          <w:szCs w:val="20"/>
        </w:rPr>
      </w:pPr>
      <w:proofErr w:type="spellStart"/>
      <w:r w:rsidRPr="009E6455">
        <w:rPr>
          <w:rFonts w:cs="Arial"/>
          <w:b/>
          <w:bCs/>
          <w:iCs/>
          <w:szCs w:val="20"/>
        </w:rPr>
        <w:t>Submódulo</w:t>
      </w:r>
      <w:proofErr w:type="spellEnd"/>
      <w:r w:rsidRPr="009E6455">
        <w:rPr>
          <w:rFonts w:cs="Arial"/>
          <w:b/>
          <w:bCs/>
          <w:iCs/>
          <w:szCs w:val="20"/>
        </w:rPr>
        <w:t xml:space="preserve"> 2.2 </w:t>
      </w:r>
      <w:r>
        <w:rPr>
          <w:rFonts w:cs="Arial"/>
          <w:b/>
          <w:bCs/>
          <w:iCs/>
          <w:szCs w:val="20"/>
        </w:rPr>
        <w:t xml:space="preserve">– </w:t>
      </w:r>
      <w:r w:rsidRPr="009E6455">
        <w:rPr>
          <w:rFonts w:cs="Arial"/>
          <w:b/>
          <w:bCs/>
          <w:iCs/>
          <w:szCs w:val="20"/>
        </w:rPr>
        <w:t>Encargos Previdenciários (GPS), Fundo de Garantia por Tempo</w:t>
      </w:r>
      <w:r>
        <w:rPr>
          <w:rFonts w:cs="Arial"/>
          <w:b/>
          <w:bCs/>
          <w:iCs/>
          <w:szCs w:val="20"/>
        </w:rPr>
        <w:t xml:space="preserve"> </w:t>
      </w:r>
      <w:r w:rsidRPr="009E6455">
        <w:rPr>
          <w:rFonts w:cs="Arial"/>
          <w:b/>
          <w:bCs/>
          <w:iCs/>
          <w:szCs w:val="20"/>
        </w:rPr>
        <w:t>de Serviç</w:t>
      </w:r>
      <w:r>
        <w:rPr>
          <w:rFonts w:cs="Arial"/>
          <w:b/>
          <w:bCs/>
          <w:iCs/>
          <w:szCs w:val="20"/>
        </w:rPr>
        <w:t>o (FGTS) e outras contribuições</w:t>
      </w:r>
    </w:p>
    <w:p w:rsidR="00526378" w:rsidRPr="002269A4" w:rsidRDefault="00526378" w:rsidP="00526378">
      <w:pPr>
        <w:jc w:val="both"/>
        <w:rPr>
          <w:rFonts w:cs="Arial"/>
          <w:b/>
          <w:bCs/>
          <w:iCs/>
          <w:szCs w:val="20"/>
        </w:rPr>
      </w:pPr>
    </w:p>
    <w:tbl>
      <w:tblPr>
        <w:tblW w:w="9433"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5064"/>
        <w:gridCol w:w="1982"/>
        <w:gridCol w:w="1761"/>
      </w:tblGrid>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2</w:t>
            </w:r>
            <w:r>
              <w:rPr>
                <w:rFonts w:cs="Arial"/>
                <w:b/>
                <w:bCs/>
                <w:szCs w:val="20"/>
              </w:rPr>
              <w:t>.2</w:t>
            </w:r>
          </w:p>
        </w:tc>
        <w:tc>
          <w:tcPr>
            <w:tcW w:w="267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B14664">
              <w:rPr>
                <w:rFonts w:cs="Arial"/>
                <w:b/>
                <w:bCs/>
                <w:szCs w:val="20"/>
              </w:rPr>
              <w:t>GPS, FGTS e outras contribuições</w:t>
            </w:r>
          </w:p>
        </w:tc>
        <w:tc>
          <w:tcPr>
            <w:tcW w:w="1045"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Pr>
                <w:rFonts w:cs="Arial"/>
                <w:b/>
                <w:bCs/>
                <w:szCs w:val="20"/>
              </w:rPr>
              <w:t>Percentual (%)</w:t>
            </w:r>
          </w:p>
        </w:tc>
        <w:tc>
          <w:tcPr>
            <w:tcW w:w="923" w:type="pct"/>
            <w:tcBorders>
              <w:top w:val="outset" w:sz="6" w:space="0" w:color="000000"/>
              <w:left w:val="outset" w:sz="6" w:space="0" w:color="000000"/>
              <w:bottom w:val="outset" w:sz="6" w:space="0" w:color="000000"/>
              <w:right w:val="outset" w:sz="6" w:space="0" w:color="000000"/>
            </w:tcBorders>
            <w:shd w:val="pct20" w:color="auto" w:fill="auto"/>
          </w:tcPr>
          <w:p w:rsidR="00526378" w:rsidRPr="008C45A8" w:rsidRDefault="00526378" w:rsidP="0044583E">
            <w:pPr>
              <w:jc w:val="center"/>
              <w:rPr>
                <w:rFonts w:cs="Arial"/>
                <w:b/>
                <w:bCs/>
                <w:szCs w:val="20"/>
              </w:rPr>
            </w:pPr>
            <w:r>
              <w:rPr>
                <w:rFonts w:cs="Arial"/>
                <w:b/>
                <w:bCs/>
                <w:szCs w:val="20"/>
              </w:rPr>
              <w:t>Valor (R$)</w:t>
            </w: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A</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INSS</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rPr>
            </w:pPr>
            <w:r>
              <w:rPr>
                <w:rFonts w:eastAsia="´´Arial Unicode MS´´" w:cs="Arial"/>
                <w:bCs/>
                <w:szCs w:val="20"/>
              </w:rPr>
              <w:t>20,00%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B</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Salário Educação</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rPr>
            </w:pPr>
            <w:r>
              <w:rPr>
                <w:rFonts w:eastAsia="´´Arial Unicode MS´´" w:cs="Arial"/>
                <w:bCs/>
                <w:szCs w:val="20"/>
              </w:rPr>
              <w:t>2,50%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C</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SAT</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rPr>
            </w:pP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lang w:val="es-ES_tradnl"/>
              </w:rPr>
            </w:pPr>
            <w:r w:rsidRPr="002269A4">
              <w:rPr>
                <w:rFonts w:cs="Arial"/>
                <w:bCs/>
                <w:szCs w:val="20"/>
                <w:lang w:val="es-ES_tradnl"/>
              </w:rPr>
              <w:t>D</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lang w:val="es-ES_tradnl"/>
              </w:rPr>
            </w:pPr>
            <w:r>
              <w:t>SESC ou SESI</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lang w:val="es-ES_tradnl"/>
              </w:rPr>
            </w:pPr>
            <w:r>
              <w:rPr>
                <w:rFonts w:eastAsia="´´Arial Unicode MS´´" w:cs="Arial"/>
                <w:bCs/>
                <w:szCs w:val="20"/>
                <w:lang w:val="es-ES_tradnl"/>
              </w:rPr>
              <w:t>1,50</w:t>
            </w:r>
            <w:r>
              <w:rPr>
                <w:rFonts w:eastAsia="´´Arial Unicode MS´´" w:cs="Arial"/>
                <w:bCs/>
                <w:szCs w:val="20"/>
              </w:rPr>
              <w:t>%</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lang w:val="es-ES_tradnl"/>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E</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 xml:space="preserve">SENAI – SENAC </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rPr>
            </w:pPr>
            <w:r>
              <w:rPr>
                <w:rFonts w:eastAsia="´´Arial Unicode MS´´" w:cs="Arial"/>
                <w:bCs/>
                <w:szCs w:val="20"/>
              </w:rPr>
              <w:t>1,00%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F</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SEBRAE</w:t>
            </w:r>
          </w:p>
        </w:tc>
        <w:tc>
          <w:tcPr>
            <w:tcW w:w="104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eastAsia="´´Arial Unicode MS´´" w:cs="Arial"/>
                <w:bCs/>
                <w:szCs w:val="20"/>
              </w:rPr>
            </w:pPr>
            <w:r>
              <w:rPr>
                <w:rFonts w:eastAsia="´´Arial Unicode MS´´" w:cs="Arial"/>
                <w:bCs/>
                <w:szCs w:val="20"/>
              </w:rPr>
              <w:t>0,60%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G</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rPr>
                <w:rFonts w:cs="Arial"/>
                <w:bCs/>
                <w:szCs w:val="20"/>
              </w:rPr>
            </w:pPr>
            <w:r>
              <w:rPr>
                <w:rFonts w:cs="Arial"/>
                <w:bCs/>
                <w:szCs w:val="20"/>
              </w:rPr>
              <w:t>INCRA</w:t>
            </w:r>
          </w:p>
        </w:tc>
        <w:tc>
          <w:tcPr>
            <w:tcW w:w="1045"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eastAsia="´´Arial Unicode MS´´" w:cs="Arial"/>
                <w:bCs/>
                <w:szCs w:val="20"/>
              </w:rPr>
            </w:pPr>
            <w:r>
              <w:rPr>
                <w:rFonts w:eastAsia="´´Arial Unicode MS´´" w:cs="Arial"/>
                <w:bCs/>
                <w:szCs w:val="20"/>
              </w:rPr>
              <w:t>0,20%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H</w:t>
            </w:r>
          </w:p>
        </w:tc>
        <w:tc>
          <w:tcPr>
            <w:tcW w:w="267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rPr>
                <w:rFonts w:cs="Arial"/>
                <w:bCs/>
                <w:szCs w:val="20"/>
              </w:rPr>
            </w:pPr>
            <w:r>
              <w:rPr>
                <w:rFonts w:cs="Arial"/>
                <w:bCs/>
                <w:szCs w:val="20"/>
              </w:rPr>
              <w:t>FGTS</w:t>
            </w:r>
          </w:p>
        </w:tc>
        <w:tc>
          <w:tcPr>
            <w:tcW w:w="1045"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eastAsia="´´Arial Unicode MS´´" w:cs="Arial"/>
                <w:bCs/>
                <w:szCs w:val="20"/>
              </w:rPr>
            </w:pPr>
            <w:r>
              <w:rPr>
                <w:rFonts w:eastAsia="´´Arial Unicode MS´´" w:cs="Arial"/>
                <w:bCs/>
                <w:szCs w:val="20"/>
              </w:rPr>
              <w:t>8,00%</w:t>
            </w:r>
          </w:p>
        </w:tc>
        <w:tc>
          <w:tcPr>
            <w:tcW w:w="923" w:type="pct"/>
            <w:tcBorders>
              <w:top w:val="outset" w:sz="6" w:space="0" w:color="000000"/>
              <w:left w:val="outset" w:sz="6" w:space="0" w:color="000000"/>
              <w:bottom w:val="outset" w:sz="6" w:space="0" w:color="000000"/>
              <w:right w:val="outset" w:sz="6" w:space="0" w:color="000000"/>
            </w:tcBorders>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002"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B14664" w:rsidRDefault="00526378" w:rsidP="0044583E">
            <w:pPr>
              <w:jc w:val="center"/>
              <w:rPr>
                <w:rFonts w:cs="Arial"/>
                <w:b/>
                <w:bCs/>
                <w:szCs w:val="20"/>
              </w:rPr>
            </w:pPr>
            <w:r w:rsidRPr="00B14664">
              <w:rPr>
                <w:rFonts w:cs="Arial"/>
                <w:b/>
                <w:bCs/>
                <w:szCs w:val="20"/>
              </w:rPr>
              <w:t xml:space="preserve">Total </w:t>
            </w:r>
          </w:p>
        </w:tc>
        <w:tc>
          <w:tcPr>
            <w:tcW w:w="1045"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c>
          <w:tcPr>
            <w:tcW w:w="923" w:type="pct"/>
            <w:tcBorders>
              <w:top w:val="outset" w:sz="6" w:space="0" w:color="000000"/>
              <w:left w:val="outset" w:sz="6" w:space="0" w:color="000000"/>
              <w:bottom w:val="outset" w:sz="6" w:space="0" w:color="000000"/>
              <w:right w:val="outset" w:sz="6" w:space="0" w:color="000000"/>
            </w:tcBorders>
            <w:shd w:val="pct20" w:color="auto" w:fill="auto"/>
          </w:tcPr>
          <w:p w:rsidR="00526378" w:rsidRPr="002269A4" w:rsidRDefault="00526378" w:rsidP="0044583E">
            <w:pPr>
              <w:jc w:val="both"/>
              <w:rPr>
                <w:rFonts w:cs="Arial"/>
                <w:bCs/>
                <w:szCs w:val="20"/>
              </w:rPr>
            </w:pPr>
          </w:p>
        </w:tc>
      </w:tr>
    </w:tbl>
    <w:p w:rsidR="00526378" w:rsidRDefault="00526378" w:rsidP="00526378">
      <w:pPr>
        <w:autoSpaceDE w:val="0"/>
        <w:ind w:left="142"/>
        <w:jc w:val="both"/>
        <w:rPr>
          <w:rFonts w:cs="Arial"/>
          <w:bCs/>
          <w:iCs/>
          <w:szCs w:val="20"/>
        </w:rPr>
      </w:pPr>
      <w:r w:rsidRPr="003716EC">
        <w:rPr>
          <w:rFonts w:cs="Arial"/>
          <w:b/>
          <w:bCs/>
          <w:iCs/>
          <w:szCs w:val="20"/>
        </w:rPr>
        <w:t xml:space="preserve">Nota 1: </w:t>
      </w:r>
      <w:r w:rsidRPr="003716EC">
        <w:rPr>
          <w:rFonts w:cs="Arial"/>
          <w:bCs/>
          <w:iCs/>
          <w:szCs w:val="20"/>
        </w:rPr>
        <w:t>Os percentuais dos encargos previdenciários, do FGTS e demais contribuições são</w:t>
      </w:r>
      <w:r>
        <w:rPr>
          <w:rFonts w:cs="Arial"/>
          <w:bCs/>
          <w:iCs/>
          <w:szCs w:val="20"/>
        </w:rPr>
        <w:t xml:space="preserve"> </w:t>
      </w:r>
      <w:r w:rsidRPr="003716EC">
        <w:rPr>
          <w:rFonts w:cs="Arial"/>
          <w:bCs/>
          <w:iCs/>
          <w:szCs w:val="20"/>
        </w:rPr>
        <w:t>aqueles estabelecidos pela legislação vigente.</w:t>
      </w:r>
    </w:p>
    <w:p w:rsidR="00526378" w:rsidRDefault="00526378" w:rsidP="00526378">
      <w:pPr>
        <w:autoSpaceDE w:val="0"/>
        <w:jc w:val="both"/>
        <w:rPr>
          <w:rFonts w:cs="Arial"/>
          <w:bCs/>
          <w:iCs/>
          <w:szCs w:val="20"/>
        </w:rPr>
      </w:pPr>
      <w:r w:rsidRPr="003716EC">
        <w:rPr>
          <w:rFonts w:cs="Arial"/>
          <w:b/>
          <w:bCs/>
          <w:iCs/>
          <w:szCs w:val="20"/>
        </w:rPr>
        <w:t>Nota 2:</w:t>
      </w:r>
      <w:r w:rsidRPr="003716EC">
        <w:rPr>
          <w:rFonts w:cs="Arial"/>
          <w:bCs/>
          <w:iCs/>
          <w:szCs w:val="20"/>
        </w:rPr>
        <w:t xml:space="preserve"> O SAT a depender do grau de risco do serviço irá variar entre 1%, para risco leve, de 2%,</w:t>
      </w:r>
      <w:r>
        <w:rPr>
          <w:rFonts w:cs="Arial"/>
          <w:bCs/>
          <w:iCs/>
          <w:szCs w:val="20"/>
        </w:rPr>
        <w:t xml:space="preserve"> </w:t>
      </w:r>
      <w:r w:rsidRPr="003716EC">
        <w:rPr>
          <w:rFonts w:cs="Arial"/>
          <w:bCs/>
          <w:iCs/>
          <w:szCs w:val="20"/>
        </w:rPr>
        <w:t>para risco médio, e de 3% de risco grave.</w:t>
      </w:r>
    </w:p>
    <w:p w:rsidR="00526378" w:rsidRPr="003716EC" w:rsidRDefault="00526378" w:rsidP="00526378">
      <w:pPr>
        <w:autoSpaceDE w:val="0"/>
        <w:jc w:val="both"/>
        <w:rPr>
          <w:rFonts w:cs="Arial"/>
          <w:bCs/>
          <w:iCs/>
          <w:szCs w:val="20"/>
        </w:rPr>
      </w:pPr>
      <w:r w:rsidRPr="003716EC">
        <w:rPr>
          <w:rFonts w:cs="Arial"/>
          <w:b/>
          <w:bCs/>
          <w:iCs/>
          <w:szCs w:val="20"/>
        </w:rPr>
        <w:t>Nota 3:</w:t>
      </w:r>
      <w:r w:rsidRPr="003716EC">
        <w:rPr>
          <w:rFonts w:cs="Arial"/>
          <w:bCs/>
          <w:iCs/>
          <w:szCs w:val="20"/>
        </w:rPr>
        <w:t xml:space="preserve"> Esses percentuais incidem sobre o Módulo 1, o </w:t>
      </w:r>
      <w:proofErr w:type="spellStart"/>
      <w:r w:rsidRPr="003716EC">
        <w:rPr>
          <w:rFonts w:cs="Arial"/>
          <w:bCs/>
          <w:iCs/>
          <w:szCs w:val="20"/>
        </w:rPr>
        <w:t>Submódulo</w:t>
      </w:r>
      <w:proofErr w:type="spellEnd"/>
      <w:r w:rsidRPr="003716EC">
        <w:rPr>
          <w:rFonts w:cs="Arial"/>
          <w:bCs/>
          <w:iCs/>
          <w:szCs w:val="20"/>
        </w:rPr>
        <w:t xml:space="preserve"> 2.1, o Módulo 3, Módulo 4 e</w:t>
      </w:r>
      <w:r>
        <w:rPr>
          <w:rFonts w:cs="Arial"/>
          <w:bCs/>
          <w:iCs/>
          <w:szCs w:val="20"/>
        </w:rPr>
        <w:t xml:space="preserve"> </w:t>
      </w:r>
      <w:r w:rsidRPr="003716EC">
        <w:rPr>
          <w:rFonts w:cs="Arial"/>
          <w:bCs/>
          <w:iCs/>
          <w:szCs w:val="20"/>
        </w:rPr>
        <w:t>o Módulo 6.</w:t>
      </w:r>
    </w:p>
    <w:p w:rsidR="00526378" w:rsidRDefault="00526378" w:rsidP="00526378">
      <w:pPr>
        <w:autoSpaceDE w:val="0"/>
        <w:jc w:val="both"/>
        <w:rPr>
          <w:rFonts w:cs="Arial"/>
          <w:b/>
          <w:bCs/>
          <w:iCs/>
          <w:szCs w:val="20"/>
        </w:rPr>
      </w:pPr>
    </w:p>
    <w:p w:rsidR="00526378" w:rsidRDefault="00526378" w:rsidP="00526378">
      <w:pPr>
        <w:autoSpaceDE w:val="0"/>
        <w:jc w:val="both"/>
        <w:rPr>
          <w:rFonts w:cs="Arial"/>
          <w:b/>
          <w:bCs/>
          <w:iCs/>
          <w:szCs w:val="20"/>
        </w:rPr>
      </w:pPr>
      <w:proofErr w:type="spellStart"/>
      <w:r w:rsidRPr="0041758F">
        <w:rPr>
          <w:rFonts w:cs="Arial"/>
          <w:b/>
          <w:bCs/>
          <w:iCs/>
          <w:szCs w:val="20"/>
        </w:rPr>
        <w:t>Submódulo</w:t>
      </w:r>
      <w:proofErr w:type="spellEnd"/>
      <w:r w:rsidRPr="0041758F">
        <w:rPr>
          <w:rFonts w:cs="Arial"/>
          <w:b/>
          <w:bCs/>
          <w:iCs/>
          <w:szCs w:val="20"/>
        </w:rPr>
        <w:t xml:space="preserve"> 2.3</w:t>
      </w:r>
      <w:r>
        <w:rPr>
          <w:rFonts w:cs="Arial"/>
          <w:b/>
          <w:bCs/>
          <w:iCs/>
          <w:szCs w:val="20"/>
        </w:rPr>
        <w:t xml:space="preserve"> – Benefícios Mensais e Diários</w:t>
      </w:r>
    </w:p>
    <w:p w:rsidR="00526378" w:rsidRDefault="00526378" w:rsidP="00526378">
      <w:pPr>
        <w:autoSpaceDE w:val="0"/>
        <w:jc w:val="both"/>
        <w:rPr>
          <w:rFonts w:cs="Arial"/>
          <w:b/>
          <w:bCs/>
          <w:i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4"/>
        <w:gridCol w:w="2349"/>
      </w:tblGrid>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2</w:t>
            </w:r>
            <w:r>
              <w:rPr>
                <w:rFonts w:cs="Arial"/>
                <w:b/>
                <w:bCs/>
                <w:szCs w:val="20"/>
              </w:rPr>
              <w:t>.3</w:t>
            </w:r>
          </w:p>
        </w:tc>
        <w:tc>
          <w:tcPr>
            <w:tcW w:w="340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E45F0">
              <w:rPr>
                <w:rFonts w:cs="Arial"/>
                <w:b/>
                <w:bCs/>
                <w:iCs/>
                <w:szCs w:val="20"/>
              </w:rPr>
              <w:t>Benefícios Mensais e Diários</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lastRenderedPageBreak/>
              <w:t>A</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Transporte</w:t>
            </w:r>
          </w:p>
        </w:tc>
        <w:tc>
          <w:tcPr>
            <w:tcW w:w="124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B</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Auxílio-Refeição/Alimentação</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C</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Assistência Médica e Familiar</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D</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Direitos às Coberturas Sociais</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E</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Cesta básica</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F</w:t>
            </w:r>
          </w:p>
        </w:tc>
        <w:tc>
          <w:tcPr>
            <w:tcW w:w="34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BF7D6B" w:rsidP="0044583E">
            <w:pPr>
              <w:jc w:val="both"/>
            </w:pPr>
            <w:r>
              <w:t>Transporte dos empregados</w:t>
            </w:r>
          </w:p>
        </w:tc>
        <w:tc>
          <w:tcPr>
            <w:tcW w:w="124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736"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jc w:val="center"/>
              <w:rPr>
                <w:rFonts w:cs="Arial"/>
                <w:b/>
                <w:bCs/>
                <w:szCs w:val="20"/>
              </w:rPr>
            </w:pPr>
            <w:r w:rsidRPr="009E6455">
              <w:rPr>
                <w:rFonts w:cs="Arial"/>
                <w:b/>
                <w:bCs/>
                <w:szCs w:val="20"/>
              </w:rPr>
              <w:t>Total</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bl>
    <w:p w:rsidR="00526378" w:rsidRDefault="00526378" w:rsidP="00526378">
      <w:pPr>
        <w:autoSpaceDE w:val="0"/>
        <w:jc w:val="both"/>
      </w:pPr>
      <w:r w:rsidRPr="008E45F0">
        <w:rPr>
          <w:b/>
        </w:rPr>
        <w:t>Nota 1:</w:t>
      </w:r>
      <w:r>
        <w:t xml:space="preserve"> O valor informado deverá ser o custo real do benefício (descontado o valor eventualmente pago pelo empregado). </w:t>
      </w:r>
    </w:p>
    <w:p w:rsidR="00526378" w:rsidRPr="0041758F" w:rsidRDefault="00526378" w:rsidP="00526378">
      <w:pPr>
        <w:autoSpaceDE w:val="0"/>
        <w:jc w:val="both"/>
        <w:rPr>
          <w:rFonts w:cs="Arial"/>
          <w:bCs/>
          <w:iCs/>
          <w:szCs w:val="20"/>
        </w:rPr>
      </w:pPr>
      <w:r w:rsidRPr="008E45F0">
        <w:rPr>
          <w:b/>
        </w:rPr>
        <w:t>Nota 2:</w:t>
      </w:r>
      <w:r>
        <w:t xml:space="preserve"> Observar a previsão dos benefícios contidos em Acordos, Convenções e Dissídios Coletivos de Trabalho e atentar-se ao disposto no art. 6º da IN nº 05/2017.</w:t>
      </w:r>
    </w:p>
    <w:p w:rsidR="00526378" w:rsidRPr="003716EC" w:rsidRDefault="00526378" w:rsidP="00526378">
      <w:pPr>
        <w:autoSpaceDE w:val="0"/>
        <w:jc w:val="both"/>
        <w:rPr>
          <w:rFonts w:cs="Arial"/>
          <w:b/>
          <w:bCs/>
          <w:iCs/>
          <w:szCs w:val="20"/>
        </w:rPr>
      </w:pPr>
    </w:p>
    <w:p w:rsidR="00526378" w:rsidRDefault="00526378" w:rsidP="00526378">
      <w:pPr>
        <w:jc w:val="both"/>
        <w:rPr>
          <w:rFonts w:cs="Arial"/>
          <w:b/>
          <w:bCs/>
          <w:szCs w:val="20"/>
        </w:rPr>
      </w:pPr>
      <w:r>
        <w:rPr>
          <w:rFonts w:cs="Arial"/>
          <w:b/>
          <w:bCs/>
          <w:szCs w:val="20"/>
        </w:rPr>
        <w:t xml:space="preserve">Quadro-Resumo do Módulo 2 – </w:t>
      </w:r>
      <w:r w:rsidRPr="008E45F0">
        <w:rPr>
          <w:rFonts w:cs="Arial"/>
          <w:b/>
          <w:bCs/>
          <w:szCs w:val="20"/>
        </w:rPr>
        <w:t>Encargos e Benefícios anuais, mensais e diários</w:t>
      </w:r>
    </w:p>
    <w:p w:rsidR="00526378" w:rsidRDefault="00526378" w:rsidP="00526378">
      <w:pPr>
        <w:jc w:val="both"/>
        <w:rPr>
          <w:rFonts w:cs="Arial"/>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8"/>
        <w:gridCol w:w="2345"/>
      </w:tblGrid>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2</w:t>
            </w:r>
          </w:p>
        </w:tc>
        <w:tc>
          <w:tcPr>
            <w:tcW w:w="340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E45F0">
              <w:rPr>
                <w:rFonts w:cs="Arial"/>
                <w:b/>
                <w:bCs/>
                <w:iCs/>
                <w:szCs w:val="20"/>
              </w:rPr>
              <w:t>Encargos e Benefícios Anuais, Mensais e Diários</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2.1</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13º (décimo terceiro) Salário, Férias e Adicional de Férias</w:t>
            </w:r>
          </w:p>
        </w:tc>
        <w:tc>
          <w:tcPr>
            <w:tcW w:w="124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2.2</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GPS, FGTS e outras contribuições</w:t>
            </w:r>
          </w:p>
        </w:tc>
        <w:tc>
          <w:tcPr>
            <w:tcW w:w="124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2.3</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Benefícios Mensais e Diários</w:t>
            </w:r>
          </w:p>
        </w:tc>
        <w:tc>
          <w:tcPr>
            <w:tcW w:w="124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738"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jc w:val="center"/>
              <w:rPr>
                <w:rFonts w:cs="Arial"/>
                <w:b/>
                <w:bCs/>
                <w:szCs w:val="20"/>
              </w:rPr>
            </w:pPr>
            <w:r w:rsidRPr="009E6455">
              <w:rPr>
                <w:rFonts w:cs="Arial"/>
                <w:b/>
                <w:bCs/>
                <w:szCs w:val="20"/>
              </w:rPr>
              <w:t>Total</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bl>
    <w:p w:rsidR="00526378" w:rsidRDefault="00526378" w:rsidP="00526378">
      <w:pPr>
        <w:ind w:left="284"/>
        <w:jc w:val="both"/>
        <w:rPr>
          <w:rFonts w:cs="Arial"/>
          <w:b/>
          <w:bCs/>
          <w:szCs w:val="20"/>
        </w:rPr>
      </w:pPr>
    </w:p>
    <w:p w:rsidR="00526378" w:rsidRDefault="00526378" w:rsidP="00526378">
      <w:pPr>
        <w:jc w:val="both"/>
        <w:rPr>
          <w:rFonts w:cs="Arial"/>
          <w:b/>
          <w:bCs/>
          <w:szCs w:val="20"/>
        </w:rPr>
      </w:pPr>
      <w:r w:rsidRPr="00154769">
        <w:rPr>
          <w:rFonts w:cs="Arial"/>
          <w:b/>
          <w:bCs/>
          <w:szCs w:val="20"/>
        </w:rPr>
        <w:t>MÓDULO 3 – PROVISÃO PARA RESCISÃO</w:t>
      </w:r>
    </w:p>
    <w:p w:rsidR="00526378" w:rsidRDefault="00526378" w:rsidP="00526378">
      <w:pPr>
        <w:ind w:left="426"/>
        <w:jc w:val="both"/>
        <w:rPr>
          <w:rFonts w:cs="Arial"/>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40"/>
        <w:gridCol w:w="6370"/>
        <w:gridCol w:w="2280"/>
      </w:tblGrid>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8C45A8" w:rsidRDefault="00526378" w:rsidP="0044583E">
            <w:pPr>
              <w:jc w:val="center"/>
              <w:rPr>
                <w:rFonts w:cs="Arial"/>
                <w:b/>
                <w:bCs/>
                <w:szCs w:val="20"/>
              </w:rPr>
            </w:pPr>
            <w:r>
              <w:rPr>
                <w:rFonts w:cs="Arial"/>
                <w:b/>
                <w:bCs/>
                <w:szCs w:val="20"/>
              </w:rPr>
              <w:t>3</w:t>
            </w:r>
          </w:p>
        </w:tc>
        <w:tc>
          <w:tcPr>
            <w:tcW w:w="3382"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8C45A8" w:rsidRDefault="00526378" w:rsidP="0044583E">
            <w:pPr>
              <w:jc w:val="center"/>
              <w:rPr>
                <w:rFonts w:cs="Arial"/>
                <w:b/>
                <w:bCs/>
                <w:szCs w:val="20"/>
              </w:rPr>
            </w:pPr>
            <w:r w:rsidRPr="009959E4">
              <w:rPr>
                <w:rFonts w:cs="Arial"/>
                <w:b/>
                <w:bCs/>
                <w:iCs/>
                <w:szCs w:val="20"/>
              </w:rPr>
              <w:t>Provisão para Rescisão</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jc w:val="center"/>
              <w:rPr>
                <w:rFonts w:cs="Arial"/>
                <w:bCs/>
                <w:szCs w:val="20"/>
              </w:rPr>
            </w:pPr>
            <w:r>
              <w:rPr>
                <w:rFonts w:cs="Arial"/>
                <w:bCs/>
                <w:szCs w:val="20"/>
              </w:rPr>
              <w:t>A</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both"/>
              <w:rPr>
                <w:rFonts w:cs="Arial"/>
                <w:bCs/>
                <w:szCs w:val="20"/>
              </w:rPr>
            </w:pPr>
            <w:r>
              <w:t>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center"/>
              <w:rPr>
                <w:rFonts w:cs="Arial"/>
                <w:bCs/>
                <w:szCs w:val="20"/>
              </w:rPr>
            </w:pPr>
            <w:r>
              <w:rPr>
                <w:rFonts w:cs="Arial"/>
                <w:bCs/>
                <w:szCs w:val="20"/>
              </w:rPr>
              <w:t>B</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jc w:val="both"/>
              <w:rPr>
                <w:rFonts w:cs="Arial"/>
                <w:bCs/>
                <w:szCs w:val="20"/>
              </w:rPr>
            </w:pPr>
            <w:r>
              <w:t>Incidência do FGTS sobre o 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r>
              <w:rPr>
                <w:rFonts w:cs="Arial"/>
                <w:bCs/>
                <w:szCs w:val="20"/>
              </w:rPr>
              <w:t>C</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Multa do FGTS e contribuição social sobre o Aviso Prévio Indenizado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r>
              <w:rPr>
                <w:rFonts w:cs="Arial"/>
                <w:bCs/>
                <w:szCs w:val="20"/>
              </w:rPr>
              <w:t>D</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r>
              <w:rPr>
                <w:rFonts w:cs="Arial"/>
                <w:bCs/>
                <w:szCs w:val="20"/>
              </w:rPr>
              <w:t>E</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 xml:space="preserve">Incidência dos encargos do </w:t>
            </w:r>
            <w:proofErr w:type="spellStart"/>
            <w:r>
              <w:t>submódulo</w:t>
            </w:r>
            <w:proofErr w:type="spellEnd"/>
            <w:r>
              <w:t xml:space="preserve"> 2.2 sobre o 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vMerge w:val="restart"/>
            <w:tcBorders>
              <w:top w:val="outset" w:sz="6" w:space="0" w:color="000000"/>
              <w:left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r>
              <w:rPr>
                <w:rFonts w:cs="Arial"/>
                <w:bCs/>
                <w:szCs w:val="20"/>
              </w:rPr>
              <w:t>F</w:t>
            </w: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Multa do FGTS e contribuição social sobre o Aviso Prévio Trabalhado</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vMerge/>
            <w:tcBorders>
              <w:left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FGTS 40%</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83" w:type="pct"/>
            <w:vMerge/>
            <w:tcBorders>
              <w:left w:val="outset" w:sz="6" w:space="0" w:color="000000"/>
              <w:bottom w:val="outset" w:sz="6" w:space="0" w:color="000000"/>
              <w:right w:val="outset" w:sz="6" w:space="0" w:color="000000"/>
            </w:tcBorders>
            <w:shd w:val="clear" w:color="auto" w:fill="auto"/>
            <w:vAlign w:val="center"/>
          </w:tcPr>
          <w:p w:rsidR="00526378" w:rsidRDefault="00526378" w:rsidP="0044583E">
            <w:pPr>
              <w:jc w:val="center"/>
              <w:rPr>
                <w:rFonts w:cs="Arial"/>
                <w:bCs/>
                <w:szCs w:val="20"/>
              </w:rPr>
            </w:pPr>
          </w:p>
        </w:tc>
        <w:tc>
          <w:tcPr>
            <w:tcW w:w="338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Default="00526378" w:rsidP="0044583E">
            <w:pPr>
              <w:jc w:val="both"/>
            </w:pPr>
            <w:r>
              <w:t>Contribuição social 10%</w:t>
            </w:r>
          </w:p>
        </w:tc>
        <w:tc>
          <w:tcPr>
            <w:tcW w:w="1205"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2269A4" w:rsidRDefault="00526378" w:rsidP="0044583E">
            <w:pPr>
              <w:ind w:left="426"/>
              <w:jc w:val="center"/>
              <w:rPr>
                <w:rFonts w:eastAsia="´´Arial Unicode MS´´" w:cs="Arial"/>
                <w:bCs/>
                <w:szCs w:val="20"/>
              </w:rPr>
            </w:pPr>
          </w:p>
        </w:tc>
      </w:tr>
      <w:tr w:rsidR="00526378" w:rsidRPr="002269A4" w:rsidTr="0044583E">
        <w:trPr>
          <w:tblCellSpacing w:w="7" w:type="dxa"/>
          <w:jc w:val="center"/>
        </w:trPr>
        <w:tc>
          <w:tcPr>
            <w:tcW w:w="3773" w:type="pct"/>
            <w:gridSpan w:val="2"/>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9E6455" w:rsidRDefault="00526378" w:rsidP="0044583E">
            <w:pPr>
              <w:ind w:left="426"/>
              <w:jc w:val="center"/>
              <w:rPr>
                <w:rFonts w:cs="Arial"/>
                <w:b/>
                <w:bCs/>
                <w:szCs w:val="20"/>
              </w:rPr>
            </w:pPr>
            <w:r w:rsidRPr="009E6455">
              <w:rPr>
                <w:rFonts w:cs="Arial"/>
                <w:b/>
                <w:bCs/>
                <w:szCs w:val="20"/>
              </w:rPr>
              <w:t>Total</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2269A4" w:rsidRDefault="00526378" w:rsidP="0044583E">
            <w:pPr>
              <w:ind w:left="426"/>
              <w:jc w:val="center"/>
              <w:rPr>
                <w:rFonts w:eastAsia="´´Arial Unicode MS´´" w:cs="Arial"/>
                <w:bCs/>
                <w:szCs w:val="20"/>
              </w:rPr>
            </w:pPr>
          </w:p>
        </w:tc>
      </w:tr>
    </w:tbl>
    <w:p w:rsidR="00526378" w:rsidRPr="001877F8" w:rsidRDefault="00526378" w:rsidP="00526378">
      <w:pPr>
        <w:ind w:left="426"/>
        <w:jc w:val="both"/>
        <w:rPr>
          <w:rFonts w:cs="Arial"/>
          <w:bCs/>
          <w:szCs w:val="20"/>
        </w:rPr>
      </w:pPr>
    </w:p>
    <w:p w:rsidR="00526378" w:rsidRDefault="00526378" w:rsidP="00526378">
      <w:pPr>
        <w:ind w:left="284"/>
        <w:jc w:val="both"/>
        <w:rPr>
          <w:rFonts w:cs="Arial"/>
          <w:b/>
          <w:bCs/>
          <w:szCs w:val="20"/>
        </w:rPr>
      </w:pPr>
      <w:r w:rsidRPr="00154769">
        <w:rPr>
          <w:rFonts w:cs="Arial"/>
          <w:b/>
          <w:bCs/>
          <w:szCs w:val="20"/>
        </w:rPr>
        <w:t>MÓDULO 4 – CUSTO DE REPOSIÇÃO DO PROFISSIONAL AUSENTE</w:t>
      </w:r>
    </w:p>
    <w:p w:rsidR="00526378" w:rsidRPr="00BC7938" w:rsidRDefault="00526378" w:rsidP="00526378">
      <w:pPr>
        <w:ind w:left="284"/>
        <w:jc w:val="both"/>
        <w:rPr>
          <w:rFonts w:cs="Arial"/>
          <w:b/>
          <w:bCs/>
          <w:szCs w:val="20"/>
        </w:rPr>
      </w:pPr>
    </w:p>
    <w:p w:rsidR="00526378" w:rsidRDefault="00526378" w:rsidP="00526378">
      <w:pPr>
        <w:ind w:left="284"/>
        <w:jc w:val="both"/>
        <w:rPr>
          <w:rFonts w:cs="Arial"/>
          <w:bCs/>
          <w:szCs w:val="20"/>
        </w:rPr>
      </w:pPr>
      <w:r w:rsidRPr="00BC7938">
        <w:rPr>
          <w:rFonts w:cs="Arial"/>
          <w:b/>
          <w:bCs/>
          <w:szCs w:val="20"/>
        </w:rPr>
        <w:t xml:space="preserve">Nota 1: </w:t>
      </w:r>
      <w:r w:rsidRPr="002550CD">
        <w:rPr>
          <w:rFonts w:cs="Arial"/>
          <w:bCs/>
          <w:szCs w:val="20"/>
        </w:rPr>
        <w:t>Os itens que contemplam o módulo 4 se referem ao custo dos dias trabalhados pelo</w:t>
      </w:r>
      <w:r>
        <w:rPr>
          <w:rFonts w:cs="Arial"/>
          <w:bCs/>
          <w:szCs w:val="20"/>
        </w:rPr>
        <w:t xml:space="preserve"> </w:t>
      </w:r>
      <w:r w:rsidRPr="002550CD">
        <w:rPr>
          <w:rFonts w:cs="Arial"/>
          <w:bCs/>
          <w:szCs w:val="20"/>
        </w:rPr>
        <w:t>repositor/substituto que por ventura venha cobrir o empregado nos casos de Ausências Legais</w:t>
      </w:r>
      <w:r>
        <w:rPr>
          <w:rFonts w:cs="Arial"/>
          <w:bCs/>
          <w:szCs w:val="20"/>
        </w:rPr>
        <w:t xml:space="preserve"> </w:t>
      </w:r>
      <w:r w:rsidRPr="002550CD">
        <w:rPr>
          <w:rFonts w:cs="Arial"/>
          <w:bCs/>
          <w:szCs w:val="20"/>
        </w:rPr>
        <w:t>(</w:t>
      </w:r>
      <w:proofErr w:type="spellStart"/>
      <w:r w:rsidRPr="002550CD">
        <w:rPr>
          <w:rFonts w:cs="Arial"/>
          <w:bCs/>
          <w:szCs w:val="20"/>
        </w:rPr>
        <w:t>Submódulo</w:t>
      </w:r>
      <w:proofErr w:type="spellEnd"/>
      <w:r w:rsidRPr="002550CD">
        <w:rPr>
          <w:rFonts w:cs="Arial"/>
          <w:bCs/>
          <w:szCs w:val="20"/>
        </w:rPr>
        <w:t xml:space="preserve"> 4.1) e/ou na Intrajornada (</w:t>
      </w:r>
      <w:proofErr w:type="spellStart"/>
      <w:r w:rsidRPr="002550CD">
        <w:rPr>
          <w:rFonts w:cs="Arial"/>
          <w:bCs/>
          <w:szCs w:val="20"/>
        </w:rPr>
        <w:t>Submódulo</w:t>
      </w:r>
      <w:proofErr w:type="spellEnd"/>
      <w:r w:rsidRPr="002550CD">
        <w:rPr>
          <w:rFonts w:cs="Arial"/>
          <w:bCs/>
          <w:szCs w:val="20"/>
        </w:rPr>
        <w:t xml:space="preserve"> 4.2), a depender da prestação do serviço.</w:t>
      </w:r>
    </w:p>
    <w:p w:rsidR="00526378" w:rsidRPr="002550CD" w:rsidRDefault="00526378" w:rsidP="00526378">
      <w:pPr>
        <w:ind w:left="284"/>
        <w:jc w:val="both"/>
        <w:rPr>
          <w:rFonts w:cs="Arial"/>
          <w:bCs/>
          <w:szCs w:val="20"/>
        </w:rPr>
      </w:pPr>
      <w:r w:rsidRPr="002550CD">
        <w:rPr>
          <w:rFonts w:cs="Arial"/>
          <w:b/>
          <w:bCs/>
          <w:szCs w:val="20"/>
        </w:rPr>
        <w:t>Nota 2:</w:t>
      </w:r>
      <w:r w:rsidRPr="002550CD">
        <w:rPr>
          <w:rFonts w:cs="Arial"/>
          <w:bCs/>
          <w:szCs w:val="20"/>
        </w:rPr>
        <w:t xml:space="preserve"> Haverá a incidência do </w:t>
      </w:r>
      <w:proofErr w:type="spellStart"/>
      <w:r w:rsidRPr="002550CD">
        <w:rPr>
          <w:rFonts w:cs="Arial"/>
          <w:bCs/>
          <w:szCs w:val="20"/>
        </w:rPr>
        <w:t>Submódulo</w:t>
      </w:r>
      <w:proofErr w:type="spellEnd"/>
      <w:r w:rsidRPr="002550CD">
        <w:rPr>
          <w:rFonts w:cs="Arial"/>
          <w:bCs/>
          <w:szCs w:val="20"/>
        </w:rPr>
        <w:t xml:space="preserve"> 2.2 sobre esse módulo.</w:t>
      </w:r>
    </w:p>
    <w:p w:rsidR="00526378" w:rsidRPr="002550CD" w:rsidRDefault="00526378" w:rsidP="00526378">
      <w:pPr>
        <w:ind w:left="284"/>
        <w:jc w:val="both"/>
        <w:rPr>
          <w:rFonts w:cs="Arial"/>
          <w:bCs/>
          <w:szCs w:val="20"/>
        </w:rPr>
      </w:pPr>
    </w:p>
    <w:p w:rsidR="00526378" w:rsidRDefault="00526378" w:rsidP="00526378">
      <w:pPr>
        <w:ind w:left="284"/>
        <w:jc w:val="both"/>
        <w:rPr>
          <w:rFonts w:cs="Arial"/>
          <w:b/>
          <w:bCs/>
          <w:szCs w:val="20"/>
        </w:rPr>
      </w:pPr>
      <w:proofErr w:type="spellStart"/>
      <w:r>
        <w:rPr>
          <w:rFonts w:cs="Arial"/>
          <w:b/>
          <w:bCs/>
          <w:szCs w:val="20"/>
        </w:rPr>
        <w:t>Submódulo</w:t>
      </w:r>
      <w:proofErr w:type="spellEnd"/>
      <w:r>
        <w:rPr>
          <w:rFonts w:cs="Arial"/>
          <w:b/>
          <w:bCs/>
          <w:szCs w:val="20"/>
        </w:rPr>
        <w:t xml:space="preserve"> 4.1 – </w:t>
      </w:r>
      <w:r w:rsidRPr="002550CD">
        <w:rPr>
          <w:rFonts w:cs="Arial"/>
          <w:b/>
          <w:bCs/>
          <w:szCs w:val="20"/>
        </w:rPr>
        <w:t>Ausências Legais</w:t>
      </w:r>
    </w:p>
    <w:p w:rsidR="00526378" w:rsidRDefault="00526378" w:rsidP="00526378">
      <w:pPr>
        <w:ind w:left="426"/>
        <w:jc w:val="both"/>
        <w:rPr>
          <w:rFonts w:cs="Arial"/>
          <w:b/>
          <w:bCs/>
          <w:szCs w:val="20"/>
        </w:rPr>
      </w:pP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6"/>
        <w:gridCol w:w="6115"/>
        <w:gridCol w:w="2027"/>
      </w:tblGrid>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Pr>
                <w:rFonts w:cs="Arial"/>
                <w:b/>
                <w:bCs/>
                <w:szCs w:val="20"/>
              </w:rPr>
              <w:t>4.1</w:t>
            </w:r>
          </w:p>
        </w:tc>
        <w:tc>
          <w:tcPr>
            <w:tcW w:w="3484"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sidRPr="002550CD">
              <w:rPr>
                <w:rFonts w:cs="Arial"/>
                <w:b/>
                <w:bCs/>
                <w:iCs/>
                <w:szCs w:val="20"/>
              </w:rPr>
              <w:t>Ausências Legais</w:t>
            </w:r>
          </w:p>
        </w:tc>
        <w:tc>
          <w:tcPr>
            <w:tcW w:w="121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A</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Férias</w:t>
            </w:r>
          </w:p>
        </w:tc>
        <w:tc>
          <w:tcPr>
            <w:tcW w:w="1217"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B</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Ausências Legais</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C</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proofErr w:type="spellStart"/>
            <w:r>
              <w:t>Licença-Paternidade</w:t>
            </w:r>
            <w:proofErr w:type="spellEnd"/>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D</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Ausência por acidente de trabalho</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E</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Afastamento Maternidade</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F</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 xml:space="preserve">Incidência dos encargos do </w:t>
            </w:r>
            <w:proofErr w:type="spellStart"/>
            <w:r>
              <w:t>submódulo</w:t>
            </w:r>
            <w:proofErr w:type="spellEnd"/>
            <w:r>
              <w:t xml:space="preserve"> 2.2 sobre as ausências legais</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268"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G</w:t>
            </w:r>
          </w:p>
        </w:tc>
        <w:tc>
          <w:tcPr>
            <w:tcW w:w="3484"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Outros (especificar)</w:t>
            </w:r>
          </w:p>
        </w:tc>
        <w:tc>
          <w:tcPr>
            <w:tcW w:w="121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376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ind w:left="426"/>
              <w:jc w:val="center"/>
              <w:rPr>
                <w:rFonts w:cs="Arial"/>
                <w:b/>
                <w:bCs/>
                <w:szCs w:val="20"/>
              </w:rPr>
            </w:pPr>
            <w:r w:rsidRPr="009E6455">
              <w:rPr>
                <w:rFonts w:cs="Arial"/>
                <w:b/>
                <w:bCs/>
                <w:szCs w:val="20"/>
              </w:rPr>
              <w:t>Total</w:t>
            </w:r>
          </w:p>
        </w:tc>
        <w:tc>
          <w:tcPr>
            <w:tcW w:w="121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bl>
    <w:p w:rsidR="00526378" w:rsidRDefault="00526378" w:rsidP="00526378">
      <w:pPr>
        <w:ind w:left="284"/>
        <w:jc w:val="both"/>
        <w:rPr>
          <w:rFonts w:cs="Arial"/>
          <w:b/>
          <w:bCs/>
          <w:szCs w:val="20"/>
        </w:rPr>
      </w:pPr>
      <w:r w:rsidRPr="002550CD">
        <w:rPr>
          <w:rFonts w:cs="Arial"/>
          <w:b/>
          <w:bCs/>
          <w:szCs w:val="20"/>
        </w:rPr>
        <w:t xml:space="preserve">Nota: </w:t>
      </w:r>
      <w:r w:rsidRPr="002550CD">
        <w:rPr>
          <w:rFonts w:cs="Arial"/>
          <w:bCs/>
          <w:szCs w:val="20"/>
        </w:rPr>
        <w:t>As alíneas “A” a “</w:t>
      </w:r>
      <w:r>
        <w:rPr>
          <w:rFonts w:cs="Arial"/>
          <w:bCs/>
          <w:szCs w:val="20"/>
        </w:rPr>
        <w:t>G</w:t>
      </w:r>
      <w:r w:rsidRPr="002550CD">
        <w:rPr>
          <w:rFonts w:cs="Arial"/>
          <w:bCs/>
          <w:szCs w:val="20"/>
        </w:rPr>
        <w:t>” referem-se somente ao custo que será pago ao repositor pelos dias</w:t>
      </w:r>
      <w:r>
        <w:rPr>
          <w:rFonts w:cs="Arial"/>
          <w:bCs/>
          <w:szCs w:val="20"/>
        </w:rPr>
        <w:t xml:space="preserve"> </w:t>
      </w:r>
      <w:r w:rsidRPr="002550CD">
        <w:rPr>
          <w:rFonts w:cs="Arial"/>
          <w:bCs/>
          <w:szCs w:val="20"/>
        </w:rPr>
        <w:t>trabalhados quando da necessidade de substituir a mão de obra alocada na prestação do serviço.</w:t>
      </w:r>
      <w:r w:rsidRPr="002550CD">
        <w:rPr>
          <w:rFonts w:cs="Arial"/>
          <w:bCs/>
          <w:szCs w:val="20"/>
        </w:rPr>
        <w:cr/>
      </w:r>
      <w:r w:rsidRPr="00BF69A7">
        <w:rPr>
          <w:rFonts w:cs="Arial"/>
          <w:b/>
          <w:bCs/>
          <w:szCs w:val="20"/>
        </w:rPr>
        <w:t xml:space="preserve"> </w:t>
      </w:r>
    </w:p>
    <w:p w:rsidR="00526378" w:rsidRDefault="00526378" w:rsidP="00526378">
      <w:pPr>
        <w:ind w:left="284"/>
        <w:jc w:val="both"/>
        <w:rPr>
          <w:rFonts w:cs="Arial"/>
          <w:b/>
          <w:bCs/>
          <w:szCs w:val="20"/>
        </w:rPr>
      </w:pPr>
      <w:proofErr w:type="spellStart"/>
      <w:r>
        <w:rPr>
          <w:rFonts w:cs="Arial"/>
          <w:b/>
          <w:bCs/>
          <w:szCs w:val="20"/>
        </w:rPr>
        <w:t>Submódulo</w:t>
      </w:r>
      <w:proofErr w:type="spellEnd"/>
      <w:r>
        <w:rPr>
          <w:rFonts w:cs="Arial"/>
          <w:b/>
          <w:bCs/>
          <w:szCs w:val="20"/>
        </w:rPr>
        <w:t xml:space="preserve"> 4.1.1 – Afastamento maternidade (Referência: 120 dias)</w:t>
      </w:r>
    </w:p>
    <w:p w:rsidR="00526378" w:rsidRDefault="00526378" w:rsidP="00526378">
      <w:pPr>
        <w:ind w:left="426"/>
        <w:jc w:val="both"/>
        <w:rPr>
          <w:rFonts w:cs="Arial"/>
          <w:b/>
          <w:bCs/>
          <w:szCs w:val="20"/>
        </w:rPr>
      </w:pP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6"/>
        <w:gridCol w:w="6119"/>
        <w:gridCol w:w="2023"/>
      </w:tblGrid>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Pr>
                <w:rFonts w:cs="Arial"/>
                <w:b/>
                <w:bCs/>
                <w:szCs w:val="20"/>
              </w:rPr>
              <w:t>4.1</w:t>
            </w:r>
          </w:p>
        </w:tc>
        <w:tc>
          <w:tcPr>
            <w:tcW w:w="338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sidRPr="002550CD">
              <w:rPr>
                <w:rFonts w:cs="Arial"/>
                <w:b/>
                <w:bCs/>
                <w:iCs/>
                <w:szCs w:val="20"/>
              </w:rPr>
              <w:t>Ausências Legais</w:t>
            </w:r>
          </w:p>
        </w:tc>
        <w:tc>
          <w:tcPr>
            <w:tcW w:w="111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A</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Férias pagas ao substituto pelos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B</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rPr>
                <w:rFonts w:cs="Arial"/>
                <w:bCs/>
                <w:szCs w:val="20"/>
              </w:rPr>
              <w:t xml:space="preserve">Incidência dos encargos do </w:t>
            </w:r>
            <w:proofErr w:type="spellStart"/>
            <w:r>
              <w:rPr>
                <w:rFonts w:cs="Arial"/>
                <w:bCs/>
                <w:szCs w:val="20"/>
              </w:rPr>
              <w:t>Submódulo</w:t>
            </w:r>
            <w:proofErr w:type="spellEnd"/>
            <w:r>
              <w:rPr>
                <w:rFonts w:cs="Arial"/>
                <w:bCs/>
                <w:szCs w:val="20"/>
              </w:rPr>
              <w:t xml:space="preserve"> 2.2 sobre as férias pagas ao substituto pelos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C</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 xml:space="preserve">Incidência dos encargos do </w:t>
            </w:r>
            <w:proofErr w:type="spellStart"/>
            <w:r>
              <w:t>Submódulo</w:t>
            </w:r>
            <w:proofErr w:type="spellEnd"/>
            <w:r>
              <w:t xml:space="preserve"> 2.2. sobre a Remuneração e o 13º salário proporcionais aos 120 dias de reposição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D</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Ausência por acidente de trabalho</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474"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t>E</w:t>
            </w:r>
          </w:p>
        </w:tc>
        <w:tc>
          <w:tcPr>
            <w:tcW w:w="338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Outros (especificar)</w:t>
            </w:r>
          </w:p>
        </w:tc>
        <w:tc>
          <w:tcPr>
            <w:tcW w:w="1112"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ind w:left="426"/>
              <w:jc w:val="both"/>
              <w:rPr>
                <w:rFonts w:eastAsia="´´Arial Unicode MS´´" w:cs="Arial"/>
                <w:bCs/>
                <w:szCs w:val="20"/>
              </w:rPr>
            </w:pPr>
          </w:p>
        </w:tc>
      </w:tr>
      <w:tr w:rsidR="00526378" w:rsidRPr="002269A4" w:rsidTr="0044583E">
        <w:trPr>
          <w:tblCellSpacing w:w="7" w:type="dxa"/>
          <w:jc w:val="center"/>
        </w:trPr>
        <w:tc>
          <w:tcPr>
            <w:tcW w:w="3864"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ind w:left="426"/>
              <w:jc w:val="center"/>
              <w:rPr>
                <w:rFonts w:cs="Arial"/>
                <w:b/>
                <w:bCs/>
                <w:szCs w:val="20"/>
              </w:rPr>
            </w:pPr>
            <w:r w:rsidRPr="009E6455">
              <w:rPr>
                <w:rFonts w:cs="Arial"/>
                <w:b/>
                <w:bCs/>
                <w:szCs w:val="20"/>
              </w:rPr>
              <w:t>Total</w:t>
            </w:r>
          </w:p>
        </w:tc>
        <w:tc>
          <w:tcPr>
            <w:tcW w:w="111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bl>
    <w:p w:rsidR="00526378" w:rsidRDefault="00526378" w:rsidP="00526378">
      <w:pPr>
        <w:tabs>
          <w:tab w:val="left" w:pos="284"/>
        </w:tabs>
        <w:ind w:left="284"/>
        <w:jc w:val="both"/>
        <w:rPr>
          <w:rFonts w:cs="Arial"/>
          <w:bCs/>
          <w:szCs w:val="20"/>
        </w:rPr>
      </w:pPr>
    </w:p>
    <w:p w:rsidR="00526378" w:rsidRDefault="00526378" w:rsidP="00526378">
      <w:pPr>
        <w:tabs>
          <w:tab w:val="left" w:pos="284"/>
        </w:tabs>
        <w:ind w:left="284"/>
        <w:jc w:val="both"/>
        <w:rPr>
          <w:rFonts w:cs="Arial"/>
          <w:b/>
          <w:bCs/>
          <w:szCs w:val="20"/>
        </w:rPr>
      </w:pPr>
    </w:p>
    <w:p w:rsidR="00526378" w:rsidRDefault="00526378" w:rsidP="00526378">
      <w:pPr>
        <w:tabs>
          <w:tab w:val="left" w:pos="284"/>
        </w:tabs>
        <w:ind w:left="284"/>
        <w:jc w:val="both"/>
        <w:rPr>
          <w:rFonts w:cs="Arial"/>
          <w:b/>
          <w:bCs/>
          <w:szCs w:val="20"/>
        </w:rPr>
      </w:pPr>
      <w:proofErr w:type="spellStart"/>
      <w:r>
        <w:rPr>
          <w:rFonts w:cs="Arial"/>
          <w:b/>
          <w:bCs/>
          <w:szCs w:val="20"/>
        </w:rPr>
        <w:t>Submódulo</w:t>
      </w:r>
      <w:proofErr w:type="spellEnd"/>
      <w:r>
        <w:rPr>
          <w:rFonts w:cs="Arial"/>
          <w:b/>
          <w:bCs/>
          <w:szCs w:val="20"/>
        </w:rPr>
        <w:t xml:space="preserve"> 4.2 – </w:t>
      </w:r>
      <w:r w:rsidRPr="002550CD">
        <w:rPr>
          <w:rFonts w:cs="Arial"/>
          <w:b/>
          <w:bCs/>
          <w:szCs w:val="20"/>
        </w:rPr>
        <w:t>Intrajornada</w:t>
      </w:r>
    </w:p>
    <w:p w:rsidR="00526378" w:rsidRDefault="00526378" w:rsidP="00526378">
      <w:pPr>
        <w:ind w:left="426"/>
        <w:jc w:val="both"/>
        <w:rPr>
          <w:rFonts w:cs="Arial"/>
          <w:b/>
          <w:bCs/>
          <w:szCs w:val="20"/>
        </w:rPr>
      </w:pPr>
    </w:p>
    <w:tbl>
      <w:tblPr>
        <w:tblW w:w="9046"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8"/>
        <w:gridCol w:w="5901"/>
        <w:gridCol w:w="2297"/>
      </w:tblGrid>
      <w:tr w:rsidR="00526378" w:rsidRPr="002269A4" w:rsidTr="0044583E">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Pr>
                <w:rFonts w:cs="Arial"/>
                <w:b/>
                <w:bCs/>
                <w:szCs w:val="20"/>
              </w:rPr>
              <w:t>4.2</w:t>
            </w:r>
          </w:p>
        </w:tc>
        <w:tc>
          <w:tcPr>
            <w:tcW w:w="325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ind w:left="426"/>
              <w:jc w:val="center"/>
              <w:rPr>
                <w:rFonts w:cs="Arial"/>
                <w:b/>
                <w:bCs/>
                <w:szCs w:val="20"/>
              </w:rPr>
            </w:pPr>
            <w:r w:rsidRPr="002550CD">
              <w:rPr>
                <w:rFonts w:cs="Arial"/>
                <w:b/>
                <w:bCs/>
                <w:szCs w:val="20"/>
              </w:rPr>
              <w:t>Intrajornada</w:t>
            </w:r>
          </w:p>
        </w:tc>
        <w:tc>
          <w:tcPr>
            <w:tcW w:w="126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A</w:t>
            </w:r>
          </w:p>
        </w:tc>
        <w:tc>
          <w:tcPr>
            <w:tcW w:w="3251"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Intervalo para repouso ou alimentação</w:t>
            </w:r>
          </w:p>
        </w:tc>
        <w:tc>
          <w:tcPr>
            <w:tcW w:w="126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371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ind w:left="426"/>
              <w:jc w:val="center"/>
              <w:rPr>
                <w:rFonts w:cs="Arial"/>
                <w:b/>
                <w:bCs/>
                <w:szCs w:val="20"/>
              </w:rPr>
            </w:pPr>
            <w:r w:rsidRPr="009E6455">
              <w:rPr>
                <w:rFonts w:cs="Arial"/>
                <w:b/>
                <w:bCs/>
                <w:szCs w:val="20"/>
              </w:rPr>
              <w:t>Total</w:t>
            </w:r>
          </w:p>
        </w:tc>
        <w:tc>
          <w:tcPr>
            <w:tcW w:w="126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ind w:left="426"/>
              <w:jc w:val="both"/>
              <w:rPr>
                <w:rFonts w:eastAsia="´´Arial Unicode MS´´" w:cs="Arial"/>
                <w:bCs/>
                <w:szCs w:val="20"/>
              </w:rPr>
            </w:pPr>
            <w:r w:rsidRPr="002269A4">
              <w:rPr>
                <w:rFonts w:cs="Arial"/>
                <w:bCs/>
                <w:szCs w:val="20"/>
              </w:rPr>
              <w:t> </w:t>
            </w:r>
          </w:p>
        </w:tc>
      </w:tr>
    </w:tbl>
    <w:p w:rsidR="00526378" w:rsidRDefault="00526378" w:rsidP="00526378">
      <w:pPr>
        <w:tabs>
          <w:tab w:val="left" w:pos="284"/>
        </w:tabs>
        <w:ind w:left="284"/>
        <w:jc w:val="both"/>
        <w:rPr>
          <w:rFonts w:cs="Arial"/>
          <w:bCs/>
          <w:szCs w:val="20"/>
        </w:rPr>
      </w:pPr>
      <w:r w:rsidRPr="002550CD">
        <w:rPr>
          <w:rFonts w:cs="Arial"/>
          <w:b/>
          <w:bCs/>
          <w:szCs w:val="20"/>
        </w:rPr>
        <w:t xml:space="preserve">Nota: </w:t>
      </w:r>
      <w:r w:rsidRPr="002550CD">
        <w:rPr>
          <w:rFonts w:cs="Arial"/>
          <w:bCs/>
          <w:szCs w:val="20"/>
        </w:rPr>
        <w:t>Quando houver a necessidade de reposição de um empregado durante sua ausência nos</w:t>
      </w:r>
      <w:r>
        <w:rPr>
          <w:rFonts w:cs="Arial"/>
          <w:bCs/>
          <w:szCs w:val="20"/>
        </w:rPr>
        <w:t xml:space="preserve"> </w:t>
      </w:r>
      <w:r w:rsidRPr="002550CD">
        <w:rPr>
          <w:rFonts w:cs="Arial"/>
          <w:bCs/>
          <w:szCs w:val="20"/>
        </w:rPr>
        <w:t xml:space="preserve">casos de intervalo para repouso ou alimentação deve-se contemplar o </w:t>
      </w:r>
      <w:proofErr w:type="spellStart"/>
      <w:r w:rsidRPr="002550CD">
        <w:rPr>
          <w:rFonts w:cs="Arial"/>
          <w:bCs/>
          <w:szCs w:val="20"/>
        </w:rPr>
        <w:t>Submódulo</w:t>
      </w:r>
      <w:proofErr w:type="spellEnd"/>
      <w:r w:rsidRPr="002550CD">
        <w:rPr>
          <w:rFonts w:cs="Arial"/>
          <w:bCs/>
          <w:szCs w:val="20"/>
        </w:rPr>
        <w:t xml:space="preserve"> 4.2.</w:t>
      </w:r>
      <w:r w:rsidRPr="002550CD">
        <w:rPr>
          <w:rFonts w:cs="Arial"/>
          <w:bCs/>
          <w:szCs w:val="20"/>
        </w:rPr>
        <w:cr/>
      </w:r>
    </w:p>
    <w:p w:rsidR="00526378" w:rsidRPr="002550CD" w:rsidRDefault="00526378" w:rsidP="00526378">
      <w:pPr>
        <w:ind w:left="284"/>
        <w:jc w:val="both"/>
        <w:rPr>
          <w:rFonts w:cs="Arial"/>
          <w:b/>
          <w:bCs/>
          <w:szCs w:val="20"/>
        </w:rPr>
      </w:pPr>
      <w:r w:rsidRPr="002550CD">
        <w:rPr>
          <w:rFonts w:cs="Arial"/>
          <w:b/>
          <w:bCs/>
          <w:szCs w:val="20"/>
        </w:rPr>
        <w:t>Quadro-Resumo do Módulo 4 – Custo de Reposição do Profissional Ausente</w:t>
      </w:r>
    </w:p>
    <w:p w:rsidR="00526378" w:rsidRDefault="00526378" w:rsidP="00526378">
      <w:pPr>
        <w:ind w:left="426"/>
        <w:jc w:val="both"/>
        <w:rPr>
          <w:rFonts w:cs="Arial"/>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6423"/>
        <w:gridCol w:w="2341"/>
      </w:tblGrid>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Pr>
                <w:rFonts w:cs="Arial"/>
                <w:b/>
                <w:bCs/>
                <w:szCs w:val="20"/>
              </w:rPr>
              <w:t>4</w:t>
            </w:r>
          </w:p>
        </w:tc>
        <w:tc>
          <w:tcPr>
            <w:tcW w:w="341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2550CD">
              <w:rPr>
                <w:rFonts w:cs="Arial"/>
                <w:b/>
                <w:bCs/>
                <w:szCs w:val="20"/>
              </w:rPr>
              <w:t>Custo de Reposição do Profissional Ausente</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8C45A8" w:rsidRDefault="00526378" w:rsidP="0044583E">
            <w:pPr>
              <w:jc w:val="center"/>
              <w:rPr>
                <w:rFonts w:cs="Arial"/>
                <w:b/>
                <w:bCs/>
                <w:szCs w:val="20"/>
              </w:rPr>
            </w:pPr>
            <w:r w:rsidRPr="008C45A8">
              <w:rPr>
                <w:rFonts w:cs="Arial"/>
                <w:b/>
                <w:bCs/>
                <w:szCs w:val="20"/>
              </w:rPr>
              <w:t>Valor (R$)</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4.1</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Ausências Legais</w:t>
            </w:r>
          </w:p>
        </w:tc>
        <w:tc>
          <w:tcPr>
            <w:tcW w:w="1237"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center"/>
              <w:rPr>
                <w:rFonts w:cs="Arial"/>
                <w:bCs/>
                <w:szCs w:val="20"/>
              </w:rPr>
            </w:pPr>
            <w:r>
              <w:rPr>
                <w:rFonts w:cs="Arial"/>
                <w:bCs/>
                <w:szCs w:val="20"/>
              </w:rPr>
              <w:lastRenderedPageBreak/>
              <w:t>4.1.1</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Default="00526378" w:rsidP="0044583E">
            <w:pPr>
              <w:jc w:val="both"/>
            </w:pPr>
            <w:r>
              <w:t>Afastamento maternidade (Referência: 120 dias)</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4.2</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Intrajornada</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eastAsia="´´Arial Unicode MS´´" w:cs="Arial"/>
                <w:bCs/>
                <w:szCs w:val="20"/>
              </w:rPr>
            </w:pPr>
          </w:p>
        </w:tc>
      </w:tr>
      <w:tr w:rsidR="00526378" w:rsidRPr="002269A4" w:rsidTr="0044583E">
        <w:trPr>
          <w:tblCellSpacing w:w="7" w:type="dxa"/>
          <w:jc w:val="center"/>
        </w:trPr>
        <w:tc>
          <w:tcPr>
            <w:tcW w:w="374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9E6455" w:rsidRDefault="00526378" w:rsidP="0044583E">
            <w:pPr>
              <w:jc w:val="center"/>
              <w:rPr>
                <w:rFonts w:cs="Arial"/>
                <w:b/>
                <w:bCs/>
                <w:szCs w:val="20"/>
              </w:rPr>
            </w:pPr>
            <w:r w:rsidRPr="009E6455">
              <w:rPr>
                <w:rFonts w:cs="Arial"/>
                <w:b/>
                <w:bCs/>
                <w:szCs w:val="20"/>
              </w:rPr>
              <w:t>Total</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eastAsia="´´Arial Unicode MS´´" w:cs="Arial"/>
                <w:bCs/>
                <w:szCs w:val="20"/>
              </w:rPr>
            </w:pPr>
            <w:r w:rsidRPr="002269A4">
              <w:rPr>
                <w:rFonts w:cs="Arial"/>
                <w:bCs/>
                <w:szCs w:val="20"/>
              </w:rPr>
              <w:t> </w:t>
            </w:r>
          </w:p>
        </w:tc>
      </w:tr>
    </w:tbl>
    <w:p w:rsidR="00526378" w:rsidRDefault="00526378" w:rsidP="00526378">
      <w:pPr>
        <w:jc w:val="both"/>
        <w:rPr>
          <w:rFonts w:cs="Arial"/>
          <w:b/>
          <w:bCs/>
          <w:szCs w:val="20"/>
        </w:rPr>
      </w:pPr>
    </w:p>
    <w:p w:rsidR="00526378" w:rsidRDefault="00526378" w:rsidP="00526378">
      <w:pPr>
        <w:ind w:left="284"/>
        <w:jc w:val="both"/>
        <w:rPr>
          <w:rFonts w:cs="Arial"/>
          <w:b/>
          <w:bCs/>
          <w:szCs w:val="20"/>
        </w:rPr>
      </w:pPr>
      <w:r w:rsidRPr="00154769">
        <w:rPr>
          <w:rFonts w:cs="Arial"/>
          <w:b/>
          <w:bCs/>
          <w:szCs w:val="20"/>
        </w:rPr>
        <w:t>MÓDULO 5 – INSUMOS DIVERSOS</w:t>
      </w:r>
    </w:p>
    <w:p w:rsidR="00526378" w:rsidRPr="002269A4" w:rsidRDefault="00526378" w:rsidP="00526378">
      <w:pPr>
        <w:jc w:val="both"/>
        <w:rPr>
          <w:rFonts w:cs="Arial"/>
          <w:b/>
          <w:bCs/>
          <w:szCs w:val="20"/>
        </w:rPr>
      </w:pPr>
      <w:r w:rsidRPr="002269A4">
        <w:rPr>
          <w:rFonts w:cs="Arial"/>
          <w:b/>
          <w:bCs/>
          <w:szCs w:val="20"/>
        </w:rPr>
        <w:t> </w:t>
      </w: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09"/>
        <w:gridCol w:w="5542"/>
        <w:gridCol w:w="3394"/>
      </w:tblGrid>
      <w:tr w:rsidR="00526378" w:rsidRPr="002269A4" w:rsidTr="0044583E">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sidRPr="00DE54C2">
              <w:rPr>
                <w:rFonts w:cs="Arial"/>
                <w:b/>
                <w:bCs/>
                <w:szCs w:val="20"/>
              </w:rPr>
              <w:t>5</w:t>
            </w:r>
          </w:p>
        </w:tc>
        <w:tc>
          <w:tcPr>
            <w:tcW w:w="29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sidRPr="00DE54C2">
              <w:rPr>
                <w:rFonts w:cs="Arial"/>
                <w:b/>
                <w:bCs/>
                <w:szCs w:val="20"/>
              </w:rPr>
              <w:t>Insumos Diversos</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sidRPr="00DE54C2">
              <w:rPr>
                <w:rFonts w:cs="Arial"/>
                <w:b/>
                <w:bCs/>
                <w:szCs w:val="20"/>
              </w:rPr>
              <w:t>Valor (R$)</w:t>
            </w:r>
          </w:p>
        </w:tc>
      </w:tr>
      <w:tr w:rsidR="00526378" w:rsidRPr="002269A4" w:rsidTr="0044583E">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A</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Uniformes</w:t>
            </w:r>
            <w:r>
              <w:rPr>
                <w:rFonts w:cs="Arial"/>
                <w:bCs/>
                <w:szCs w:val="20"/>
              </w:rPr>
              <w:t xml:space="preserve"> e EPIs</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B</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Pr>
                <w:rFonts w:cs="Arial"/>
                <w:bCs/>
                <w:szCs w:val="20"/>
              </w:rPr>
              <w:t>Materiais e produtos de limpeza</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C</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xml:space="preserve">Equipamentos </w:t>
            </w:r>
            <w:r>
              <w:rPr>
                <w:rFonts w:cs="Arial"/>
                <w:bCs/>
                <w:szCs w:val="20"/>
              </w:rPr>
              <w:t>e utensílios de limpeza</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D</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Outros (especificar)</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319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center"/>
              <w:rPr>
                <w:rFonts w:cs="Arial"/>
                <w:bCs/>
                <w:szCs w:val="20"/>
              </w:rPr>
            </w:pPr>
            <w:r>
              <w:rPr>
                <w:rFonts w:cs="Arial"/>
                <w:b/>
                <w:bCs/>
                <w:szCs w:val="20"/>
              </w:rPr>
              <w:t>Total</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cs="Arial"/>
                <w:bCs/>
                <w:szCs w:val="20"/>
              </w:rPr>
            </w:pPr>
            <w:r w:rsidRPr="002269A4">
              <w:rPr>
                <w:rFonts w:cs="Arial"/>
                <w:bCs/>
                <w:szCs w:val="20"/>
              </w:rPr>
              <w:t> </w:t>
            </w:r>
          </w:p>
        </w:tc>
      </w:tr>
    </w:tbl>
    <w:p w:rsidR="00526378" w:rsidRDefault="00526378" w:rsidP="00526378">
      <w:pPr>
        <w:jc w:val="both"/>
        <w:rPr>
          <w:rFonts w:cs="Arial"/>
          <w:bCs/>
          <w:szCs w:val="20"/>
        </w:rPr>
      </w:pPr>
      <w:r w:rsidRPr="002269A4">
        <w:rPr>
          <w:rFonts w:cs="Arial"/>
          <w:b/>
          <w:bCs/>
          <w:szCs w:val="20"/>
        </w:rPr>
        <w:t xml:space="preserve">Nota: </w:t>
      </w:r>
      <w:r w:rsidRPr="00DE54C2">
        <w:rPr>
          <w:rFonts w:cs="Arial"/>
          <w:bCs/>
          <w:szCs w:val="20"/>
        </w:rPr>
        <w:t>Valores mensais por empregado</w:t>
      </w:r>
      <w:r>
        <w:rPr>
          <w:rFonts w:cs="Arial"/>
          <w:bCs/>
          <w:szCs w:val="20"/>
        </w:rPr>
        <w:t>.</w:t>
      </w:r>
    </w:p>
    <w:p w:rsidR="00C35322" w:rsidRDefault="00C35322" w:rsidP="00C35322">
      <w:pPr>
        <w:ind w:left="284"/>
        <w:jc w:val="both"/>
        <w:rPr>
          <w:rFonts w:cs="Arial"/>
          <w:b/>
          <w:bCs/>
          <w:szCs w:val="20"/>
        </w:rPr>
      </w:pPr>
      <w:r>
        <w:rPr>
          <w:rFonts w:cs="Arial"/>
          <w:b/>
          <w:bCs/>
          <w:szCs w:val="20"/>
        </w:rPr>
        <w:t>SUB</w:t>
      </w:r>
      <w:r w:rsidRPr="00154769">
        <w:rPr>
          <w:rFonts w:cs="Arial"/>
          <w:b/>
          <w:bCs/>
          <w:szCs w:val="20"/>
        </w:rPr>
        <w:t>MÓDULO 5</w:t>
      </w:r>
      <w:r>
        <w:rPr>
          <w:rFonts w:cs="Arial"/>
          <w:b/>
          <w:bCs/>
          <w:szCs w:val="20"/>
        </w:rPr>
        <w:t>.1</w:t>
      </w:r>
      <w:r w:rsidRPr="00154769">
        <w:rPr>
          <w:rFonts w:cs="Arial"/>
          <w:b/>
          <w:bCs/>
          <w:szCs w:val="20"/>
        </w:rPr>
        <w:t xml:space="preserve"> – </w:t>
      </w:r>
      <w:r>
        <w:rPr>
          <w:rFonts w:cs="Arial"/>
          <w:b/>
          <w:bCs/>
          <w:szCs w:val="20"/>
        </w:rPr>
        <w:t>DETALHAMENTO DE UNIFORMES E EPI’S.</w:t>
      </w:r>
    </w:p>
    <w:p w:rsidR="00C35322" w:rsidRDefault="00C35322" w:rsidP="00526378">
      <w:pPr>
        <w:jc w:val="both"/>
        <w:rPr>
          <w:rFonts w:cs="Arial"/>
          <w:bCs/>
          <w:szCs w:val="20"/>
        </w:rPr>
      </w:pPr>
    </w:p>
    <w:tbl>
      <w:tblPr>
        <w:tblStyle w:val="Tabelacomgrade"/>
        <w:tblW w:w="10173" w:type="dxa"/>
        <w:tblLayout w:type="fixed"/>
        <w:tblLook w:val="04A0" w:firstRow="1" w:lastRow="0" w:firstColumn="1" w:lastColumn="0" w:noHBand="0" w:noVBand="1"/>
      </w:tblPr>
      <w:tblGrid>
        <w:gridCol w:w="741"/>
        <w:gridCol w:w="2522"/>
        <w:gridCol w:w="1397"/>
        <w:gridCol w:w="1685"/>
        <w:gridCol w:w="1418"/>
        <w:gridCol w:w="1276"/>
        <w:gridCol w:w="1134"/>
      </w:tblGrid>
      <w:tr w:rsidR="00C35322" w:rsidRPr="00C35322" w:rsidTr="00585CA2">
        <w:trPr>
          <w:trHeight w:val="765"/>
        </w:trPr>
        <w:tc>
          <w:tcPr>
            <w:tcW w:w="741"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ITEM</w:t>
            </w:r>
          </w:p>
        </w:tc>
        <w:tc>
          <w:tcPr>
            <w:tcW w:w="2522" w:type="dxa"/>
            <w:shd w:val="clear" w:color="auto" w:fill="BFBFBF" w:themeFill="background1" w:themeFillShade="BF"/>
            <w:noWrap/>
            <w:vAlign w:val="center"/>
            <w:hideMark/>
          </w:tcPr>
          <w:p w:rsidR="00C35322" w:rsidRPr="00C35322" w:rsidRDefault="00C35322" w:rsidP="00585CA2">
            <w:pPr>
              <w:jc w:val="center"/>
              <w:rPr>
                <w:rFonts w:cs="Arial"/>
                <w:b/>
                <w:bCs/>
                <w:szCs w:val="20"/>
              </w:rPr>
            </w:pPr>
            <w:r w:rsidRPr="00C35322">
              <w:rPr>
                <w:rFonts w:cs="Arial"/>
                <w:b/>
                <w:bCs/>
                <w:szCs w:val="20"/>
              </w:rPr>
              <w:t>DESCRIÇÃO</w:t>
            </w:r>
          </w:p>
        </w:tc>
        <w:tc>
          <w:tcPr>
            <w:tcW w:w="1397"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UNIDADE</w:t>
            </w:r>
          </w:p>
        </w:tc>
        <w:tc>
          <w:tcPr>
            <w:tcW w:w="1685"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QUANTIDADE</w:t>
            </w:r>
            <w:r w:rsidRPr="00C35322">
              <w:rPr>
                <w:rFonts w:cs="Arial"/>
                <w:b/>
                <w:bCs/>
                <w:szCs w:val="20"/>
              </w:rPr>
              <w:br/>
              <w:t>Contrato</w:t>
            </w:r>
          </w:p>
        </w:tc>
        <w:tc>
          <w:tcPr>
            <w:tcW w:w="1418"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 xml:space="preserve">VALOR </w:t>
            </w:r>
            <w:r w:rsidRPr="00C35322">
              <w:rPr>
                <w:rFonts w:cs="Arial"/>
                <w:b/>
                <w:bCs/>
                <w:szCs w:val="20"/>
              </w:rPr>
              <w:br/>
              <w:t>UNITÁRIO</w:t>
            </w:r>
          </w:p>
        </w:tc>
        <w:tc>
          <w:tcPr>
            <w:tcW w:w="1276"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 xml:space="preserve">VALOR </w:t>
            </w:r>
            <w:r w:rsidRPr="00C35322">
              <w:rPr>
                <w:rFonts w:cs="Arial"/>
                <w:b/>
                <w:bCs/>
                <w:szCs w:val="20"/>
              </w:rPr>
              <w:br/>
              <w:t>Contrato (30 meses)</w:t>
            </w:r>
          </w:p>
        </w:tc>
        <w:tc>
          <w:tcPr>
            <w:tcW w:w="1134" w:type="dxa"/>
            <w:shd w:val="clear" w:color="auto" w:fill="BFBFBF" w:themeFill="background1" w:themeFillShade="BF"/>
            <w:vAlign w:val="center"/>
            <w:hideMark/>
          </w:tcPr>
          <w:p w:rsidR="00C35322" w:rsidRPr="00C35322" w:rsidRDefault="00C35322" w:rsidP="00585CA2">
            <w:pPr>
              <w:jc w:val="center"/>
              <w:rPr>
                <w:rFonts w:cs="Arial"/>
                <w:b/>
                <w:bCs/>
                <w:szCs w:val="20"/>
              </w:rPr>
            </w:pPr>
            <w:r w:rsidRPr="00C35322">
              <w:rPr>
                <w:rFonts w:cs="Arial"/>
                <w:b/>
                <w:bCs/>
                <w:szCs w:val="20"/>
              </w:rPr>
              <w:t xml:space="preserve">RATEIO </w:t>
            </w:r>
            <w:r w:rsidRPr="00C35322">
              <w:rPr>
                <w:rFonts w:cs="Arial"/>
                <w:b/>
                <w:bCs/>
                <w:szCs w:val="20"/>
              </w:rPr>
              <w:br/>
              <w:t>MENSAL</w:t>
            </w:r>
          </w:p>
        </w:tc>
      </w:tr>
      <w:tr w:rsidR="00C35322" w:rsidRPr="00C35322" w:rsidTr="00585CA2">
        <w:trPr>
          <w:trHeight w:val="505"/>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1</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Calça Jeans</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Unidade</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541"/>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3</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Camisa "tipo polo"</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Unidade</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421"/>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5</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Bota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Par</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540"/>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6</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Japona Térmica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Unidade</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563"/>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7</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Calça Térmica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Unidade</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557"/>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8</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Luvas Térmicas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Par</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409"/>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9</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Capuz térmico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Unidade</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399"/>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10</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Bota Térmica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Par</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404"/>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11</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Meia Térmica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Par</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425"/>
        </w:trPr>
        <w:tc>
          <w:tcPr>
            <w:tcW w:w="741" w:type="dxa"/>
            <w:vAlign w:val="center"/>
            <w:hideMark/>
          </w:tcPr>
          <w:p w:rsidR="00C35322" w:rsidRPr="00C35322" w:rsidRDefault="00C35322" w:rsidP="00585CA2">
            <w:pPr>
              <w:jc w:val="center"/>
              <w:rPr>
                <w:rFonts w:cs="Arial"/>
                <w:bCs/>
                <w:szCs w:val="20"/>
              </w:rPr>
            </w:pPr>
            <w:r w:rsidRPr="00C35322">
              <w:rPr>
                <w:rFonts w:cs="Arial"/>
                <w:bCs/>
                <w:szCs w:val="20"/>
              </w:rPr>
              <w:t>12</w:t>
            </w:r>
          </w:p>
        </w:tc>
        <w:tc>
          <w:tcPr>
            <w:tcW w:w="2522" w:type="dxa"/>
            <w:vAlign w:val="center"/>
            <w:hideMark/>
          </w:tcPr>
          <w:p w:rsidR="00C35322" w:rsidRPr="00C35322" w:rsidRDefault="00C35322" w:rsidP="00585CA2">
            <w:pPr>
              <w:jc w:val="center"/>
              <w:rPr>
                <w:rFonts w:cs="Arial"/>
                <w:bCs/>
                <w:szCs w:val="20"/>
              </w:rPr>
            </w:pPr>
            <w:r w:rsidRPr="00C35322">
              <w:rPr>
                <w:rFonts w:cs="Arial"/>
                <w:bCs/>
                <w:szCs w:val="20"/>
              </w:rPr>
              <w:t>Luva de proteção (EPI)</w:t>
            </w:r>
          </w:p>
        </w:tc>
        <w:tc>
          <w:tcPr>
            <w:tcW w:w="1397" w:type="dxa"/>
            <w:vAlign w:val="center"/>
            <w:hideMark/>
          </w:tcPr>
          <w:p w:rsidR="00C35322" w:rsidRPr="00C35322" w:rsidRDefault="00C35322" w:rsidP="00585CA2">
            <w:pPr>
              <w:jc w:val="center"/>
              <w:rPr>
                <w:rFonts w:cs="Arial"/>
                <w:bCs/>
                <w:szCs w:val="20"/>
              </w:rPr>
            </w:pPr>
            <w:r w:rsidRPr="00C35322">
              <w:rPr>
                <w:rFonts w:cs="Arial"/>
                <w:bCs/>
                <w:szCs w:val="20"/>
              </w:rPr>
              <w:t>Par</w:t>
            </w:r>
          </w:p>
        </w:tc>
        <w:tc>
          <w:tcPr>
            <w:tcW w:w="1685" w:type="dxa"/>
            <w:vAlign w:val="center"/>
          </w:tcPr>
          <w:p w:rsidR="00C35322" w:rsidRPr="00C35322" w:rsidRDefault="00C35322" w:rsidP="00585CA2">
            <w:pPr>
              <w:jc w:val="center"/>
              <w:rPr>
                <w:rFonts w:cs="Arial"/>
                <w:bCs/>
                <w:szCs w:val="20"/>
              </w:rPr>
            </w:pPr>
          </w:p>
        </w:tc>
        <w:tc>
          <w:tcPr>
            <w:tcW w:w="1418" w:type="dxa"/>
            <w:noWrap/>
            <w:vAlign w:val="center"/>
          </w:tcPr>
          <w:p w:rsidR="00C35322" w:rsidRPr="00C35322" w:rsidRDefault="00C35322" w:rsidP="00585CA2">
            <w:pPr>
              <w:jc w:val="center"/>
              <w:rPr>
                <w:rFonts w:cs="Arial"/>
                <w:bCs/>
                <w:szCs w:val="20"/>
              </w:rPr>
            </w:pPr>
          </w:p>
        </w:tc>
        <w:tc>
          <w:tcPr>
            <w:tcW w:w="1276" w:type="dxa"/>
            <w:noWrap/>
            <w:vAlign w:val="center"/>
          </w:tcPr>
          <w:p w:rsidR="00C35322" w:rsidRPr="00C35322" w:rsidRDefault="00C35322" w:rsidP="00585CA2">
            <w:pPr>
              <w:jc w:val="center"/>
              <w:rPr>
                <w:rFonts w:cs="Arial"/>
                <w:bCs/>
                <w:szCs w:val="20"/>
              </w:rPr>
            </w:pPr>
          </w:p>
        </w:tc>
        <w:tc>
          <w:tcPr>
            <w:tcW w:w="1134" w:type="dxa"/>
            <w:noWrap/>
            <w:vAlign w:val="center"/>
          </w:tcPr>
          <w:p w:rsidR="00C35322" w:rsidRPr="00C35322" w:rsidRDefault="00C35322" w:rsidP="00585CA2">
            <w:pPr>
              <w:jc w:val="center"/>
              <w:rPr>
                <w:rFonts w:cs="Arial"/>
                <w:bCs/>
                <w:szCs w:val="20"/>
              </w:rPr>
            </w:pPr>
          </w:p>
        </w:tc>
      </w:tr>
      <w:tr w:rsidR="00C35322" w:rsidRPr="00C35322" w:rsidTr="00585CA2">
        <w:trPr>
          <w:trHeight w:val="480"/>
        </w:trPr>
        <w:tc>
          <w:tcPr>
            <w:tcW w:w="7763" w:type="dxa"/>
            <w:gridSpan w:val="5"/>
            <w:shd w:val="clear" w:color="auto" w:fill="BFBFBF" w:themeFill="background1" w:themeFillShade="BF"/>
            <w:noWrap/>
            <w:vAlign w:val="center"/>
          </w:tcPr>
          <w:p w:rsidR="00C35322" w:rsidRPr="00C35322" w:rsidRDefault="00C35322" w:rsidP="00585CA2">
            <w:pPr>
              <w:jc w:val="center"/>
              <w:rPr>
                <w:rFonts w:cs="Arial"/>
                <w:b/>
                <w:bCs/>
                <w:szCs w:val="20"/>
              </w:rPr>
            </w:pPr>
            <w:r w:rsidRPr="00C35322">
              <w:rPr>
                <w:rFonts w:cs="Arial"/>
                <w:b/>
                <w:bCs/>
                <w:szCs w:val="20"/>
              </w:rPr>
              <w:t>TOTAL</w:t>
            </w:r>
          </w:p>
        </w:tc>
        <w:tc>
          <w:tcPr>
            <w:tcW w:w="1276" w:type="dxa"/>
            <w:shd w:val="clear" w:color="auto" w:fill="BFBFBF" w:themeFill="background1" w:themeFillShade="BF"/>
            <w:vAlign w:val="center"/>
            <w:hideMark/>
          </w:tcPr>
          <w:p w:rsidR="00C35322" w:rsidRPr="00C35322" w:rsidRDefault="00C35322" w:rsidP="00585CA2">
            <w:pPr>
              <w:jc w:val="center"/>
              <w:rPr>
                <w:rFonts w:cs="Arial"/>
                <w:b/>
                <w:bCs/>
                <w:szCs w:val="20"/>
              </w:rPr>
            </w:pPr>
          </w:p>
        </w:tc>
        <w:tc>
          <w:tcPr>
            <w:tcW w:w="1134" w:type="dxa"/>
            <w:shd w:val="clear" w:color="auto" w:fill="BFBFBF" w:themeFill="background1" w:themeFillShade="BF"/>
            <w:vAlign w:val="center"/>
            <w:hideMark/>
          </w:tcPr>
          <w:p w:rsidR="00C35322" w:rsidRPr="00C35322" w:rsidRDefault="00C35322" w:rsidP="00585CA2">
            <w:pPr>
              <w:jc w:val="center"/>
              <w:rPr>
                <w:rFonts w:cs="Arial"/>
                <w:b/>
                <w:bCs/>
                <w:szCs w:val="20"/>
              </w:rPr>
            </w:pPr>
          </w:p>
        </w:tc>
      </w:tr>
    </w:tbl>
    <w:p w:rsidR="00C35322" w:rsidRDefault="00C35322" w:rsidP="00526378">
      <w:pPr>
        <w:jc w:val="both"/>
        <w:rPr>
          <w:rFonts w:cs="Arial"/>
          <w:bCs/>
          <w:szCs w:val="20"/>
        </w:rPr>
      </w:pPr>
    </w:p>
    <w:p w:rsidR="00526378" w:rsidRDefault="00526378" w:rsidP="00526378">
      <w:pPr>
        <w:jc w:val="both"/>
        <w:rPr>
          <w:rFonts w:cs="Arial"/>
          <w:b/>
          <w:bCs/>
          <w:szCs w:val="20"/>
        </w:rPr>
      </w:pPr>
    </w:p>
    <w:p w:rsidR="00526378" w:rsidRPr="002269A4" w:rsidRDefault="00526378" w:rsidP="00526378">
      <w:pPr>
        <w:jc w:val="both"/>
        <w:rPr>
          <w:rFonts w:cs="Arial"/>
          <w:b/>
          <w:bCs/>
          <w:szCs w:val="20"/>
        </w:rPr>
      </w:pPr>
      <w:r w:rsidRPr="002269A4">
        <w:rPr>
          <w:rFonts w:cs="Arial"/>
          <w:b/>
          <w:bCs/>
          <w:szCs w:val="20"/>
        </w:rPr>
        <w:t> </w:t>
      </w:r>
    </w:p>
    <w:p w:rsidR="00526378" w:rsidRDefault="00526378" w:rsidP="00526378">
      <w:pPr>
        <w:jc w:val="both"/>
        <w:rPr>
          <w:rFonts w:cs="Arial"/>
          <w:b/>
          <w:bCs/>
          <w:szCs w:val="20"/>
        </w:rPr>
      </w:pPr>
      <w:r w:rsidRPr="00154769">
        <w:rPr>
          <w:rFonts w:cs="Arial"/>
          <w:b/>
          <w:bCs/>
          <w:szCs w:val="20"/>
        </w:rPr>
        <w:t>MÓDULO 6 – CUSTOS INDIRETOS, TRIBUTOS E LUCRO</w:t>
      </w:r>
    </w:p>
    <w:p w:rsidR="00526378" w:rsidRDefault="00526378" w:rsidP="00526378">
      <w:pPr>
        <w:jc w:val="both"/>
        <w:rPr>
          <w:rFonts w:cs="Arial"/>
          <w:b/>
          <w:bCs/>
          <w:szCs w:val="20"/>
        </w:rPr>
      </w:pP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11"/>
        <w:gridCol w:w="5535"/>
        <w:gridCol w:w="3399"/>
      </w:tblGrid>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Pr>
                <w:rFonts w:cs="Arial"/>
                <w:b/>
                <w:bCs/>
                <w:szCs w:val="20"/>
              </w:rPr>
              <w:t>6</w:t>
            </w:r>
          </w:p>
        </w:tc>
        <w:tc>
          <w:tcPr>
            <w:tcW w:w="2919"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sidRPr="00255DB6">
              <w:rPr>
                <w:rFonts w:cs="Arial"/>
                <w:b/>
                <w:bCs/>
                <w:szCs w:val="20"/>
              </w:rPr>
              <w:t>Custos Indiretos, Tributos e Lucro</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DE54C2" w:rsidRDefault="00526378" w:rsidP="0044583E">
            <w:pPr>
              <w:jc w:val="center"/>
              <w:rPr>
                <w:rFonts w:cs="Arial"/>
                <w:b/>
                <w:bCs/>
                <w:szCs w:val="20"/>
              </w:rPr>
            </w:pPr>
            <w:r w:rsidRPr="00DE54C2">
              <w:rPr>
                <w:rFonts w:cs="Arial"/>
                <w:b/>
                <w:bCs/>
                <w:szCs w:val="20"/>
              </w:rPr>
              <w:t>Valor (R$)</w:t>
            </w: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lastRenderedPageBreak/>
              <w:t>A</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Pr>
                <w:rFonts w:cs="Arial"/>
                <w:bCs/>
                <w:szCs w:val="20"/>
              </w:rPr>
              <w:t>Custos Indiretos</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B</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Pr>
                <w:rFonts w:cs="Arial"/>
                <w:bCs/>
                <w:szCs w:val="20"/>
              </w:rPr>
              <w:t>Lucro</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C</w:t>
            </w:r>
          </w:p>
        </w:tc>
        <w:tc>
          <w:tcPr>
            <w:tcW w:w="291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t>Tributos</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r>
              <w:t>C.1. Tributos Federais (PIS/COFINS)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both"/>
            </w:pPr>
            <w:r>
              <w:t>PIS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both"/>
            </w:pPr>
            <w:r>
              <w:t>COFINS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r>
              <w:t>C.2. Tributos Estaduais (especificar)</w:t>
            </w:r>
          </w:p>
        </w:tc>
        <w:tc>
          <w:tcPr>
            <w:tcW w:w="179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r>
              <w:t>C.3. Tributos Municipais (ISS)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p>
        </w:tc>
        <w:tc>
          <w:tcPr>
            <w:tcW w:w="2919" w:type="pct"/>
            <w:tcBorders>
              <w:top w:val="outset" w:sz="6" w:space="0" w:color="000000"/>
              <w:left w:val="outset" w:sz="6" w:space="0" w:color="000000"/>
              <w:bottom w:val="outset" w:sz="6" w:space="0" w:color="000000"/>
              <w:right w:val="outset" w:sz="6" w:space="0" w:color="000000"/>
            </w:tcBorders>
            <w:shd w:val="clear" w:color="auto" w:fill="auto"/>
          </w:tcPr>
          <w:p w:rsidR="00526378" w:rsidRDefault="00526378" w:rsidP="0044583E">
            <w:pPr>
              <w:jc w:val="both"/>
            </w:pPr>
            <w:r>
              <w:t>ISS</w:t>
            </w:r>
          </w:p>
        </w:tc>
        <w:tc>
          <w:tcPr>
            <w:tcW w:w="179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bCs/>
                <w:szCs w:val="20"/>
              </w:rPr>
            </w:pPr>
          </w:p>
        </w:tc>
      </w:tr>
      <w:tr w:rsidR="00526378" w:rsidRPr="002269A4" w:rsidTr="0044583E">
        <w:trPr>
          <w:tblCellSpacing w:w="7" w:type="dxa"/>
          <w:jc w:val="center"/>
        </w:trPr>
        <w:tc>
          <w:tcPr>
            <w:tcW w:w="3186"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255DB6" w:rsidRDefault="00526378" w:rsidP="0044583E">
            <w:pPr>
              <w:jc w:val="center"/>
              <w:rPr>
                <w:rFonts w:cs="Arial"/>
                <w:b/>
                <w:bCs/>
                <w:szCs w:val="20"/>
              </w:rPr>
            </w:pPr>
            <w:r>
              <w:rPr>
                <w:rFonts w:cs="Arial"/>
                <w:b/>
                <w:bCs/>
                <w:szCs w:val="20"/>
              </w:rPr>
              <w:t xml:space="preserve">Total </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cs="Arial"/>
                <w:bCs/>
                <w:szCs w:val="20"/>
              </w:rPr>
            </w:pPr>
            <w:r w:rsidRPr="002269A4">
              <w:rPr>
                <w:rFonts w:cs="Arial"/>
                <w:bCs/>
                <w:szCs w:val="20"/>
              </w:rPr>
              <w:t> </w:t>
            </w:r>
          </w:p>
        </w:tc>
      </w:tr>
    </w:tbl>
    <w:p w:rsidR="00526378" w:rsidRDefault="00526378" w:rsidP="00526378">
      <w:pPr>
        <w:jc w:val="both"/>
        <w:rPr>
          <w:rFonts w:cs="Arial"/>
          <w:b/>
          <w:bCs/>
          <w:szCs w:val="20"/>
        </w:rPr>
      </w:pPr>
      <w:r w:rsidRPr="00B54DE9">
        <w:rPr>
          <w:rFonts w:cs="Arial"/>
          <w:b/>
          <w:bCs/>
          <w:szCs w:val="20"/>
        </w:rPr>
        <w:t xml:space="preserve">Nota 1: </w:t>
      </w:r>
      <w:r w:rsidRPr="00B54DE9">
        <w:rPr>
          <w:rFonts w:cs="Arial"/>
          <w:bCs/>
          <w:szCs w:val="20"/>
        </w:rPr>
        <w:t>Custos Indiretos, Tributos e Lucro por empregado.</w:t>
      </w:r>
    </w:p>
    <w:p w:rsidR="00526378" w:rsidRPr="00041138" w:rsidRDefault="00526378" w:rsidP="00526378">
      <w:pPr>
        <w:jc w:val="both"/>
        <w:rPr>
          <w:rFonts w:cs="Arial"/>
          <w:bCs/>
          <w:szCs w:val="20"/>
        </w:rPr>
      </w:pPr>
      <w:r w:rsidRPr="00B54DE9">
        <w:rPr>
          <w:rFonts w:cs="Arial"/>
          <w:b/>
          <w:bCs/>
          <w:szCs w:val="20"/>
        </w:rPr>
        <w:t>Nota 2:</w:t>
      </w:r>
      <w:r w:rsidRPr="00041138">
        <w:rPr>
          <w:rFonts w:cs="Arial"/>
          <w:bCs/>
          <w:szCs w:val="20"/>
        </w:rPr>
        <w:t xml:space="preserve"> O valor referente a tributos é obtido aplicando-se o percentual sobre o valor do</w:t>
      </w:r>
      <w:r>
        <w:rPr>
          <w:rFonts w:cs="Arial"/>
          <w:bCs/>
          <w:szCs w:val="20"/>
        </w:rPr>
        <w:t xml:space="preserve"> </w:t>
      </w:r>
      <w:r w:rsidRPr="00041138">
        <w:rPr>
          <w:rFonts w:cs="Arial"/>
          <w:bCs/>
          <w:szCs w:val="20"/>
        </w:rPr>
        <w:t>faturamento</w:t>
      </w:r>
    </w:p>
    <w:p w:rsidR="00526378" w:rsidRDefault="00526378" w:rsidP="00526378">
      <w:pPr>
        <w:jc w:val="center"/>
        <w:rPr>
          <w:rFonts w:cs="Arial"/>
          <w:b/>
          <w:bCs/>
          <w:szCs w:val="20"/>
        </w:rPr>
      </w:pPr>
    </w:p>
    <w:p w:rsidR="00526378" w:rsidRDefault="00526378" w:rsidP="00526378">
      <w:pPr>
        <w:jc w:val="center"/>
        <w:rPr>
          <w:rFonts w:cs="Arial"/>
          <w:b/>
          <w:bCs/>
          <w:szCs w:val="20"/>
        </w:rPr>
        <w:sectPr w:rsidR="00526378" w:rsidSect="0044583E">
          <w:pgSz w:w="11906" w:h="16838"/>
          <w:pgMar w:top="1418" w:right="1274" w:bottom="1418" w:left="1418" w:header="709" w:footer="709" w:gutter="0"/>
          <w:cols w:space="708"/>
          <w:docGrid w:linePitch="360"/>
        </w:sectPr>
      </w:pPr>
    </w:p>
    <w:p w:rsidR="00526378" w:rsidRPr="002269A4" w:rsidRDefault="00526378" w:rsidP="00526378">
      <w:pPr>
        <w:jc w:val="center"/>
        <w:rPr>
          <w:rFonts w:cs="Arial"/>
          <w:b/>
          <w:bCs/>
          <w:szCs w:val="20"/>
        </w:rPr>
      </w:pPr>
      <w:r w:rsidRPr="00154769">
        <w:rPr>
          <w:rFonts w:cs="Arial"/>
          <w:b/>
          <w:bCs/>
          <w:szCs w:val="20"/>
        </w:rPr>
        <w:lastRenderedPageBreak/>
        <w:t xml:space="preserve">ANEXO </w:t>
      </w:r>
      <w:r>
        <w:rPr>
          <w:rFonts w:cs="Arial"/>
          <w:b/>
          <w:bCs/>
          <w:szCs w:val="20"/>
        </w:rPr>
        <w:t>I</w:t>
      </w:r>
      <w:r w:rsidRPr="00154769">
        <w:rPr>
          <w:rFonts w:cs="Arial"/>
          <w:b/>
          <w:bCs/>
          <w:szCs w:val="20"/>
        </w:rPr>
        <w:t>V-B (QUADRO-RESUMO DO CUSTO POR EMPREGADO)</w:t>
      </w:r>
    </w:p>
    <w:p w:rsidR="00526378" w:rsidRPr="002269A4" w:rsidRDefault="00526378" w:rsidP="00526378">
      <w:pPr>
        <w:jc w:val="both"/>
        <w:rPr>
          <w:rFonts w:cs="Arial"/>
          <w:b/>
          <w:bCs/>
          <w:szCs w:val="20"/>
        </w:rPr>
      </w:pPr>
      <w:r w:rsidRPr="002269A4">
        <w:rPr>
          <w:rFonts w:cs="Arial"/>
          <w:b/>
          <w:bCs/>
          <w:szCs w:val="20"/>
        </w:rPr>
        <w:t> </w:t>
      </w:r>
    </w:p>
    <w:tbl>
      <w:tblPr>
        <w:tblW w:w="941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16"/>
        <w:gridCol w:w="7183"/>
        <w:gridCol w:w="1413"/>
      </w:tblGrid>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center"/>
              <w:rPr>
                <w:rFonts w:cs="Arial"/>
                <w:bCs/>
                <w:szCs w:val="20"/>
              </w:rPr>
            </w:pPr>
          </w:p>
        </w:tc>
        <w:tc>
          <w:tcPr>
            <w:tcW w:w="380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774602" w:rsidRDefault="00526378" w:rsidP="0044583E">
            <w:pPr>
              <w:jc w:val="center"/>
              <w:rPr>
                <w:rFonts w:cs="Arial"/>
                <w:b/>
                <w:bCs/>
                <w:szCs w:val="20"/>
              </w:rPr>
            </w:pPr>
            <w:r w:rsidRPr="00774602">
              <w:rPr>
                <w:b/>
              </w:rPr>
              <w:t>Mão de obra vinculada à execução contratual (valor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774602" w:rsidRDefault="00526378" w:rsidP="0044583E">
            <w:pPr>
              <w:jc w:val="center"/>
              <w:rPr>
                <w:rFonts w:cs="Arial"/>
                <w:b/>
                <w:bCs/>
                <w:szCs w:val="20"/>
              </w:rPr>
            </w:pPr>
            <w:r>
              <w:rPr>
                <w:rFonts w:cs="Arial"/>
                <w:b/>
                <w:bCs/>
                <w:szCs w:val="20"/>
              </w:rPr>
              <w:t xml:space="preserve">Valor </w:t>
            </w:r>
            <w:r w:rsidRPr="00774602">
              <w:rPr>
                <w:rFonts w:cs="Arial"/>
                <w:b/>
                <w:bCs/>
                <w:szCs w:val="20"/>
              </w:rPr>
              <w:t>(R$)</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A</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Módulo 1 – Composição da Remuneração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B</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xml:space="preserve">Módulo 2 – </w:t>
            </w:r>
            <w:r>
              <w:t>Encargos e Benefícios Anuais, Mensais e Diários</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C</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rsidRPr="002269A4">
              <w:rPr>
                <w:rFonts w:cs="Arial"/>
                <w:bCs/>
                <w:szCs w:val="20"/>
              </w:rPr>
              <w:t xml:space="preserve">Módulo 3 – </w:t>
            </w:r>
            <w:r>
              <w:t>Provisão para Rescisão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D</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szCs w:val="20"/>
              </w:rPr>
            </w:pPr>
            <w:r w:rsidRPr="002269A4">
              <w:rPr>
                <w:rFonts w:cs="Arial"/>
                <w:bCs/>
                <w:szCs w:val="20"/>
              </w:rPr>
              <w:t xml:space="preserve">Módulo 4 – </w:t>
            </w:r>
            <w:r>
              <w:t>Custo de Reposição do Profissional Ausente</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center"/>
              <w:rPr>
                <w:rFonts w:cs="Arial"/>
                <w:bCs/>
                <w:szCs w:val="20"/>
              </w:rPr>
            </w:pPr>
            <w:r>
              <w:rPr>
                <w:rFonts w:cs="Arial"/>
                <w:bCs/>
                <w:szCs w:val="20"/>
              </w:rPr>
              <w:t>E</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2269A4" w:rsidRDefault="00526378" w:rsidP="0044583E">
            <w:pPr>
              <w:jc w:val="both"/>
              <w:rPr>
                <w:rFonts w:cs="Arial"/>
                <w:bCs/>
                <w:szCs w:val="20"/>
              </w:rPr>
            </w:pPr>
            <w:r>
              <w:t>Módulo 5 – Insumos Diversos</w:t>
            </w:r>
          </w:p>
        </w:tc>
        <w:tc>
          <w:tcPr>
            <w:tcW w:w="741" w:type="pct"/>
            <w:tcBorders>
              <w:top w:val="outset" w:sz="6" w:space="0" w:color="000000"/>
              <w:left w:val="outset" w:sz="6" w:space="0" w:color="000000"/>
              <w:bottom w:val="outset" w:sz="6" w:space="0" w:color="000000"/>
              <w:right w:val="outset" w:sz="6" w:space="0" w:color="000000"/>
            </w:tcBorders>
            <w:shd w:val="clear" w:color="auto" w:fill="auto"/>
          </w:tcPr>
          <w:p w:rsidR="00526378" w:rsidRPr="002269A4" w:rsidRDefault="00526378" w:rsidP="0044583E">
            <w:pPr>
              <w:jc w:val="both"/>
              <w:rPr>
                <w:rFonts w:cs="Arial"/>
                <w:szCs w:val="20"/>
              </w:rPr>
            </w:pPr>
          </w:p>
        </w:tc>
      </w:tr>
      <w:tr w:rsidR="00526378" w:rsidRPr="002269A4" w:rsidTr="0044583E">
        <w:trPr>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sidRPr="002269A4">
              <w:rPr>
                <w:rFonts w:cs="Arial"/>
                <w:bCs/>
                <w:szCs w:val="20"/>
              </w:rPr>
              <w:t>Subtotal (A + B +</w:t>
            </w:r>
            <w:r>
              <w:rPr>
                <w:rFonts w:cs="Arial"/>
                <w:bCs/>
                <w:szCs w:val="20"/>
              </w:rPr>
              <w:t xml:space="preserve"> </w:t>
            </w:r>
            <w:r w:rsidRPr="002269A4">
              <w:rPr>
                <w:rFonts w:cs="Arial"/>
                <w:bCs/>
                <w:szCs w:val="20"/>
              </w:rPr>
              <w:t>C</w:t>
            </w:r>
            <w:r>
              <w:rPr>
                <w:rFonts w:cs="Arial"/>
                <w:bCs/>
                <w:szCs w:val="20"/>
              </w:rPr>
              <w:t xml:space="preserve"> </w:t>
            </w:r>
            <w:r w:rsidRPr="002269A4">
              <w:rPr>
                <w:rFonts w:cs="Arial"/>
                <w:bCs/>
                <w:szCs w:val="20"/>
              </w:rPr>
              <w:t>+ D</w:t>
            </w:r>
            <w:r>
              <w:rPr>
                <w:rFonts w:cs="Arial"/>
                <w:bCs/>
                <w:szCs w:val="20"/>
              </w:rPr>
              <w:t xml:space="preserve"> + E</w:t>
            </w:r>
            <w:r w:rsidRPr="002269A4">
              <w:rPr>
                <w:rFonts w:cs="Arial"/>
                <w:bCs/>
                <w:szCs w:val="20"/>
              </w:rPr>
              <w:t>)</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szCs w:val="20"/>
              </w:rPr>
              <w:t> </w:t>
            </w:r>
          </w:p>
        </w:tc>
      </w:tr>
      <w:tr w:rsidR="00526378" w:rsidRPr="002269A4"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center"/>
              <w:rPr>
                <w:rFonts w:cs="Arial"/>
                <w:bCs/>
                <w:szCs w:val="20"/>
              </w:rPr>
            </w:pPr>
            <w:r>
              <w:rPr>
                <w:rFonts w:cs="Arial"/>
                <w:bCs/>
                <w:szCs w:val="20"/>
              </w:rPr>
              <w:t>F</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2269A4" w:rsidRDefault="00526378" w:rsidP="0044583E">
            <w:pPr>
              <w:jc w:val="both"/>
              <w:rPr>
                <w:rFonts w:cs="Arial"/>
                <w:bCs/>
                <w:szCs w:val="20"/>
              </w:rPr>
            </w:pPr>
            <w:r>
              <w:t>Módulo 6 – Custos Indiretos, Tributos e Lucro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2269A4" w:rsidRDefault="00526378" w:rsidP="0044583E">
            <w:pPr>
              <w:jc w:val="both"/>
              <w:rPr>
                <w:rFonts w:cs="Arial"/>
                <w:bCs/>
                <w:szCs w:val="20"/>
              </w:rPr>
            </w:pPr>
            <w:r w:rsidRPr="002269A4">
              <w:rPr>
                <w:rFonts w:cs="Arial"/>
                <w:bCs/>
                <w:szCs w:val="20"/>
              </w:rPr>
              <w:t> </w:t>
            </w:r>
          </w:p>
        </w:tc>
      </w:tr>
      <w:tr w:rsidR="00526378" w:rsidRPr="002269A4" w:rsidTr="0044583E">
        <w:trPr>
          <w:trHeight w:val="183"/>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774602" w:rsidRDefault="00526378" w:rsidP="0044583E">
            <w:pPr>
              <w:jc w:val="center"/>
              <w:rPr>
                <w:rFonts w:cs="Arial"/>
                <w:b/>
                <w:bCs/>
                <w:szCs w:val="20"/>
                <w:lang w:eastAsia="ar-SA"/>
              </w:rPr>
            </w:pPr>
            <w:r w:rsidRPr="00774602">
              <w:rPr>
                <w:rFonts w:cs="Arial"/>
                <w:b/>
                <w:bCs/>
                <w:szCs w:val="20"/>
                <w:lang w:eastAsia="ar-SA"/>
              </w:rPr>
              <w:t>Valor total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2269A4" w:rsidRDefault="00526378" w:rsidP="0044583E">
            <w:pPr>
              <w:jc w:val="both"/>
              <w:rPr>
                <w:rFonts w:cs="Arial"/>
                <w:bCs/>
                <w:szCs w:val="20"/>
              </w:rPr>
            </w:pPr>
            <w:r w:rsidRPr="002269A4">
              <w:rPr>
                <w:rFonts w:cs="Arial"/>
                <w:bCs/>
                <w:szCs w:val="20"/>
              </w:rPr>
              <w:t> </w:t>
            </w:r>
          </w:p>
        </w:tc>
      </w:tr>
    </w:tbl>
    <w:p w:rsidR="00526378" w:rsidRDefault="00526378" w:rsidP="00E303DF">
      <w:pPr>
        <w:jc w:val="both"/>
        <w:rPr>
          <w:rFonts w:cs="Arial"/>
          <w:b/>
          <w:bCs/>
          <w:kern w:val="36"/>
          <w:szCs w:val="20"/>
          <w:lang w:eastAsia="ar-SA"/>
        </w:rPr>
      </w:pPr>
      <w:r w:rsidRPr="002269A4">
        <w:rPr>
          <w:rFonts w:cs="Arial"/>
          <w:b/>
          <w:bCs/>
          <w:szCs w:val="20"/>
        </w:rPr>
        <w:t> </w:t>
      </w:r>
    </w:p>
    <w:p w:rsidR="00E303DF" w:rsidRPr="00E303DF" w:rsidRDefault="00E303DF" w:rsidP="00E303DF">
      <w:pPr>
        <w:jc w:val="both"/>
        <w:rPr>
          <w:rFonts w:cs="Arial"/>
          <w:b/>
          <w:bCs/>
          <w:kern w:val="36"/>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E303DF" w:rsidRDefault="00E303DF" w:rsidP="00E303DF">
      <w:pPr>
        <w:jc w:val="center"/>
        <w:rPr>
          <w:rFonts w:cs="Arial"/>
          <w:b/>
          <w:bCs/>
          <w:szCs w:val="20"/>
          <w:lang w:eastAsia="ar-SA"/>
        </w:rPr>
      </w:pPr>
    </w:p>
    <w:p w:rsidR="00B34FA7" w:rsidRPr="00574A49" w:rsidRDefault="00B34FA7" w:rsidP="00B34FA7">
      <w:pPr>
        <w:spacing w:after="200" w:line="276" w:lineRule="auto"/>
        <w:jc w:val="center"/>
        <w:rPr>
          <w:rFonts w:cs="Arial"/>
          <w:b/>
          <w:szCs w:val="20"/>
        </w:rPr>
      </w:pPr>
      <w:r w:rsidRPr="00574A49">
        <w:rPr>
          <w:rFonts w:cs="Arial"/>
          <w:b/>
          <w:szCs w:val="20"/>
        </w:rPr>
        <w:t>ANEXO I</w:t>
      </w:r>
      <w:r>
        <w:rPr>
          <w:rFonts w:cs="Arial"/>
          <w:b/>
          <w:szCs w:val="20"/>
        </w:rPr>
        <w:t>V-C</w:t>
      </w:r>
    </w:p>
    <w:p w:rsidR="00B34FA7" w:rsidRPr="00574A49" w:rsidRDefault="00B34FA7" w:rsidP="00B34FA7">
      <w:pPr>
        <w:tabs>
          <w:tab w:val="center" w:pos="4252"/>
          <w:tab w:val="left" w:pos="5298"/>
        </w:tabs>
        <w:spacing w:line="276" w:lineRule="auto"/>
        <w:jc w:val="center"/>
        <w:rPr>
          <w:rFonts w:cs="Arial"/>
          <w:b/>
          <w:caps/>
          <w:szCs w:val="20"/>
        </w:rPr>
      </w:pPr>
      <w:r w:rsidRPr="00574A49">
        <w:rPr>
          <w:rFonts w:cs="Arial"/>
          <w:b/>
          <w:caps/>
          <w:szCs w:val="20"/>
        </w:rPr>
        <w:t>Modelo de Proposta de Preços</w:t>
      </w:r>
    </w:p>
    <w:p w:rsidR="00B34FA7" w:rsidRPr="00574A49" w:rsidRDefault="00B34FA7" w:rsidP="00B34FA7">
      <w:pPr>
        <w:tabs>
          <w:tab w:val="center" w:pos="4252"/>
          <w:tab w:val="left" w:pos="5298"/>
        </w:tabs>
        <w:spacing w:line="276" w:lineRule="auto"/>
        <w:jc w:val="center"/>
        <w:rPr>
          <w:rFonts w:cs="Arial"/>
          <w:b/>
          <w:szCs w:val="20"/>
        </w:rPr>
      </w:pPr>
    </w:p>
    <w:p w:rsidR="00B34FA7" w:rsidRPr="00574A49" w:rsidRDefault="00B34FA7" w:rsidP="00B34FA7">
      <w:pPr>
        <w:tabs>
          <w:tab w:val="center" w:pos="4252"/>
          <w:tab w:val="left" w:pos="5298"/>
        </w:tabs>
        <w:spacing w:line="276" w:lineRule="auto"/>
        <w:jc w:val="center"/>
        <w:rPr>
          <w:rFonts w:cs="Arial"/>
          <w:b/>
          <w:szCs w:val="20"/>
        </w:rPr>
      </w:pPr>
    </w:p>
    <w:p w:rsidR="00B34FA7" w:rsidRPr="00574A49" w:rsidRDefault="00B34FA7" w:rsidP="00B34FA7">
      <w:pPr>
        <w:autoSpaceDE w:val="0"/>
        <w:autoSpaceDN w:val="0"/>
        <w:adjustRightInd w:val="0"/>
        <w:spacing w:line="276" w:lineRule="auto"/>
        <w:jc w:val="both"/>
        <w:rPr>
          <w:rFonts w:cs="Arial"/>
          <w:b/>
          <w:bCs/>
          <w:szCs w:val="20"/>
        </w:rPr>
      </w:pPr>
      <w:r w:rsidRPr="00574A49">
        <w:rPr>
          <w:rFonts w:cs="Arial"/>
          <w:b/>
          <w:bCs/>
          <w:szCs w:val="20"/>
        </w:rPr>
        <w:t>À Empresa Brasileira de Hemoderivados e Biotecnologia – Hemobrás</w:t>
      </w:r>
    </w:p>
    <w:p w:rsidR="00B34FA7" w:rsidRPr="00574A49" w:rsidRDefault="00B34FA7" w:rsidP="00B34FA7">
      <w:pPr>
        <w:autoSpaceDE w:val="0"/>
        <w:autoSpaceDN w:val="0"/>
        <w:adjustRightInd w:val="0"/>
        <w:spacing w:line="276" w:lineRule="auto"/>
        <w:jc w:val="both"/>
        <w:rPr>
          <w:rFonts w:cs="Arial"/>
          <w:bCs/>
          <w:szCs w:val="20"/>
        </w:rPr>
      </w:pPr>
      <w:r w:rsidRPr="00574A49">
        <w:rPr>
          <w:rFonts w:cs="Arial"/>
          <w:bCs/>
          <w:szCs w:val="20"/>
        </w:rPr>
        <w:t xml:space="preserve">CNPJ: </w:t>
      </w:r>
      <w:r w:rsidRPr="009314FD">
        <w:rPr>
          <w:rFonts w:cs="Arial"/>
          <w:bCs/>
          <w:szCs w:val="20"/>
        </w:rPr>
        <w:t>07.607.851/000</w:t>
      </w:r>
      <w:r>
        <w:rPr>
          <w:rFonts w:cs="Arial"/>
          <w:bCs/>
          <w:szCs w:val="20"/>
        </w:rPr>
        <w:t>4</w:t>
      </w:r>
      <w:r w:rsidRPr="009314FD">
        <w:rPr>
          <w:rFonts w:cs="Arial"/>
          <w:bCs/>
          <w:szCs w:val="20"/>
        </w:rPr>
        <w:t>-</w:t>
      </w:r>
      <w:r>
        <w:rPr>
          <w:rFonts w:cs="Arial"/>
          <w:bCs/>
          <w:szCs w:val="20"/>
        </w:rPr>
        <w:t>99</w:t>
      </w:r>
    </w:p>
    <w:p w:rsidR="00B34FA7" w:rsidRDefault="00B34FA7" w:rsidP="00B34FA7">
      <w:pPr>
        <w:autoSpaceDE w:val="0"/>
        <w:autoSpaceDN w:val="0"/>
        <w:adjustRightInd w:val="0"/>
        <w:spacing w:line="276" w:lineRule="auto"/>
        <w:jc w:val="both"/>
        <w:rPr>
          <w:rFonts w:cs="Arial"/>
          <w:bCs/>
          <w:szCs w:val="20"/>
        </w:rPr>
      </w:pPr>
      <w:r w:rsidRPr="00574A49">
        <w:rPr>
          <w:rFonts w:cs="Arial"/>
          <w:bCs/>
          <w:szCs w:val="20"/>
        </w:rPr>
        <w:t xml:space="preserve">ENDEREÇO: </w:t>
      </w:r>
      <w:r w:rsidRPr="00471B7A">
        <w:rPr>
          <w:rFonts w:cs="Arial"/>
          <w:bCs/>
          <w:szCs w:val="20"/>
        </w:rPr>
        <w:t>Rua Professor Aloísio Pessoa de Araújo, nº 75, Edifício Boa Viagem Corpora</w:t>
      </w:r>
      <w:r>
        <w:rPr>
          <w:rFonts w:cs="Arial"/>
          <w:bCs/>
          <w:szCs w:val="20"/>
        </w:rPr>
        <w:t>te, 8º e 9º andares, Boa Viagem</w:t>
      </w:r>
    </w:p>
    <w:p w:rsidR="00B34FA7" w:rsidRPr="009314FD" w:rsidRDefault="00B34FA7" w:rsidP="00B34FA7">
      <w:pPr>
        <w:autoSpaceDE w:val="0"/>
        <w:autoSpaceDN w:val="0"/>
        <w:adjustRightInd w:val="0"/>
        <w:spacing w:line="276" w:lineRule="auto"/>
        <w:jc w:val="both"/>
        <w:rPr>
          <w:rFonts w:cs="Arial"/>
          <w:bCs/>
          <w:szCs w:val="20"/>
        </w:rPr>
      </w:pPr>
      <w:r w:rsidRPr="00471B7A">
        <w:rPr>
          <w:rFonts w:cs="Arial"/>
          <w:bCs/>
          <w:szCs w:val="20"/>
        </w:rPr>
        <w:t>Recife-PE, CEP: 51.021-410</w:t>
      </w:r>
    </w:p>
    <w:p w:rsidR="00B34FA7" w:rsidRPr="00574A49" w:rsidRDefault="00B34FA7" w:rsidP="00B34FA7">
      <w:pPr>
        <w:autoSpaceDE w:val="0"/>
        <w:autoSpaceDN w:val="0"/>
        <w:adjustRightInd w:val="0"/>
        <w:spacing w:line="276" w:lineRule="auto"/>
        <w:jc w:val="both"/>
        <w:rPr>
          <w:rFonts w:cs="Arial"/>
          <w:bCs/>
          <w:szCs w:val="20"/>
        </w:rPr>
      </w:pPr>
    </w:p>
    <w:p w:rsidR="00B34FA7" w:rsidRPr="00EA05EA" w:rsidRDefault="00B34FA7" w:rsidP="00B34FA7">
      <w:pPr>
        <w:autoSpaceDE w:val="0"/>
        <w:autoSpaceDN w:val="0"/>
        <w:adjustRightInd w:val="0"/>
        <w:spacing w:line="276" w:lineRule="auto"/>
        <w:jc w:val="both"/>
        <w:rPr>
          <w:rFonts w:cs="Arial"/>
          <w:bCs/>
          <w:szCs w:val="20"/>
        </w:rPr>
      </w:pPr>
      <w:r w:rsidRPr="00574A49">
        <w:rPr>
          <w:rFonts w:cs="Arial"/>
          <w:szCs w:val="20"/>
        </w:rPr>
        <w:t xml:space="preserve">Segue proposta comercial referente à </w:t>
      </w:r>
      <w:r>
        <w:rPr>
          <w:rFonts w:cs="Arial"/>
          <w:szCs w:val="20"/>
        </w:rPr>
        <w:t xml:space="preserve">licitação para </w:t>
      </w:r>
      <w:r w:rsidRPr="00EA05EA">
        <w:rPr>
          <w:rFonts w:cs="Arial"/>
          <w:i/>
          <w:szCs w:val="20"/>
        </w:rPr>
        <w:t>Contratação de serviço de suporte técnico em logística</w:t>
      </w:r>
      <w:r w:rsidRPr="00EA05EA">
        <w:rPr>
          <w:rFonts w:cs="Arial"/>
          <w:szCs w:val="20"/>
        </w:rPr>
        <w:t>, de acordo com os preços expostos abaixo:</w:t>
      </w:r>
    </w:p>
    <w:p w:rsidR="00B34FA7" w:rsidRPr="00574A49" w:rsidRDefault="00B34FA7" w:rsidP="00B34FA7">
      <w:pPr>
        <w:spacing w:line="276" w:lineRule="auto"/>
        <w:jc w:val="center"/>
        <w:rPr>
          <w:rFonts w:cs="Arial"/>
          <w:b/>
          <w:szCs w:val="20"/>
          <w:u w:val="single"/>
        </w:rPr>
      </w:pPr>
    </w:p>
    <w:tbl>
      <w:tblPr>
        <w:tblW w:w="9031"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055"/>
        <w:gridCol w:w="1565"/>
        <w:gridCol w:w="1465"/>
        <w:gridCol w:w="1465"/>
        <w:gridCol w:w="1481"/>
      </w:tblGrid>
      <w:tr w:rsidR="00B34FA7" w:rsidRPr="00EA05EA" w:rsidTr="005B7C90">
        <w:trPr>
          <w:tblCellSpacing w:w="7" w:type="dxa"/>
          <w:jc w:val="center"/>
        </w:trPr>
        <w:tc>
          <w:tcPr>
            <w:tcW w:w="4984" w:type="pct"/>
            <w:gridSpan w:val="5"/>
            <w:tcBorders>
              <w:top w:val="outset" w:sz="6" w:space="0" w:color="000000"/>
              <w:left w:val="outset" w:sz="6" w:space="0" w:color="000000"/>
              <w:bottom w:val="outset" w:sz="6" w:space="0" w:color="000000"/>
              <w:right w:val="outset" w:sz="6" w:space="0" w:color="000000"/>
            </w:tcBorders>
            <w:shd w:val="pct20" w:color="auto" w:fill="auto"/>
            <w:vAlign w:val="center"/>
            <w:hideMark/>
          </w:tcPr>
          <w:p w:rsidR="00B34FA7" w:rsidRPr="00EA05EA" w:rsidRDefault="00B34FA7" w:rsidP="005B7C90">
            <w:pPr>
              <w:jc w:val="center"/>
              <w:outlineLvl w:val="0"/>
              <w:rPr>
                <w:rFonts w:cs="Arial"/>
                <w:b/>
                <w:bCs/>
                <w:kern w:val="36"/>
                <w:szCs w:val="20"/>
                <w:lang w:eastAsia="ar-SA"/>
              </w:rPr>
            </w:pPr>
            <w:r w:rsidRPr="00EA05EA">
              <w:rPr>
                <w:rFonts w:cs="Arial"/>
                <w:b/>
                <w:bCs/>
                <w:kern w:val="36"/>
                <w:szCs w:val="20"/>
                <w:lang w:eastAsia="ar-SA"/>
              </w:rPr>
              <w:t>Valor da Proposta</w:t>
            </w:r>
          </w:p>
        </w:tc>
      </w:tr>
      <w:tr w:rsidR="00B34FA7" w:rsidRPr="00EA05EA" w:rsidTr="005B7C90">
        <w:trPr>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B34FA7" w:rsidRPr="00EA05EA" w:rsidRDefault="00B34FA7" w:rsidP="005B7C90">
            <w:pPr>
              <w:jc w:val="center"/>
              <w:rPr>
                <w:rFonts w:cs="Arial"/>
                <w:b/>
                <w:bCs/>
                <w:szCs w:val="20"/>
              </w:rPr>
            </w:pPr>
            <w:r w:rsidRPr="00EA05EA">
              <w:rPr>
                <w:rFonts w:cs="Arial"/>
                <w:b/>
                <w:bCs/>
                <w:szCs w:val="20"/>
              </w:rPr>
              <w:t>Descrição do Posto</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B34FA7" w:rsidRPr="00EA05EA" w:rsidRDefault="00B34FA7" w:rsidP="005B7C90">
            <w:pPr>
              <w:jc w:val="center"/>
              <w:rPr>
                <w:rFonts w:cs="Arial"/>
                <w:b/>
                <w:bCs/>
                <w:szCs w:val="20"/>
              </w:rPr>
            </w:pPr>
            <w:proofErr w:type="spellStart"/>
            <w:proofErr w:type="gramStart"/>
            <w:r w:rsidRPr="00EA05EA">
              <w:rPr>
                <w:rFonts w:cs="Arial"/>
                <w:b/>
                <w:bCs/>
                <w:szCs w:val="20"/>
              </w:rPr>
              <w:t>A.Valor</w:t>
            </w:r>
            <w:proofErr w:type="spellEnd"/>
            <w:proofErr w:type="gramEnd"/>
            <w:r w:rsidRPr="00EA05EA">
              <w:rPr>
                <w:rFonts w:cs="Arial"/>
                <w:b/>
                <w:bCs/>
                <w:szCs w:val="20"/>
              </w:rPr>
              <w:t xml:space="preserve"> Mensal</w:t>
            </w: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b/>
                <w:bCs/>
                <w:szCs w:val="20"/>
              </w:rPr>
            </w:pPr>
            <w:proofErr w:type="spellStart"/>
            <w:proofErr w:type="gramStart"/>
            <w:r w:rsidRPr="00EA05EA">
              <w:rPr>
                <w:rFonts w:cs="Arial"/>
                <w:b/>
                <w:bCs/>
                <w:szCs w:val="20"/>
              </w:rPr>
              <w:t>B.Quantidade</w:t>
            </w:r>
            <w:proofErr w:type="spellEnd"/>
            <w:proofErr w:type="gramEnd"/>
            <w:r w:rsidRPr="00EA05EA">
              <w:rPr>
                <w:rFonts w:cs="Arial"/>
                <w:b/>
                <w:bCs/>
                <w:szCs w:val="20"/>
              </w:rPr>
              <w:t xml:space="preserve"> de Postos</w:t>
            </w: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b/>
                <w:bCs/>
                <w:szCs w:val="20"/>
              </w:rPr>
            </w:pPr>
            <w:proofErr w:type="spellStart"/>
            <w:r w:rsidRPr="00EA05EA">
              <w:rPr>
                <w:rFonts w:cs="Arial"/>
                <w:b/>
                <w:bCs/>
                <w:szCs w:val="20"/>
              </w:rPr>
              <w:t>C.Quantidade</w:t>
            </w:r>
            <w:proofErr w:type="spellEnd"/>
            <w:r w:rsidRPr="00EA05EA">
              <w:rPr>
                <w:rFonts w:cs="Arial"/>
                <w:b/>
                <w:bCs/>
                <w:szCs w:val="20"/>
              </w:rPr>
              <w:t xml:space="preserve"> de Meses</w:t>
            </w: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b/>
                <w:bCs/>
                <w:szCs w:val="20"/>
              </w:rPr>
            </w:pPr>
            <w:r w:rsidRPr="00EA05EA">
              <w:rPr>
                <w:rFonts w:cs="Arial"/>
                <w:b/>
                <w:bCs/>
                <w:szCs w:val="20"/>
              </w:rPr>
              <w:t>Valor Total (</w:t>
            </w:r>
            <w:proofErr w:type="spellStart"/>
            <w:r w:rsidRPr="00EA05EA">
              <w:rPr>
                <w:rFonts w:cs="Arial"/>
                <w:b/>
                <w:bCs/>
                <w:szCs w:val="20"/>
              </w:rPr>
              <w:t>AxBxC</w:t>
            </w:r>
            <w:proofErr w:type="spellEnd"/>
            <w:r w:rsidRPr="00EA05EA">
              <w:rPr>
                <w:rFonts w:cs="Arial"/>
                <w:b/>
                <w:bCs/>
                <w:szCs w:val="20"/>
              </w:rPr>
              <w:t>)</w:t>
            </w:r>
          </w:p>
        </w:tc>
      </w:tr>
      <w:tr w:rsidR="00B34FA7" w:rsidRPr="00EA05EA" w:rsidTr="005B7C90">
        <w:trPr>
          <w:trHeight w:val="255"/>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B34FA7" w:rsidRPr="00EA05EA" w:rsidRDefault="00B34FA7" w:rsidP="005B7C90">
            <w:pPr>
              <w:widowControl w:val="0"/>
              <w:suppressAutoHyphens/>
              <w:jc w:val="center"/>
              <w:rPr>
                <w:rFonts w:cs="Arial"/>
                <w:szCs w:val="20"/>
              </w:rPr>
            </w:pPr>
            <w:r w:rsidRPr="00EA05EA">
              <w:rPr>
                <w:rFonts w:cs="Arial"/>
                <w:szCs w:val="20"/>
              </w:rPr>
              <w:t>Valor mensal do serviço – ALMOXARIFE – B01</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ALMOXARIFE – B05</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widowControl w:val="0"/>
              <w:suppressAutoHyphens/>
              <w:jc w:val="center"/>
              <w:rPr>
                <w:rFonts w:cs="Arial"/>
                <w:szCs w:val="20"/>
              </w:rPr>
            </w:pPr>
            <w:r w:rsidRPr="00EA05EA">
              <w:rPr>
                <w:rFonts w:cs="Arial"/>
                <w:szCs w:val="20"/>
              </w:rPr>
              <w:t>Valor mensal do serviço – ALMOXARIFE – ALMOXARIFADO CENTRAL</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AJUDANTE DE CARGA E DESCARAGA – B01</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AJUDANTE DE CARGA E DESCARAGA – B05</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AJUDANTE DE CARGA E DESCARAGA – ALMOXARIFADO CENTRAL.</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OPERADOR DE EMPILHADEIRA – B01.</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r w:rsidRPr="00EA05EA">
              <w:rPr>
                <w:rFonts w:cs="Arial"/>
                <w:szCs w:val="20"/>
              </w:rPr>
              <w:t>Valor mensal do serviço – OPERADOR DE EMPILHADEIRA – B05.</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jc w:val="center"/>
              <w:rPr>
                <w:rFonts w:cs="Arial"/>
                <w:szCs w:val="20"/>
              </w:rPr>
            </w:pPr>
          </w:p>
        </w:tc>
      </w:tr>
      <w:tr w:rsidR="00B34FA7" w:rsidRPr="00EA05EA" w:rsidTr="005B7C90">
        <w:trPr>
          <w:trHeight w:val="247"/>
          <w:tblCellSpacing w:w="7" w:type="dxa"/>
          <w:jc w:val="center"/>
        </w:trPr>
        <w:tc>
          <w:tcPr>
            <w:tcW w:w="1744"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b/>
                <w:szCs w:val="20"/>
              </w:rPr>
            </w:pPr>
            <w:r w:rsidRPr="00EA05EA">
              <w:rPr>
                <w:rFonts w:cs="Arial"/>
                <w:b/>
                <w:szCs w:val="20"/>
              </w:rPr>
              <w:t>VALOR TOTAL DA PROPOSTA (R$)</w:t>
            </w:r>
          </w:p>
        </w:tc>
        <w:tc>
          <w:tcPr>
            <w:tcW w:w="918" w:type="pct"/>
            <w:tcBorders>
              <w:top w:val="outset" w:sz="6" w:space="0" w:color="ECE9D8"/>
              <w:left w:val="outset" w:sz="6" w:space="0" w:color="ECE9D8"/>
              <w:bottom w:val="outset" w:sz="6" w:space="0" w:color="ECE9D8"/>
              <w:right w:val="outset" w:sz="6" w:space="0" w:color="ECE9D8"/>
            </w:tcBorders>
            <w:shd w:val="clear" w:color="auto" w:fill="auto"/>
            <w:vAlign w:val="center"/>
          </w:tcPr>
          <w:p w:rsidR="00B34FA7" w:rsidRPr="00EA05EA" w:rsidRDefault="00B34FA7" w:rsidP="005B7C90">
            <w:pPr>
              <w:tabs>
                <w:tab w:val="left" w:pos="851"/>
                <w:tab w:val="left" w:pos="1418"/>
              </w:tabs>
              <w:contextualSpacing/>
              <w:jc w:val="center"/>
              <w:rPr>
                <w:rFonts w:cs="Arial"/>
                <w:szCs w:val="20"/>
              </w:rPr>
            </w:pPr>
          </w:p>
        </w:tc>
        <w:tc>
          <w:tcPr>
            <w:tcW w:w="762"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tabs>
                <w:tab w:val="left" w:pos="851"/>
                <w:tab w:val="left" w:pos="1418"/>
              </w:tabs>
              <w:contextualSpacing/>
              <w:jc w:val="center"/>
              <w:rPr>
                <w:rFonts w:cs="Arial"/>
                <w:szCs w:val="20"/>
              </w:rPr>
            </w:pPr>
          </w:p>
        </w:tc>
        <w:tc>
          <w:tcPr>
            <w:tcW w:w="693"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tabs>
                <w:tab w:val="left" w:pos="851"/>
                <w:tab w:val="left" w:pos="1418"/>
              </w:tabs>
              <w:contextualSpacing/>
              <w:jc w:val="center"/>
              <w:rPr>
                <w:rFonts w:cs="Arial"/>
                <w:szCs w:val="20"/>
              </w:rPr>
            </w:pPr>
          </w:p>
        </w:tc>
        <w:tc>
          <w:tcPr>
            <w:tcW w:w="837" w:type="pct"/>
            <w:tcBorders>
              <w:top w:val="outset" w:sz="6" w:space="0" w:color="ECE9D8"/>
              <w:left w:val="outset" w:sz="6" w:space="0" w:color="ECE9D8"/>
              <w:bottom w:val="outset" w:sz="6" w:space="0" w:color="ECE9D8"/>
              <w:right w:val="outset" w:sz="6" w:space="0" w:color="ECE9D8"/>
            </w:tcBorders>
          </w:tcPr>
          <w:p w:rsidR="00B34FA7" w:rsidRPr="00EA05EA" w:rsidRDefault="00B34FA7" w:rsidP="005B7C90">
            <w:pPr>
              <w:tabs>
                <w:tab w:val="left" w:pos="851"/>
                <w:tab w:val="left" w:pos="1418"/>
              </w:tabs>
              <w:contextualSpacing/>
              <w:jc w:val="center"/>
              <w:rPr>
                <w:rFonts w:cs="Arial"/>
                <w:szCs w:val="20"/>
              </w:rPr>
            </w:pPr>
          </w:p>
        </w:tc>
      </w:tr>
    </w:tbl>
    <w:p w:rsidR="00B34FA7" w:rsidRPr="00574A49" w:rsidRDefault="00B34FA7" w:rsidP="00B34FA7">
      <w:pPr>
        <w:spacing w:line="276" w:lineRule="auto"/>
        <w:jc w:val="both"/>
        <w:rPr>
          <w:rFonts w:cs="Arial"/>
          <w:b/>
          <w:szCs w:val="20"/>
        </w:rPr>
      </w:pP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lastRenderedPageBreak/>
        <w:t xml:space="preserve">De acordo com a planilha de preços exposta acima, nossa proposta tem preço global fixado em R$ ........... (................). </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bCs/>
          <w:szCs w:val="20"/>
        </w:rPr>
      </w:pPr>
      <w:r w:rsidRPr="00574A49">
        <w:rPr>
          <w:rFonts w:cs="Arial"/>
          <w:bCs/>
          <w:szCs w:val="20"/>
        </w:rPr>
        <w:t>A validade desta proposta é de _____ (__________) dias</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b/>
          <w:szCs w:val="20"/>
        </w:rPr>
      </w:pPr>
      <w:r w:rsidRPr="00574A49">
        <w:rPr>
          <w:rFonts w:cs="Arial"/>
          <w:b/>
          <w:szCs w:val="20"/>
        </w:rPr>
        <w:t>Declaramos que estamos de pleno acordo com todas as condições e especificações estabelecidas no Termo de Referência e seus Anexos, bem como aceitamos todas as obrigações e responsabilidades determinadas no Termo de Referência.</w:t>
      </w:r>
    </w:p>
    <w:p w:rsidR="00B34FA7" w:rsidRPr="00574A49" w:rsidRDefault="00B34FA7" w:rsidP="00B34FA7">
      <w:pPr>
        <w:autoSpaceDE w:val="0"/>
        <w:autoSpaceDN w:val="0"/>
        <w:adjustRightInd w:val="0"/>
        <w:spacing w:line="276" w:lineRule="auto"/>
        <w:jc w:val="both"/>
        <w:rPr>
          <w:rFonts w:cs="Arial"/>
          <w:b/>
          <w:szCs w:val="20"/>
        </w:rPr>
      </w:pPr>
    </w:p>
    <w:p w:rsidR="00B34FA7" w:rsidRPr="00574A49" w:rsidRDefault="00B34FA7" w:rsidP="00B34FA7">
      <w:pPr>
        <w:autoSpaceDE w:val="0"/>
        <w:autoSpaceDN w:val="0"/>
        <w:adjustRightInd w:val="0"/>
        <w:spacing w:line="276" w:lineRule="auto"/>
        <w:jc w:val="both"/>
        <w:rPr>
          <w:rFonts w:cs="Arial"/>
          <w:b/>
          <w:szCs w:val="20"/>
        </w:rPr>
      </w:pPr>
      <w:r w:rsidRPr="00574A49">
        <w:rPr>
          <w:rFonts w:cs="Arial"/>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szCs w:val="20"/>
        </w:rPr>
      </w:pPr>
      <w:r w:rsidRPr="00574A49">
        <w:rPr>
          <w:rFonts w:cs="Arial"/>
          <w:b/>
          <w:szCs w:val="20"/>
          <w:u w:val="single"/>
        </w:rPr>
        <w:t>DADOS DA EMPRESA PARA EFEITO DA EVENTUAL CONTRATAÇÃO</w:t>
      </w:r>
      <w:r w:rsidRPr="00574A49">
        <w:rPr>
          <w:rFonts w:cs="Arial"/>
          <w:szCs w:val="20"/>
        </w:rPr>
        <w:t>:</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b/>
          <w:szCs w:val="20"/>
          <w:u w:val="single"/>
        </w:rPr>
      </w:pPr>
      <w:r w:rsidRPr="00574A49">
        <w:rPr>
          <w:rFonts w:cs="Arial"/>
          <w:b/>
          <w:szCs w:val="20"/>
          <w:u w:val="single"/>
        </w:rPr>
        <w:t>EMPRESA</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Nome Empresa:</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CNPJ:</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Insc. Est.:</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Endereço Comercial: </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Cidade:</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b/>
          <w:szCs w:val="20"/>
          <w:u w:val="single"/>
        </w:rPr>
      </w:pPr>
      <w:r w:rsidRPr="00574A49">
        <w:rPr>
          <w:rFonts w:cs="Arial"/>
          <w:b/>
          <w:szCs w:val="20"/>
          <w:u w:val="single"/>
        </w:rPr>
        <w:t>DADOS BANCÁRIOS</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Nome Empresa:</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Banco:</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Agência: </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Conta Corrente: </w:t>
      </w:r>
    </w:p>
    <w:p w:rsidR="00B34FA7" w:rsidRPr="00574A49" w:rsidRDefault="00B34FA7" w:rsidP="00B34FA7">
      <w:pPr>
        <w:autoSpaceDE w:val="0"/>
        <w:autoSpaceDN w:val="0"/>
        <w:adjustRightInd w:val="0"/>
        <w:spacing w:line="276" w:lineRule="auto"/>
        <w:jc w:val="both"/>
        <w:rPr>
          <w:rFonts w:cs="Arial"/>
          <w:szCs w:val="20"/>
        </w:rPr>
      </w:pPr>
    </w:p>
    <w:p w:rsidR="00B34FA7" w:rsidRPr="00574A49" w:rsidRDefault="00B34FA7" w:rsidP="00B34FA7">
      <w:pPr>
        <w:autoSpaceDE w:val="0"/>
        <w:autoSpaceDN w:val="0"/>
        <w:adjustRightInd w:val="0"/>
        <w:spacing w:line="276" w:lineRule="auto"/>
        <w:jc w:val="both"/>
        <w:rPr>
          <w:rFonts w:cs="Arial"/>
          <w:b/>
          <w:szCs w:val="20"/>
          <w:u w:val="single"/>
        </w:rPr>
      </w:pPr>
      <w:r w:rsidRPr="00574A49">
        <w:rPr>
          <w:rFonts w:cs="Arial"/>
          <w:b/>
          <w:szCs w:val="20"/>
          <w:u w:val="single"/>
        </w:rPr>
        <w:t>ENDEREÇO PARA CORRESPONDÊNCIA</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Endereço Comercial: </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Cidade: </w:t>
      </w:r>
    </w:p>
    <w:p w:rsidR="00B34FA7" w:rsidRPr="00574A49" w:rsidRDefault="00B34FA7" w:rsidP="00B34FA7">
      <w:pPr>
        <w:autoSpaceDE w:val="0"/>
        <w:autoSpaceDN w:val="0"/>
        <w:adjustRightInd w:val="0"/>
        <w:spacing w:line="276" w:lineRule="auto"/>
        <w:jc w:val="both"/>
        <w:rPr>
          <w:rFonts w:cs="Arial"/>
          <w:szCs w:val="20"/>
        </w:rPr>
      </w:pPr>
      <w:r w:rsidRPr="00574A49">
        <w:rPr>
          <w:rFonts w:cs="Arial"/>
          <w:szCs w:val="20"/>
        </w:rPr>
        <w:t xml:space="preserve">Estado: </w:t>
      </w:r>
    </w:p>
    <w:p w:rsidR="00B34FA7" w:rsidRPr="00574A49" w:rsidRDefault="00B34FA7" w:rsidP="00B34FA7">
      <w:pPr>
        <w:autoSpaceDE w:val="0"/>
        <w:autoSpaceDN w:val="0"/>
        <w:adjustRightInd w:val="0"/>
        <w:spacing w:line="276" w:lineRule="auto"/>
        <w:jc w:val="both"/>
        <w:rPr>
          <w:rFonts w:cs="Arial"/>
          <w:szCs w:val="20"/>
        </w:rPr>
      </w:pPr>
      <w:r>
        <w:rPr>
          <w:rFonts w:cs="Arial"/>
          <w:szCs w:val="20"/>
        </w:rPr>
        <w:t>CEP:</w:t>
      </w:r>
    </w:p>
    <w:p w:rsidR="00B34FA7" w:rsidRPr="00574A49" w:rsidRDefault="00B34FA7" w:rsidP="00B34FA7">
      <w:pPr>
        <w:autoSpaceDE w:val="0"/>
        <w:autoSpaceDN w:val="0"/>
        <w:adjustRightInd w:val="0"/>
        <w:spacing w:line="276" w:lineRule="auto"/>
        <w:jc w:val="center"/>
        <w:rPr>
          <w:rFonts w:cs="Arial"/>
          <w:szCs w:val="20"/>
        </w:rPr>
      </w:pPr>
    </w:p>
    <w:p w:rsidR="00B34FA7" w:rsidRPr="00574A49" w:rsidRDefault="00B34FA7" w:rsidP="00B34FA7">
      <w:pPr>
        <w:autoSpaceDE w:val="0"/>
        <w:autoSpaceDN w:val="0"/>
        <w:adjustRightInd w:val="0"/>
        <w:spacing w:line="276" w:lineRule="auto"/>
        <w:rPr>
          <w:rFonts w:cs="Arial"/>
          <w:szCs w:val="20"/>
        </w:rPr>
      </w:pPr>
      <w:r w:rsidRPr="00574A49">
        <w:rPr>
          <w:rFonts w:cs="Arial"/>
          <w:szCs w:val="20"/>
        </w:rPr>
        <w:t>(Local)......</w:t>
      </w:r>
      <w:r>
        <w:rPr>
          <w:rFonts w:cs="Arial"/>
          <w:szCs w:val="20"/>
        </w:rPr>
        <w:t>......................., de 20__</w:t>
      </w:r>
      <w:r w:rsidRPr="00574A49">
        <w:rPr>
          <w:rFonts w:cs="Arial"/>
          <w:szCs w:val="20"/>
        </w:rPr>
        <w:t>.</w:t>
      </w:r>
    </w:p>
    <w:p w:rsidR="00B34FA7" w:rsidRPr="00574A49" w:rsidRDefault="00B34FA7" w:rsidP="00B34FA7">
      <w:pPr>
        <w:autoSpaceDE w:val="0"/>
        <w:autoSpaceDN w:val="0"/>
        <w:adjustRightInd w:val="0"/>
        <w:spacing w:line="276" w:lineRule="auto"/>
        <w:jc w:val="center"/>
        <w:rPr>
          <w:rFonts w:cs="Arial"/>
          <w:szCs w:val="20"/>
        </w:rPr>
      </w:pPr>
    </w:p>
    <w:p w:rsidR="00B34FA7" w:rsidRPr="00574A49" w:rsidRDefault="00B34FA7" w:rsidP="00B34FA7">
      <w:pPr>
        <w:autoSpaceDE w:val="0"/>
        <w:autoSpaceDN w:val="0"/>
        <w:adjustRightInd w:val="0"/>
        <w:spacing w:line="276" w:lineRule="auto"/>
        <w:jc w:val="center"/>
        <w:rPr>
          <w:rFonts w:cs="Arial"/>
          <w:szCs w:val="20"/>
        </w:rPr>
      </w:pPr>
    </w:p>
    <w:p w:rsidR="00B34FA7" w:rsidRPr="00574A49" w:rsidRDefault="00B34FA7" w:rsidP="00B34FA7">
      <w:pPr>
        <w:autoSpaceDE w:val="0"/>
        <w:autoSpaceDN w:val="0"/>
        <w:adjustRightInd w:val="0"/>
        <w:spacing w:line="276" w:lineRule="auto"/>
        <w:jc w:val="center"/>
        <w:rPr>
          <w:rFonts w:cs="Arial"/>
          <w:szCs w:val="20"/>
        </w:rPr>
      </w:pPr>
      <w:r w:rsidRPr="00574A49">
        <w:rPr>
          <w:rFonts w:cs="Arial"/>
          <w:szCs w:val="20"/>
        </w:rPr>
        <w:t>...........................................................................</w:t>
      </w:r>
    </w:p>
    <w:p w:rsidR="00B34FA7" w:rsidRPr="00574A49" w:rsidRDefault="00B34FA7" w:rsidP="00B34FA7">
      <w:pPr>
        <w:autoSpaceDE w:val="0"/>
        <w:autoSpaceDN w:val="0"/>
        <w:adjustRightInd w:val="0"/>
        <w:spacing w:line="276" w:lineRule="auto"/>
        <w:jc w:val="center"/>
        <w:rPr>
          <w:rFonts w:cs="Arial"/>
          <w:b/>
          <w:bCs/>
          <w:szCs w:val="20"/>
        </w:rPr>
      </w:pPr>
      <w:r w:rsidRPr="00574A49">
        <w:rPr>
          <w:rFonts w:cs="Arial"/>
          <w:szCs w:val="20"/>
        </w:rPr>
        <w:t>(Assinatura do representante legal e carimbo)</w:t>
      </w:r>
    </w:p>
    <w:p w:rsidR="00B34FA7" w:rsidRDefault="00B34FA7" w:rsidP="00B34FA7">
      <w:pPr>
        <w:autoSpaceDE w:val="0"/>
        <w:autoSpaceDN w:val="0"/>
        <w:adjustRightInd w:val="0"/>
        <w:spacing w:line="276" w:lineRule="auto"/>
        <w:jc w:val="both"/>
        <w:rPr>
          <w:rFonts w:cs="Arial"/>
          <w:color w:val="FF0000"/>
          <w:szCs w:val="20"/>
        </w:rPr>
      </w:pPr>
    </w:p>
    <w:p w:rsidR="00B34FA7" w:rsidRDefault="00B34FA7" w:rsidP="00B34FA7">
      <w:pPr>
        <w:autoSpaceDE w:val="0"/>
        <w:autoSpaceDN w:val="0"/>
        <w:adjustRightInd w:val="0"/>
        <w:spacing w:line="276" w:lineRule="auto"/>
        <w:jc w:val="both"/>
        <w:rPr>
          <w:rFonts w:cs="Arial"/>
          <w:color w:val="FF0000"/>
          <w:szCs w:val="20"/>
        </w:rPr>
      </w:pPr>
    </w:p>
    <w:p w:rsidR="00B34FA7" w:rsidRPr="00574A49" w:rsidRDefault="00B34FA7" w:rsidP="00B34FA7">
      <w:pPr>
        <w:autoSpaceDE w:val="0"/>
        <w:autoSpaceDN w:val="0"/>
        <w:adjustRightInd w:val="0"/>
        <w:spacing w:line="276" w:lineRule="auto"/>
        <w:jc w:val="both"/>
        <w:rPr>
          <w:rFonts w:cs="Arial"/>
          <w:color w:val="FF0000"/>
          <w:szCs w:val="20"/>
        </w:rPr>
      </w:pPr>
    </w:p>
    <w:p w:rsidR="00B34FA7" w:rsidRPr="00AF38AA" w:rsidRDefault="00B34FA7" w:rsidP="00B34FA7">
      <w:pPr>
        <w:autoSpaceDE w:val="0"/>
        <w:autoSpaceDN w:val="0"/>
        <w:adjustRightInd w:val="0"/>
        <w:spacing w:line="276" w:lineRule="auto"/>
        <w:jc w:val="both"/>
        <w:rPr>
          <w:rFonts w:cs="Arial"/>
          <w:b/>
          <w:szCs w:val="20"/>
          <w:u w:val="single"/>
        </w:rPr>
      </w:pPr>
      <w:r w:rsidRPr="00AF38AA">
        <w:rPr>
          <w:rFonts w:cs="Arial"/>
          <w:b/>
          <w:szCs w:val="20"/>
          <w:u w:val="single"/>
        </w:rPr>
        <w:t>NOTAS</w:t>
      </w:r>
    </w:p>
    <w:p w:rsidR="00B34FA7" w:rsidRPr="00AF38AA" w:rsidRDefault="00B34FA7" w:rsidP="00B34FA7">
      <w:pPr>
        <w:autoSpaceDE w:val="0"/>
        <w:autoSpaceDN w:val="0"/>
        <w:adjustRightInd w:val="0"/>
        <w:spacing w:line="276" w:lineRule="auto"/>
        <w:jc w:val="both"/>
        <w:rPr>
          <w:rFonts w:cs="Arial"/>
          <w:szCs w:val="20"/>
        </w:rPr>
      </w:pPr>
      <w:r w:rsidRPr="00AF38AA">
        <w:rPr>
          <w:rFonts w:cs="Arial"/>
          <w:b/>
          <w:bCs/>
          <w:szCs w:val="20"/>
        </w:rPr>
        <w:t xml:space="preserve">1) </w:t>
      </w:r>
      <w:r w:rsidRPr="00AF38AA">
        <w:rPr>
          <w:rFonts w:cs="Arial"/>
          <w:szCs w:val="20"/>
        </w:rPr>
        <w:t xml:space="preserve">Este documento deverá ser emitido em papel </w:t>
      </w:r>
      <w:r>
        <w:rPr>
          <w:rFonts w:cs="Arial"/>
          <w:szCs w:val="20"/>
        </w:rPr>
        <w:t>timbrado d</w:t>
      </w:r>
      <w:r w:rsidRPr="00AF38AA">
        <w:rPr>
          <w:rFonts w:cs="Arial"/>
          <w:szCs w:val="20"/>
        </w:rPr>
        <w:t>o Licitante.</w:t>
      </w:r>
    </w:p>
    <w:p w:rsidR="00B34FA7" w:rsidRPr="00AF38AA" w:rsidRDefault="00B34FA7" w:rsidP="00B34FA7">
      <w:pPr>
        <w:autoSpaceDE w:val="0"/>
        <w:autoSpaceDN w:val="0"/>
        <w:adjustRightInd w:val="0"/>
        <w:spacing w:line="276" w:lineRule="auto"/>
        <w:jc w:val="both"/>
        <w:rPr>
          <w:rFonts w:cs="Arial"/>
          <w:b/>
          <w:szCs w:val="20"/>
        </w:rPr>
      </w:pPr>
      <w:r w:rsidRPr="00AF38AA">
        <w:rPr>
          <w:rFonts w:cs="Arial"/>
          <w:b/>
          <w:bCs/>
          <w:szCs w:val="20"/>
        </w:rPr>
        <w:t xml:space="preserve">2) </w:t>
      </w:r>
      <w:r w:rsidRPr="00AF38AA">
        <w:rPr>
          <w:rFonts w:cs="Arial"/>
          <w:szCs w:val="20"/>
        </w:rPr>
        <w:t xml:space="preserve">O prazo mínimo de validade da proposta será de 60 </w:t>
      </w:r>
      <w:r>
        <w:rPr>
          <w:rFonts w:cs="Arial"/>
          <w:szCs w:val="20"/>
        </w:rPr>
        <w:t xml:space="preserve">(sessenta) </w:t>
      </w:r>
      <w:r w:rsidRPr="00AF38AA">
        <w:rPr>
          <w:rFonts w:cs="Arial"/>
          <w:szCs w:val="20"/>
        </w:rPr>
        <w:t>dias a contar da sessão pública.</w:t>
      </w:r>
    </w:p>
    <w:p w:rsidR="00B34FA7" w:rsidRDefault="00B34FA7" w:rsidP="00B34FA7">
      <w:pPr>
        <w:spacing w:after="360" w:line="360" w:lineRule="auto"/>
        <w:ind w:left="360"/>
        <w:rPr>
          <w:rFonts w:ascii="Times New Roman" w:hAnsi="Times New Roman" w:cs="Times New Roman"/>
          <w:sz w:val="24"/>
        </w:rPr>
      </w:pPr>
    </w:p>
    <w:p w:rsidR="00B34FA7" w:rsidRPr="005B7C90" w:rsidRDefault="00B34FA7" w:rsidP="00B34FA7">
      <w:pPr>
        <w:ind w:right="566"/>
        <w:jc w:val="center"/>
        <w:rPr>
          <w:rFonts w:cs="Arial"/>
          <w:b/>
          <w:bCs/>
          <w:szCs w:val="20"/>
          <w:lang w:eastAsia="ar-SA"/>
        </w:rPr>
      </w:pPr>
      <w:r w:rsidRPr="005B7C90">
        <w:rPr>
          <w:rFonts w:cs="Arial"/>
          <w:b/>
          <w:bCs/>
          <w:szCs w:val="20"/>
          <w:lang w:eastAsia="ar-SA"/>
        </w:rPr>
        <w:lastRenderedPageBreak/>
        <w:t>ANEXO V - MATRIZ DE RISCOS</w:t>
      </w:r>
    </w:p>
    <w:p w:rsidR="00B34FA7" w:rsidRDefault="00B34FA7" w:rsidP="00B34FA7">
      <w:pPr>
        <w:ind w:right="566"/>
        <w:jc w:val="center"/>
      </w:pPr>
    </w:p>
    <w:p w:rsidR="00B34FA7" w:rsidRDefault="00B34FA7" w:rsidP="00B34FA7"/>
    <w:p w:rsidR="00B34FA7" w:rsidRDefault="00B34FA7" w:rsidP="00B34FA7"/>
    <w:p w:rsidR="00B34FA7" w:rsidRPr="00FF73A8" w:rsidRDefault="00B34FA7" w:rsidP="00B34FA7"/>
    <w:p w:rsidR="00B34FA7" w:rsidRPr="00FF73A8" w:rsidRDefault="00B34FA7" w:rsidP="00B34FA7">
      <w:pPr>
        <w:spacing w:before="5"/>
        <w:rPr>
          <w:sz w:val="14"/>
        </w:rPr>
      </w:pPr>
    </w:p>
    <w:tbl>
      <w:tblPr>
        <w:tblStyle w:val="Tabelacomgrade2"/>
        <w:tblW w:w="8500" w:type="dxa"/>
        <w:jc w:val="center"/>
        <w:tblLayout w:type="fixed"/>
        <w:tblLook w:val="04A0" w:firstRow="1" w:lastRow="0" w:firstColumn="1" w:lastColumn="0" w:noHBand="0" w:noVBand="1"/>
      </w:tblPr>
      <w:tblGrid>
        <w:gridCol w:w="2972"/>
        <w:gridCol w:w="2835"/>
        <w:gridCol w:w="2693"/>
      </w:tblGrid>
      <w:tr w:rsidR="00B34FA7" w:rsidTr="005B7C90">
        <w:trPr>
          <w:jc w:val="center"/>
        </w:trPr>
        <w:tc>
          <w:tcPr>
            <w:tcW w:w="2972" w:type="dxa"/>
          </w:tcPr>
          <w:p w:rsidR="00B34FA7" w:rsidRPr="00BB1F7A" w:rsidRDefault="00B34FA7" w:rsidP="005B7C90">
            <w:pPr>
              <w:jc w:val="center"/>
              <w:rPr>
                <w:rFonts w:ascii="Times New Roman" w:hAnsi="Times New Roman" w:cs="Times New Roman"/>
                <w:b/>
                <w:sz w:val="22"/>
                <w:szCs w:val="22"/>
              </w:rPr>
            </w:pPr>
            <w:r w:rsidRPr="00BB1F7A">
              <w:rPr>
                <w:rFonts w:ascii="Times New Roman" w:hAnsi="Times New Roman" w:cs="Times New Roman"/>
                <w:b/>
                <w:sz w:val="22"/>
                <w:szCs w:val="22"/>
              </w:rPr>
              <w:t xml:space="preserve">RISCO </w:t>
            </w:r>
          </w:p>
          <w:p w:rsidR="00B34FA7" w:rsidRPr="00BB1F7A" w:rsidRDefault="00B34FA7" w:rsidP="005B7C90">
            <w:pPr>
              <w:jc w:val="center"/>
              <w:rPr>
                <w:rFonts w:ascii="Times New Roman" w:hAnsi="Times New Roman" w:cs="Times New Roman"/>
                <w:sz w:val="22"/>
                <w:szCs w:val="22"/>
              </w:rPr>
            </w:pPr>
            <w:r w:rsidRPr="00BB1F7A">
              <w:rPr>
                <w:rFonts w:ascii="Times New Roman" w:hAnsi="Times New Roman" w:cs="Times New Roman"/>
                <w:sz w:val="22"/>
                <w:szCs w:val="22"/>
              </w:rPr>
              <w:t>(Pode ocorrer...)</w:t>
            </w:r>
          </w:p>
        </w:tc>
        <w:tc>
          <w:tcPr>
            <w:tcW w:w="2835" w:type="dxa"/>
          </w:tcPr>
          <w:p w:rsidR="00B34FA7" w:rsidRPr="00BB1F7A" w:rsidRDefault="00B34FA7" w:rsidP="005B7C90">
            <w:pPr>
              <w:jc w:val="center"/>
              <w:rPr>
                <w:rFonts w:ascii="Times New Roman" w:hAnsi="Times New Roman" w:cs="Times New Roman"/>
                <w:sz w:val="22"/>
                <w:szCs w:val="22"/>
              </w:rPr>
            </w:pPr>
            <w:r w:rsidRPr="00BB1F7A">
              <w:rPr>
                <w:rFonts w:ascii="Times New Roman" w:hAnsi="Times New Roman" w:cs="Times New Roman"/>
                <w:b/>
                <w:sz w:val="22"/>
                <w:szCs w:val="22"/>
              </w:rPr>
              <w:t>CAUSA</w:t>
            </w:r>
          </w:p>
          <w:p w:rsidR="00B34FA7" w:rsidRPr="00BB1F7A" w:rsidRDefault="00B34FA7" w:rsidP="005B7C90">
            <w:pPr>
              <w:jc w:val="center"/>
              <w:rPr>
                <w:rFonts w:ascii="Times New Roman" w:hAnsi="Times New Roman" w:cs="Times New Roman"/>
                <w:sz w:val="22"/>
                <w:szCs w:val="22"/>
              </w:rPr>
            </w:pPr>
            <w:r w:rsidRPr="00BB1F7A">
              <w:rPr>
                <w:rFonts w:ascii="Times New Roman" w:hAnsi="Times New Roman" w:cs="Times New Roman"/>
                <w:sz w:val="22"/>
                <w:szCs w:val="22"/>
              </w:rPr>
              <w:t>(como resultado...)</w:t>
            </w:r>
          </w:p>
        </w:tc>
        <w:tc>
          <w:tcPr>
            <w:tcW w:w="2693" w:type="dxa"/>
          </w:tcPr>
          <w:p w:rsidR="00B34FA7" w:rsidRPr="00BB1F7A" w:rsidRDefault="00B34FA7" w:rsidP="005B7C90">
            <w:pPr>
              <w:jc w:val="center"/>
              <w:rPr>
                <w:rFonts w:ascii="Times New Roman" w:hAnsi="Times New Roman" w:cs="Times New Roman"/>
                <w:sz w:val="22"/>
                <w:szCs w:val="22"/>
              </w:rPr>
            </w:pPr>
            <w:r w:rsidRPr="00BB1F7A">
              <w:rPr>
                <w:rFonts w:ascii="Times New Roman" w:hAnsi="Times New Roman" w:cs="Times New Roman"/>
                <w:b/>
                <w:sz w:val="22"/>
                <w:szCs w:val="22"/>
              </w:rPr>
              <w:t>CONSEQUÊNCIA</w:t>
            </w:r>
          </w:p>
          <w:p w:rsidR="00B34FA7" w:rsidRPr="00BB1F7A" w:rsidRDefault="00B34FA7" w:rsidP="005B7C90">
            <w:pPr>
              <w:jc w:val="center"/>
              <w:rPr>
                <w:rFonts w:ascii="Times New Roman" w:hAnsi="Times New Roman" w:cs="Times New Roman"/>
                <w:sz w:val="22"/>
                <w:szCs w:val="22"/>
              </w:rPr>
            </w:pPr>
            <w:r w:rsidRPr="00BB1F7A">
              <w:rPr>
                <w:rFonts w:ascii="Times New Roman" w:hAnsi="Times New Roman" w:cs="Times New Roman"/>
                <w:sz w:val="22"/>
                <w:szCs w:val="22"/>
              </w:rPr>
              <w:t>(acarreta...)</w:t>
            </w:r>
          </w:p>
        </w:tc>
      </w:tr>
      <w:tr w:rsidR="00B34FA7" w:rsidTr="005B7C90">
        <w:trPr>
          <w:jc w:val="center"/>
        </w:trPr>
        <w:tc>
          <w:tcPr>
            <w:tcW w:w="2972" w:type="dxa"/>
          </w:tcPr>
          <w:p w:rsidR="00B34FA7" w:rsidRPr="005C40AA" w:rsidRDefault="00B34FA7" w:rsidP="005B7C90">
            <w:pPr>
              <w:jc w:val="center"/>
              <w:rPr>
                <w:rFonts w:ascii="Times New Roman" w:hAnsi="Times New Roman" w:cs="Times New Roman"/>
                <w:sz w:val="22"/>
                <w:szCs w:val="22"/>
              </w:rPr>
            </w:pPr>
            <w:r w:rsidRPr="005C40AA">
              <w:rPr>
                <w:szCs w:val="20"/>
              </w:rPr>
              <w:t>Não cumprimento das obrigações trabalhistas</w:t>
            </w:r>
          </w:p>
        </w:tc>
        <w:tc>
          <w:tcPr>
            <w:tcW w:w="2835" w:type="dxa"/>
          </w:tcPr>
          <w:p w:rsidR="00B34FA7" w:rsidRPr="005C40AA" w:rsidRDefault="00B34FA7" w:rsidP="005B7C90">
            <w:pPr>
              <w:jc w:val="center"/>
              <w:rPr>
                <w:rFonts w:ascii="Times New Roman" w:hAnsi="Times New Roman" w:cs="Times New Roman"/>
                <w:sz w:val="22"/>
                <w:szCs w:val="22"/>
              </w:rPr>
            </w:pPr>
            <w:r w:rsidRPr="005C40AA">
              <w:rPr>
                <w:rFonts w:ascii="Times New Roman" w:hAnsi="Times New Roman" w:cs="Times New Roman"/>
                <w:sz w:val="22"/>
                <w:szCs w:val="22"/>
              </w:rPr>
              <w:t>Ausência de recolhimento das obrigações trabalhistas por parte da empresa contratada.</w:t>
            </w:r>
          </w:p>
        </w:tc>
        <w:tc>
          <w:tcPr>
            <w:tcW w:w="2693" w:type="dxa"/>
          </w:tcPr>
          <w:p w:rsidR="00B34FA7" w:rsidRPr="005C40AA" w:rsidRDefault="00B34FA7" w:rsidP="005B7C90">
            <w:pPr>
              <w:ind w:left="322"/>
              <w:jc w:val="center"/>
              <w:rPr>
                <w:rFonts w:ascii="Times New Roman" w:hAnsi="Times New Roman" w:cs="Times New Roman"/>
                <w:sz w:val="22"/>
                <w:szCs w:val="22"/>
              </w:rPr>
            </w:pPr>
            <w:r w:rsidRPr="005C40AA">
              <w:rPr>
                <w:rFonts w:ascii="Times New Roman" w:hAnsi="Times New Roman" w:cs="Times New Roman"/>
                <w:sz w:val="22"/>
                <w:szCs w:val="22"/>
              </w:rPr>
              <w:t>Possíveis processos judiciais envolvendo a Contratada e a contratante.</w:t>
            </w:r>
          </w:p>
        </w:tc>
      </w:tr>
      <w:tr w:rsidR="00B34FA7" w:rsidTr="005B7C90">
        <w:trPr>
          <w:jc w:val="center"/>
        </w:trPr>
        <w:tc>
          <w:tcPr>
            <w:tcW w:w="2972" w:type="dxa"/>
          </w:tcPr>
          <w:p w:rsidR="00B34FA7" w:rsidRPr="005C40AA" w:rsidRDefault="00B34FA7" w:rsidP="005B7C90">
            <w:pPr>
              <w:jc w:val="center"/>
              <w:rPr>
                <w:rFonts w:ascii="Times New Roman" w:hAnsi="Times New Roman" w:cs="Times New Roman"/>
                <w:sz w:val="22"/>
                <w:szCs w:val="22"/>
              </w:rPr>
            </w:pPr>
            <w:r w:rsidRPr="005C40AA">
              <w:rPr>
                <w:szCs w:val="20"/>
              </w:rPr>
              <w:t>Descumprimento de Requisitos de saúde e segurança do trabalhador</w:t>
            </w:r>
          </w:p>
        </w:tc>
        <w:tc>
          <w:tcPr>
            <w:tcW w:w="2835" w:type="dxa"/>
          </w:tcPr>
          <w:p w:rsidR="00B34FA7" w:rsidRPr="005C40AA" w:rsidRDefault="00B34FA7" w:rsidP="005B7C90">
            <w:pPr>
              <w:jc w:val="center"/>
              <w:rPr>
                <w:rFonts w:ascii="Times New Roman" w:hAnsi="Times New Roman" w:cs="Times New Roman"/>
                <w:sz w:val="22"/>
                <w:szCs w:val="22"/>
              </w:rPr>
            </w:pPr>
            <w:r w:rsidRPr="005C40AA">
              <w:rPr>
                <w:rFonts w:ascii="Times New Roman" w:hAnsi="Times New Roman" w:cs="Times New Roman"/>
                <w:sz w:val="22"/>
                <w:szCs w:val="22"/>
              </w:rPr>
              <w:t xml:space="preserve">Falha no fornecimento de </w:t>
            </w:r>
            <w:proofErr w:type="spellStart"/>
            <w:r w:rsidRPr="005C40AA">
              <w:rPr>
                <w:rFonts w:ascii="Times New Roman" w:hAnsi="Times New Roman" w:cs="Times New Roman"/>
                <w:sz w:val="22"/>
                <w:szCs w:val="22"/>
              </w:rPr>
              <w:t>EPI’s</w:t>
            </w:r>
            <w:proofErr w:type="spellEnd"/>
            <w:r w:rsidRPr="005C40AA">
              <w:rPr>
                <w:rFonts w:ascii="Times New Roman" w:hAnsi="Times New Roman" w:cs="Times New Roman"/>
                <w:sz w:val="22"/>
                <w:szCs w:val="22"/>
              </w:rPr>
              <w:t xml:space="preserve"> obrigatórios, Ausência de PPRA, PCMSO e demais documentos descritos nas normas de segurança do trabalho.</w:t>
            </w:r>
          </w:p>
        </w:tc>
        <w:tc>
          <w:tcPr>
            <w:tcW w:w="2693" w:type="dxa"/>
          </w:tcPr>
          <w:p w:rsidR="00B34FA7" w:rsidRPr="005C40AA" w:rsidRDefault="00B34FA7" w:rsidP="005B7C90">
            <w:pPr>
              <w:jc w:val="center"/>
              <w:rPr>
                <w:rFonts w:ascii="Times New Roman" w:hAnsi="Times New Roman" w:cs="Times New Roman"/>
                <w:sz w:val="22"/>
                <w:szCs w:val="22"/>
              </w:rPr>
            </w:pPr>
            <w:r w:rsidRPr="005C40AA">
              <w:rPr>
                <w:rFonts w:ascii="Times New Roman" w:hAnsi="Times New Roman" w:cs="Times New Roman"/>
                <w:sz w:val="22"/>
                <w:szCs w:val="22"/>
              </w:rPr>
              <w:t>Acidentes de trabalho.</w:t>
            </w:r>
          </w:p>
        </w:tc>
      </w:tr>
      <w:tr w:rsidR="00B34FA7" w:rsidTr="005B7C90">
        <w:trPr>
          <w:jc w:val="center"/>
        </w:trPr>
        <w:tc>
          <w:tcPr>
            <w:tcW w:w="2972" w:type="dxa"/>
          </w:tcPr>
          <w:p w:rsidR="00B34FA7" w:rsidRPr="005C40AA" w:rsidRDefault="00B34FA7" w:rsidP="005B7C90">
            <w:pPr>
              <w:jc w:val="center"/>
              <w:rPr>
                <w:rFonts w:ascii="Times New Roman" w:hAnsi="Times New Roman" w:cs="Times New Roman"/>
                <w:sz w:val="22"/>
                <w:szCs w:val="22"/>
              </w:rPr>
            </w:pPr>
            <w:r w:rsidRPr="005C40AA">
              <w:rPr>
                <w:szCs w:val="20"/>
              </w:rPr>
              <w:t>Prestação incorreta do serviço contratado</w:t>
            </w:r>
          </w:p>
        </w:tc>
        <w:tc>
          <w:tcPr>
            <w:tcW w:w="2835" w:type="dxa"/>
          </w:tcPr>
          <w:p w:rsidR="00B34FA7" w:rsidRPr="005C40AA" w:rsidRDefault="00B34FA7" w:rsidP="005B7C90">
            <w:pPr>
              <w:jc w:val="center"/>
              <w:rPr>
                <w:rFonts w:ascii="Times New Roman" w:hAnsi="Times New Roman" w:cs="Times New Roman"/>
                <w:sz w:val="22"/>
                <w:szCs w:val="22"/>
              </w:rPr>
            </w:pPr>
            <w:r w:rsidRPr="005C40AA">
              <w:rPr>
                <w:rFonts w:ascii="Times New Roman" w:hAnsi="Times New Roman" w:cs="Times New Roman"/>
                <w:sz w:val="22"/>
                <w:szCs w:val="22"/>
              </w:rPr>
              <w:t>Falta de treinamento, Falta de zelo na execução das atividades contratadas.</w:t>
            </w:r>
          </w:p>
        </w:tc>
        <w:tc>
          <w:tcPr>
            <w:tcW w:w="2693" w:type="dxa"/>
          </w:tcPr>
          <w:p w:rsidR="00B34FA7" w:rsidRPr="005C40AA" w:rsidRDefault="00B34FA7" w:rsidP="005B7C90">
            <w:pPr>
              <w:jc w:val="center"/>
              <w:rPr>
                <w:rFonts w:ascii="Times New Roman" w:hAnsi="Times New Roman" w:cs="Times New Roman"/>
                <w:sz w:val="22"/>
                <w:szCs w:val="22"/>
              </w:rPr>
            </w:pPr>
            <w:r w:rsidRPr="005C40AA">
              <w:rPr>
                <w:rFonts w:ascii="Times New Roman" w:hAnsi="Times New Roman" w:cs="Times New Roman"/>
                <w:sz w:val="22"/>
                <w:szCs w:val="22"/>
              </w:rPr>
              <w:t xml:space="preserve">Danos </w:t>
            </w:r>
            <w:proofErr w:type="gramStart"/>
            <w:r w:rsidRPr="005C40AA">
              <w:rPr>
                <w:rFonts w:ascii="Times New Roman" w:hAnsi="Times New Roman" w:cs="Times New Roman"/>
                <w:sz w:val="22"/>
                <w:szCs w:val="22"/>
              </w:rPr>
              <w:t>à</w:t>
            </w:r>
            <w:proofErr w:type="gramEnd"/>
            <w:r w:rsidRPr="005C40AA">
              <w:rPr>
                <w:rFonts w:ascii="Times New Roman" w:hAnsi="Times New Roman" w:cs="Times New Roman"/>
                <w:sz w:val="22"/>
                <w:szCs w:val="22"/>
              </w:rPr>
              <w:t xml:space="preserve"> matérias-primas, medicamentos ou materiais armazenados.</w:t>
            </w:r>
          </w:p>
        </w:tc>
      </w:tr>
      <w:tr w:rsidR="00B34FA7" w:rsidTr="005B7C90">
        <w:trPr>
          <w:jc w:val="center"/>
        </w:trPr>
        <w:tc>
          <w:tcPr>
            <w:tcW w:w="2972" w:type="dxa"/>
          </w:tcPr>
          <w:p w:rsidR="00B34FA7" w:rsidRPr="005C40AA" w:rsidRDefault="00B34FA7" w:rsidP="005B7C90">
            <w:pPr>
              <w:jc w:val="center"/>
              <w:rPr>
                <w:szCs w:val="20"/>
              </w:rPr>
            </w:pPr>
            <w:r>
              <w:rPr>
                <w:szCs w:val="20"/>
              </w:rPr>
              <w:t>Atraso na operacionalização de B05</w:t>
            </w:r>
          </w:p>
        </w:tc>
        <w:tc>
          <w:tcPr>
            <w:tcW w:w="2835" w:type="dxa"/>
          </w:tcPr>
          <w:p w:rsidR="00B34FA7" w:rsidRPr="005C40AA" w:rsidRDefault="00B34FA7" w:rsidP="005B7C90">
            <w:pPr>
              <w:jc w:val="center"/>
              <w:rPr>
                <w:rFonts w:ascii="Times New Roman" w:hAnsi="Times New Roman" w:cs="Times New Roman"/>
                <w:sz w:val="22"/>
                <w:szCs w:val="22"/>
              </w:rPr>
            </w:pPr>
            <w:r>
              <w:rPr>
                <w:rFonts w:ascii="Times New Roman" w:hAnsi="Times New Roman" w:cs="Times New Roman"/>
                <w:sz w:val="22"/>
                <w:szCs w:val="22"/>
              </w:rPr>
              <w:t>Problemas com andamento das obras/serviços.</w:t>
            </w:r>
          </w:p>
        </w:tc>
        <w:tc>
          <w:tcPr>
            <w:tcW w:w="2693" w:type="dxa"/>
          </w:tcPr>
          <w:p w:rsidR="00B34FA7" w:rsidRPr="005C40AA" w:rsidRDefault="00B34FA7" w:rsidP="005B7C90">
            <w:pPr>
              <w:jc w:val="center"/>
              <w:rPr>
                <w:rFonts w:ascii="Times New Roman" w:hAnsi="Times New Roman" w:cs="Times New Roman"/>
                <w:sz w:val="22"/>
                <w:szCs w:val="22"/>
              </w:rPr>
            </w:pPr>
            <w:r>
              <w:rPr>
                <w:rFonts w:ascii="Times New Roman" w:hAnsi="Times New Roman" w:cs="Times New Roman"/>
                <w:sz w:val="22"/>
                <w:szCs w:val="22"/>
              </w:rPr>
              <w:t>Não utilização da totalidade dos postos de trabalho no início da execução.</w:t>
            </w:r>
          </w:p>
        </w:tc>
      </w:tr>
    </w:tbl>
    <w:p w:rsidR="00B34FA7" w:rsidRPr="007741CA" w:rsidRDefault="00B34FA7" w:rsidP="00B34FA7">
      <w:pPr>
        <w:spacing w:after="360" w:line="360" w:lineRule="auto"/>
        <w:rPr>
          <w:rFonts w:ascii="Times New Roman" w:hAnsi="Times New Roman" w:cs="Times New Roman"/>
          <w:sz w:val="24"/>
        </w:rPr>
      </w:pPr>
    </w:p>
    <w:p w:rsidR="000916A5" w:rsidRPr="007741CA" w:rsidRDefault="000916A5" w:rsidP="00261C3E">
      <w:pPr>
        <w:spacing w:after="360" w:line="360" w:lineRule="auto"/>
        <w:rPr>
          <w:rFonts w:ascii="Times New Roman" w:hAnsi="Times New Roman" w:cs="Times New Roman"/>
          <w:sz w:val="24"/>
        </w:rPr>
      </w:pPr>
    </w:p>
    <w:sectPr w:rsidR="000916A5" w:rsidRPr="007741CA" w:rsidSect="000902B6">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464" w:rsidRDefault="00B56464">
      <w:r>
        <w:separator/>
      </w:r>
    </w:p>
  </w:endnote>
  <w:endnote w:type="continuationSeparator" w:id="0">
    <w:p w:rsidR="00B56464" w:rsidRDefault="00B5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464" w:rsidRPr="00166A91" w:rsidRDefault="00B56464"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rsidR="00B56464" w:rsidRPr="00166A91" w:rsidRDefault="00B56464" w:rsidP="00E273C5">
    <w:pPr>
      <w:pStyle w:val="Rodap"/>
      <w:jc w:val="center"/>
    </w:pPr>
    <w:r w:rsidRPr="00166A91">
      <w:rPr>
        <w:rFonts w:ascii="Times New Roman" w:hAnsi="Times New Roman" w:cs="Times New Roman"/>
        <w:sz w:val="16"/>
        <w:szCs w:val="16"/>
      </w:rPr>
      <w:t>CEP: 51021-410 | Telefone: (81) 3464-9600 | www.hemobras.gov.br</w:t>
    </w:r>
  </w:p>
  <w:p w:rsidR="00B56464" w:rsidRPr="00E273C5" w:rsidRDefault="00B56464"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464" w:rsidRDefault="00B56464">
      <w:r>
        <w:separator/>
      </w:r>
    </w:p>
  </w:footnote>
  <w:footnote w:type="continuationSeparator" w:id="0">
    <w:p w:rsidR="00B56464" w:rsidRDefault="00B5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EE5" w:rsidRDefault="000A2EE5">
    <w:pPr>
      <w:pStyle w:val="Cabealho"/>
    </w:pPr>
    <w:r>
      <w:rPr>
        <w:noProof/>
      </w:rPr>
      <w:drawing>
        <wp:inline distT="0" distB="0" distL="0" distR="0" wp14:anchorId="2967010A" wp14:editId="6F9F99D9">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464" w:rsidRDefault="00B56464">
    <w:pPr>
      <w:pStyle w:val="Cabealho"/>
    </w:pPr>
    <w:r w:rsidRPr="00850420">
      <w:rPr>
        <w:noProof/>
      </w:rPr>
      <w:drawing>
        <wp:inline distT="0" distB="0" distL="0" distR="0">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3D66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5C100D"/>
    <w:multiLevelType w:val="multilevel"/>
    <w:tmpl w:val="0382F4DA"/>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b w:val="0"/>
        <w:color w:val="000000" w:themeColor="text1"/>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7B64DA"/>
    <w:multiLevelType w:val="hybridMultilevel"/>
    <w:tmpl w:val="8D92BE84"/>
    <w:lvl w:ilvl="0" w:tplc="04160017">
      <w:start w:val="1"/>
      <w:numFmt w:val="lowerLetter"/>
      <w:lvlText w:val="%1)"/>
      <w:lvlJc w:val="left"/>
      <w:pPr>
        <w:ind w:left="1934" w:hanging="360"/>
      </w:pPr>
    </w:lvl>
    <w:lvl w:ilvl="1" w:tplc="04160019">
      <w:start w:val="1"/>
      <w:numFmt w:val="lowerLetter"/>
      <w:lvlText w:val="%2."/>
      <w:lvlJc w:val="left"/>
      <w:pPr>
        <w:ind w:left="2654" w:hanging="360"/>
      </w:pPr>
    </w:lvl>
    <w:lvl w:ilvl="2" w:tplc="0416001B">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6" w15:restartNumberingAfterBreak="0">
    <w:nsid w:val="26107375"/>
    <w:multiLevelType w:val="hybridMultilevel"/>
    <w:tmpl w:val="72BAE190"/>
    <w:lvl w:ilvl="0" w:tplc="EA60245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F87331"/>
    <w:multiLevelType w:val="hybridMultilevel"/>
    <w:tmpl w:val="DAF2F2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9393004"/>
    <w:multiLevelType w:val="hybridMultilevel"/>
    <w:tmpl w:val="54D49D1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2F4935F7"/>
    <w:multiLevelType w:val="hybridMultilevel"/>
    <w:tmpl w:val="53BCA5B6"/>
    <w:lvl w:ilvl="0" w:tplc="EE4C9A2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69E5729"/>
    <w:multiLevelType w:val="multilevel"/>
    <w:tmpl w:val="CD76C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9452715"/>
    <w:multiLevelType w:val="multilevel"/>
    <w:tmpl w:val="F4DC24B4"/>
    <w:lvl w:ilvl="0">
      <w:start w:val="21"/>
      <w:numFmt w:val="decimal"/>
      <w:lvlText w:val="%1"/>
      <w:lvlJc w:val="left"/>
      <w:pPr>
        <w:ind w:left="600" w:hanging="600"/>
      </w:pPr>
      <w:rPr>
        <w:rFonts w:hint="default"/>
      </w:rPr>
    </w:lvl>
    <w:lvl w:ilvl="1">
      <w:start w:val="2"/>
      <w:numFmt w:val="decimal"/>
      <w:lvlText w:val="%1.%2"/>
      <w:lvlJc w:val="left"/>
      <w:pPr>
        <w:ind w:left="1167" w:hanging="60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4FB632D1"/>
    <w:multiLevelType w:val="multilevel"/>
    <w:tmpl w:val="7AB61928"/>
    <w:lvl w:ilvl="0">
      <w:start w:val="4"/>
      <w:numFmt w:val="decimal"/>
      <w:lvlText w:val="%1"/>
      <w:lvlJc w:val="left"/>
      <w:pPr>
        <w:ind w:left="600" w:hanging="600"/>
      </w:pPr>
      <w:rPr>
        <w:rFonts w:hint="default"/>
      </w:rPr>
    </w:lvl>
    <w:lvl w:ilvl="1">
      <w:start w:val="1"/>
      <w:numFmt w:val="decimal"/>
      <w:lvlText w:val="%1.%2"/>
      <w:lvlJc w:val="left"/>
      <w:pPr>
        <w:ind w:left="1394" w:hanging="600"/>
      </w:pPr>
      <w:rPr>
        <w:rFonts w:hint="default"/>
      </w:rPr>
    </w:lvl>
    <w:lvl w:ilvl="2">
      <w:start w:val="14"/>
      <w:numFmt w:val="decimal"/>
      <w:lvlText w:val="%1.%2.%3"/>
      <w:lvlJc w:val="left"/>
      <w:pPr>
        <w:ind w:left="2308" w:hanging="720"/>
      </w:pPr>
      <w:rPr>
        <w:rFonts w:hint="default"/>
      </w:rPr>
    </w:lvl>
    <w:lvl w:ilvl="3">
      <w:start w:val="1"/>
      <w:numFmt w:val="decimal"/>
      <w:lvlText w:val="%1.%2.%3.%4"/>
      <w:lvlJc w:val="left"/>
      <w:pPr>
        <w:ind w:left="3102" w:hanging="720"/>
      </w:pPr>
      <w:rPr>
        <w:rFonts w:hint="default"/>
      </w:rPr>
    </w:lvl>
    <w:lvl w:ilvl="4">
      <w:start w:val="1"/>
      <w:numFmt w:val="decimal"/>
      <w:lvlText w:val="%1.%2.%3.%4.%5"/>
      <w:lvlJc w:val="left"/>
      <w:pPr>
        <w:ind w:left="4256" w:hanging="1080"/>
      </w:pPr>
      <w:rPr>
        <w:rFonts w:hint="default"/>
      </w:rPr>
    </w:lvl>
    <w:lvl w:ilvl="5">
      <w:start w:val="1"/>
      <w:numFmt w:val="decimal"/>
      <w:lvlText w:val="%1.%2.%3.%4.%5.%6"/>
      <w:lvlJc w:val="left"/>
      <w:pPr>
        <w:ind w:left="5050" w:hanging="1080"/>
      </w:pPr>
      <w:rPr>
        <w:rFonts w:hint="default"/>
      </w:rPr>
    </w:lvl>
    <w:lvl w:ilvl="6">
      <w:start w:val="1"/>
      <w:numFmt w:val="decimal"/>
      <w:lvlText w:val="%1.%2.%3.%4.%5.%6.%7"/>
      <w:lvlJc w:val="left"/>
      <w:pPr>
        <w:ind w:left="6204" w:hanging="1440"/>
      </w:pPr>
      <w:rPr>
        <w:rFonts w:hint="default"/>
      </w:rPr>
    </w:lvl>
    <w:lvl w:ilvl="7">
      <w:start w:val="1"/>
      <w:numFmt w:val="decimal"/>
      <w:lvlText w:val="%1.%2.%3.%4.%5.%6.%7.%8"/>
      <w:lvlJc w:val="left"/>
      <w:pPr>
        <w:ind w:left="6998" w:hanging="1440"/>
      </w:pPr>
      <w:rPr>
        <w:rFonts w:hint="default"/>
      </w:rPr>
    </w:lvl>
    <w:lvl w:ilvl="8">
      <w:start w:val="1"/>
      <w:numFmt w:val="decimal"/>
      <w:lvlText w:val="%1.%2.%3.%4.%5.%6.%7.%8.%9"/>
      <w:lvlJc w:val="left"/>
      <w:pPr>
        <w:ind w:left="8152" w:hanging="1800"/>
      </w:pPr>
      <w:rPr>
        <w:rFonts w:hint="default"/>
      </w:rPr>
    </w:lvl>
  </w:abstractNum>
  <w:abstractNum w:abstractNumId="13" w15:restartNumberingAfterBreak="0">
    <w:nsid w:val="5A3A2809"/>
    <w:multiLevelType w:val="hybridMultilevel"/>
    <w:tmpl w:val="07E6760A"/>
    <w:lvl w:ilvl="0" w:tplc="7FFA09D2">
      <w:start w:val="1"/>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3853E0E"/>
    <w:multiLevelType w:val="hybridMultilevel"/>
    <w:tmpl w:val="54D49D10"/>
    <w:lvl w:ilvl="0" w:tplc="0416000F">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6" w15:restartNumberingAfterBreak="0">
    <w:nsid w:val="769042FB"/>
    <w:multiLevelType w:val="hybridMultilevel"/>
    <w:tmpl w:val="A6A0D39E"/>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17" w15:restartNumberingAfterBreak="0">
    <w:nsid w:val="7AB007A4"/>
    <w:multiLevelType w:val="multilevel"/>
    <w:tmpl w:val="C4663A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7EB40C79"/>
    <w:multiLevelType w:val="hybridMultilevel"/>
    <w:tmpl w:val="486E21D6"/>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num w:numId="1">
    <w:abstractNumId w:val="4"/>
  </w:num>
  <w:num w:numId="2">
    <w:abstractNumId w:val="0"/>
  </w:num>
  <w:num w:numId="3">
    <w:abstractNumId w:val="15"/>
  </w:num>
  <w:num w:numId="4">
    <w:abstractNumId w:val="3"/>
  </w:num>
  <w:num w:numId="5">
    <w:abstractNumId w:val="17"/>
  </w:num>
  <w:num w:numId="6">
    <w:abstractNumId w:val="2"/>
  </w:num>
  <w:num w:numId="7">
    <w:abstractNumId w:val="4"/>
  </w:num>
  <w:num w:numId="8">
    <w:abstractNumId w:val="10"/>
  </w:num>
  <w:num w:numId="9">
    <w:abstractNumId w:val="18"/>
  </w:num>
  <w:num w:numId="10">
    <w:abstractNumId w:val="16"/>
  </w:num>
  <w:num w:numId="11">
    <w:abstractNumId w:val="5"/>
  </w:num>
  <w:num w:numId="12">
    <w:abstractNumId w:val="13"/>
  </w:num>
  <w:num w:numId="13">
    <w:abstractNumId w:val="14"/>
  </w:num>
  <w:num w:numId="14">
    <w:abstractNumId w:val="9"/>
  </w:num>
  <w:num w:numId="15">
    <w:abstractNumId w:val="6"/>
  </w:num>
  <w:num w:numId="16">
    <w:abstractNumId w:val="8"/>
  </w:num>
  <w:num w:numId="17">
    <w:abstractNumId w:val="7"/>
  </w:num>
  <w:num w:numId="18">
    <w:abstractNumId w:val="11"/>
  </w:num>
  <w:num w:numId="19">
    <w:abstractNumId w:val="12"/>
  </w:num>
  <w:num w:numId="2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6E5"/>
    <w:rsid w:val="0000010B"/>
    <w:rsid w:val="00000583"/>
    <w:rsid w:val="000008B6"/>
    <w:rsid w:val="0000236D"/>
    <w:rsid w:val="000024FF"/>
    <w:rsid w:val="00003298"/>
    <w:rsid w:val="0000357C"/>
    <w:rsid w:val="000035D5"/>
    <w:rsid w:val="00004986"/>
    <w:rsid w:val="00004B7B"/>
    <w:rsid w:val="0000539A"/>
    <w:rsid w:val="00005C44"/>
    <w:rsid w:val="00006FA8"/>
    <w:rsid w:val="0000738A"/>
    <w:rsid w:val="0000787A"/>
    <w:rsid w:val="00010CC0"/>
    <w:rsid w:val="00012220"/>
    <w:rsid w:val="00013F78"/>
    <w:rsid w:val="00016730"/>
    <w:rsid w:val="0002260C"/>
    <w:rsid w:val="0002306D"/>
    <w:rsid w:val="000242C8"/>
    <w:rsid w:val="00026402"/>
    <w:rsid w:val="00026500"/>
    <w:rsid w:val="00027155"/>
    <w:rsid w:val="000276B0"/>
    <w:rsid w:val="000318BA"/>
    <w:rsid w:val="000324B0"/>
    <w:rsid w:val="00034A29"/>
    <w:rsid w:val="00040957"/>
    <w:rsid w:val="00042095"/>
    <w:rsid w:val="00045A83"/>
    <w:rsid w:val="000463DB"/>
    <w:rsid w:val="00047D73"/>
    <w:rsid w:val="00050D51"/>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6DCC"/>
    <w:rsid w:val="000779C7"/>
    <w:rsid w:val="00081098"/>
    <w:rsid w:val="000817A7"/>
    <w:rsid w:val="00087CF9"/>
    <w:rsid w:val="00087EF2"/>
    <w:rsid w:val="000902B6"/>
    <w:rsid w:val="00090F5D"/>
    <w:rsid w:val="000916A5"/>
    <w:rsid w:val="00092759"/>
    <w:rsid w:val="0009397F"/>
    <w:rsid w:val="00093D8F"/>
    <w:rsid w:val="00094321"/>
    <w:rsid w:val="00095551"/>
    <w:rsid w:val="00095E10"/>
    <w:rsid w:val="0009670B"/>
    <w:rsid w:val="00096D19"/>
    <w:rsid w:val="000A0DAC"/>
    <w:rsid w:val="000A102A"/>
    <w:rsid w:val="000A1A7B"/>
    <w:rsid w:val="000A1B88"/>
    <w:rsid w:val="000A23DA"/>
    <w:rsid w:val="000A2EE5"/>
    <w:rsid w:val="000A3722"/>
    <w:rsid w:val="000A674F"/>
    <w:rsid w:val="000B3984"/>
    <w:rsid w:val="000B58E8"/>
    <w:rsid w:val="000B73D9"/>
    <w:rsid w:val="000B7B55"/>
    <w:rsid w:val="000B7D4F"/>
    <w:rsid w:val="000C0784"/>
    <w:rsid w:val="000C123B"/>
    <w:rsid w:val="000C21AD"/>
    <w:rsid w:val="000C2C16"/>
    <w:rsid w:val="000C670A"/>
    <w:rsid w:val="000D0F17"/>
    <w:rsid w:val="000D2320"/>
    <w:rsid w:val="000D2AC3"/>
    <w:rsid w:val="000D31B7"/>
    <w:rsid w:val="000E745D"/>
    <w:rsid w:val="000E7D0C"/>
    <w:rsid w:val="000F076F"/>
    <w:rsid w:val="000F1C1C"/>
    <w:rsid w:val="000F4088"/>
    <w:rsid w:val="000F4F96"/>
    <w:rsid w:val="000F5A07"/>
    <w:rsid w:val="000F7FF1"/>
    <w:rsid w:val="001007F5"/>
    <w:rsid w:val="00100990"/>
    <w:rsid w:val="00105707"/>
    <w:rsid w:val="00106373"/>
    <w:rsid w:val="001103FF"/>
    <w:rsid w:val="00112FCE"/>
    <w:rsid w:val="00113EEB"/>
    <w:rsid w:val="00114259"/>
    <w:rsid w:val="0011596D"/>
    <w:rsid w:val="00116282"/>
    <w:rsid w:val="001219B0"/>
    <w:rsid w:val="00124990"/>
    <w:rsid w:val="00126E1D"/>
    <w:rsid w:val="0013030C"/>
    <w:rsid w:val="001304C0"/>
    <w:rsid w:val="001315F2"/>
    <w:rsid w:val="00133136"/>
    <w:rsid w:val="00133A8F"/>
    <w:rsid w:val="001377C7"/>
    <w:rsid w:val="0014004B"/>
    <w:rsid w:val="00142305"/>
    <w:rsid w:val="0014325E"/>
    <w:rsid w:val="001449A3"/>
    <w:rsid w:val="00146BDF"/>
    <w:rsid w:val="001516EA"/>
    <w:rsid w:val="00152089"/>
    <w:rsid w:val="00153E25"/>
    <w:rsid w:val="00154505"/>
    <w:rsid w:val="0015684D"/>
    <w:rsid w:val="00156C85"/>
    <w:rsid w:val="001577C6"/>
    <w:rsid w:val="00160BBD"/>
    <w:rsid w:val="00160DA4"/>
    <w:rsid w:val="0016584A"/>
    <w:rsid w:val="001671BF"/>
    <w:rsid w:val="001709D5"/>
    <w:rsid w:val="00170CE1"/>
    <w:rsid w:val="00174898"/>
    <w:rsid w:val="00174CAA"/>
    <w:rsid w:val="00175790"/>
    <w:rsid w:val="00176D73"/>
    <w:rsid w:val="00177327"/>
    <w:rsid w:val="00177CD5"/>
    <w:rsid w:val="001817D2"/>
    <w:rsid w:val="00184086"/>
    <w:rsid w:val="001904A8"/>
    <w:rsid w:val="00193E8B"/>
    <w:rsid w:val="0019488A"/>
    <w:rsid w:val="001A1732"/>
    <w:rsid w:val="001A2CE9"/>
    <w:rsid w:val="001A3A05"/>
    <w:rsid w:val="001A3E18"/>
    <w:rsid w:val="001A6380"/>
    <w:rsid w:val="001B005B"/>
    <w:rsid w:val="001B112B"/>
    <w:rsid w:val="001B1EFE"/>
    <w:rsid w:val="001B7CB7"/>
    <w:rsid w:val="001C2192"/>
    <w:rsid w:val="001C2B89"/>
    <w:rsid w:val="001C2F32"/>
    <w:rsid w:val="001C3F32"/>
    <w:rsid w:val="001C48B6"/>
    <w:rsid w:val="001C4C04"/>
    <w:rsid w:val="001C52E0"/>
    <w:rsid w:val="001C694F"/>
    <w:rsid w:val="001C721E"/>
    <w:rsid w:val="001C7EC3"/>
    <w:rsid w:val="001D0D66"/>
    <w:rsid w:val="001D242A"/>
    <w:rsid w:val="001D4267"/>
    <w:rsid w:val="001E0D06"/>
    <w:rsid w:val="001E1DDC"/>
    <w:rsid w:val="001E3758"/>
    <w:rsid w:val="001E3AAF"/>
    <w:rsid w:val="001E67F5"/>
    <w:rsid w:val="001E7097"/>
    <w:rsid w:val="001F0A6E"/>
    <w:rsid w:val="001F0EAF"/>
    <w:rsid w:val="001F1060"/>
    <w:rsid w:val="001F39FA"/>
    <w:rsid w:val="001F7FBB"/>
    <w:rsid w:val="00202A04"/>
    <w:rsid w:val="00202D3A"/>
    <w:rsid w:val="00205197"/>
    <w:rsid w:val="0020593D"/>
    <w:rsid w:val="0020599A"/>
    <w:rsid w:val="002062B8"/>
    <w:rsid w:val="00206F5F"/>
    <w:rsid w:val="00207B98"/>
    <w:rsid w:val="00210001"/>
    <w:rsid w:val="0021072F"/>
    <w:rsid w:val="0021106D"/>
    <w:rsid w:val="002145AE"/>
    <w:rsid w:val="0021535A"/>
    <w:rsid w:val="00221BA5"/>
    <w:rsid w:val="00222980"/>
    <w:rsid w:val="002241A2"/>
    <w:rsid w:val="002262CB"/>
    <w:rsid w:val="0022771D"/>
    <w:rsid w:val="00231E9C"/>
    <w:rsid w:val="00234827"/>
    <w:rsid w:val="00240B17"/>
    <w:rsid w:val="00241D78"/>
    <w:rsid w:val="0024271C"/>
    <w:rsid w:val="00244D25"/>
    <w:rsid w:val="002458D9"/>
    <w:rsid w:val="00245A60"/>
    <w:rsid w:val="00246DAE"/>
    <w:rsid w:val="002510B1"/>
    <w:rsid w:val="00251F53"/>
    <w:rsid w:val="002538B4"/>
    <w:rsid w:val="002538E3"/>
    <w:rsid w:val="00255C24"/>
    <w:rsid w:val="002602C4"/>
    <w:rsid w:val="00260802"/>
    <w:rsid w:val="00261C18"/>
    <w:rsid w:val="00261C3E"/>
    <w:rsid w:val="0026386A"/>
    <w:rsid w:val="002638A8"/>
    <w:rsid w:val="00266B93"/>
    <w:rsid w:val="00267125"/>
    <w:rsid w:val="00267B22"/>
    <w:rsid w:val="00271CB6"/>
    <w:rsid w:val="002729CE"/>
    <w:rsid w:val="0027301A"/>
    <w:rsid w:val="00276ECC"/>
    <w:rsid w:val="002807B3"/>
    <w:rsid w:val="0028111E"/>
    <w:rsid w:val="00284103"/>
    <w:rsid w:val="00284454"/>
    <w:rsid w:val="0028765E"/>
    <w:rsid w:val="0029037D"/>
    <w:rsid w:val="002937D4"/>
    <w:rsid w:val="002A1A91"/>
    <w:rsid w:val="002A23ED"/>
    <w:rsid w:val="002A304F"/>
    <w:rsid w:val="002A6157"/>
    <w:rsid w:val="002A7DD6"/>
    <w:rsid w:val="002B0B33"/>
    <w:rsid w:val="002B3686"/>
    <w:rsid w:val="002B4931"/>
    <w:rsid w:val="002C1D82"/>
    <w:rsid w:val="002C54C1"/>
    <w:rsid w:val="002C5D15"/>
    <w:rsid w:val="002D1F2A"/>
    <w:rsid w:val="002D3370"/>
    <w:rsid w:val="002D656F"/>
    <w:rsid w:val="002D78B4"/>
    <w:rsid w:val="002D7C8E"/>
    <w:rsid w:val="002E160F"/>
    <w:rsid w:val="002E1FBE"/>
    <w:rsid w:val="002E3F91"/>
    <w:rsid w:val="002E480D"/>
    <w:rsid w:val="002E5F6B"/>
    <w:rsid w:val="002E64BA"/>
    <w:rsid w:val="002E6D92"/>
    <w:rsid w:val="002F010E"/>
    <w:rsid w:val="002F084D"/>
    <w:rsid w:val="002F308B"/>
    <w:rsid w:val="002F6931"/>
    <w:rsid w:val="00301C3D"/>
    <w:rsid w:val="00303879"/>
    <w:rsid w:val="003052F1"/>
    <w:rsid w:val="003053DD"/>
    <w:rsid w:val="00310B4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3C2B"/>
    <w:rsid w:val="00344D26"/>
    <w:rsid w:val="00345137"/>
    <w:rsid w:val="003451DE"/>
    <w:rsid w:val="00345F90"/>
    <w:rsid w:val="003464AF"/>
    <w:rsid w:val="00347777"/>
    <w:rsid w:val="00347B7C"/>
    <w:rsid w:val="003552BA"/>
    <w:rsid w:val="0035658A"/>
    <w:rsid w:val="003576CB"/>
    <w:rsid w:val="00357D8A"/>
    <w:rsid w:val="003618DB"/>
    <w:rsid w:val="00364141"/>
    <w:rsid w:val="00364909"/>
    <w:rsid w:val="00366210"/>
    <w:rsid w:val="0036791E"/>
    <w:rsid w:val="00367EF6"/>
    <w:rsid w:val="003709F5"/>
    <w:rsid w:val="00373E54"/>
    <w:rsid w:val="00373F2A"/>
    <w:rsid w:val="003779A2"/>
    <w:rsid w:val="0038139C"/>
    <w:rsid w:val="00382512"/>
    <w:rsid w:val="00386157"/>
    <w:rsid w:val="00386ADE"/>
    <w:rsid w:val="00390F8E"/>
    <w:rsid w:val="00391E14"/>
    <w:rsid w:val="003959F6"/>
    <w:rsid w:val="00395D83"/>
    <w:rsid w:val="003966DE"/>
    <w:rsid w:val="003A0415"/>
    <w:rsid w:val="003A2F5D"/>
    <w:rsid w:val="003A2FC4"/>
    <w:rsid w:val="003A3423"/>
    <w:rsid w:val="003A3846"/>
    <w:rsid w:val="003A4D07"/>
    <w:rsid w:val="003A551B"/>
    <w:rsid w:val="003A73C1"/>
    <w:rsid w:val="003B791E"/>
    <w:rsid w:val="003C0644"/>
    <w:rsid w:val="003C0721"/>
    <w:rsid w:val="003C151F"/>
    <w:rsid w:val="003C25D1"/>
    <w:rsid w:val="003C2B7C"/>
    <w:rsid w:val="003C609E"/>
    <w:rsid w:val="003C6275"/>
    <w:rsid w:val="003D0069"/>
    <w:rsid w:val="003D028C"/>
    <w:rsid w:val="003E18C0"/>
    <w:rsid w:val="003E254F"/>
    <w:rsid w:val="003E261E"/>
    <w:rsid w:val="003E4927"/>
    <w:rsid w:val="003E49E4"/>
    <w:rsid w:val="003E4D76"/>
    <w:rsid w:val="003E55B1"/>
    <w:rsid w:val="003E75E0"/>
    <w:rsid w:val="003F004A"/>
    <w:rsid w:val="003F1437"/>
    <w:rsid w:val="003F185C"/>
    <w:rsid w:val="003F36A3"/>
    <w:rsid w:val="003F3F66"/>
    <w:rsid w:val="003F6482"/>
    <w:rsid w:val="003F6E51"/>
    <w:rsid w:val="003F7AAC"/>
    <w:rsid w:val="003F7D01"/>
    <w:rsid w:val="003F7DA9"/>
    <w:rsid w:val="00400B27"/>
    <w:rsid w:val="0040443F"/>
    <w:rsid w:val="004053E1"/>
    <w:rsid w:val="004064DD"/>
    <w:rsid w:val="00406D72"/>
    <w:rsid w:val="00407F1C"/>
    <w:rsid w:val="00413FCF"/>
    <w:rsid w:val="00415F27"/>
    <w:rsid w:val="00416A59"/>
    <w:rsid w:val="00417CA8"/>
    <w:rsid w:val="0042033D"/>
    <w:rsid w:val="00420F2C"/>
    <w:rsid w:val="0042190C"/>
    <w:rsid w:val="00421C7E"/>
    <w:rsid w:val="00425359"/>
    <w:rsid w:val="004260ED"/>
    <w:rsid w:val="004316D7"/>
    <w:rsid w:val="00431EDA"/>
    <w:rsid w:val="0043231C"/>
    <w:rsid w:val="00432470"/>
    <w:rsid w:val="0043480B"/>
    <w:rsid w:val="00434B35"/>
    <w:rsid w:val="00435447"/>
    <w:rsid w:val="00437496"/>
    <w:rsid w:val="004410CB"/>
    <w:rsid w:val="00441EA1"/>
    <w:rsid w:val="00443E5C"/>
    <w:rsid w:val="00445798"/>
    <w:rsid w:val="0044583E"/>
    <w:rsid w:val="0044725C"/>
    <w:rsid w:val="00447465"/>
    <w:rsid w:val="00450342"/>
    <w:rsid w:val="00452F5D"/>
    <w:rsid w:val="00452FE1"/>
    <w:rsid w:val="004557E5"/>
    <w:rsid w:val="00455CBE"/>
    <w:rsid w:val="00455EB7"/>
    <w:rsid w:val="00455FD5"/>
    <w:rsid w:val="0045607C"/>
    <w:rsid w:val="00460E8A"/>
    <w:rsid w:val="00461192"/>
    <w:rsid w:val="00462274"/>
    <w:rsid w:val="0046230A"/>
    <w:rsid w:val="0046284C"/>
    <w:rsid w:val="00462C95"/>
    <w:rsid w:val="004631A0"/>
    <w:rsid w:val="0046486A"/>
    <w:rsid w:val="00467F84"/>
    <w:rsid w:val="00473D89"/>
    <w:rsid w:val="004773FC"/>
    <w:rsid w:val="00477C3A"/>
    <w:rsid w:val="00480328"/>
    <w:rsid w:val="004834FC"/>
    <w:rsid w:val="00483B15"/>
    <w:rsid w:val="00483FB9"/>
    <w:rsid w:val="00486CBA"/>
    <w:rsid w:val="004872FF"/>
    <w:rsid w:val="00490A51"/>
    <w:rsid w:val="00492825"/>
    <w:rsid w:val="00493F2E"/>
    <w:rsid w:val="00494AE7"/>
    <w:rsid w:val="0049696D"/>
    <w:rsid w:val="004A0EF1"/>
    <w:rsid w:val="004A72BD"/>
    <w:rsid w:val="004B0238"/>
    <w:rsid w:val="004B05B0"/>
    <w:rsid w:val="004B0CAC"/>
    <w:rsid w:val="004B1618"/>
    <w:rsid w:val="004B19B5"/>
    <w:rsid w:val="004B1CBC"/>
    <w:rsid w:val="004B1D7D"/>
    <w:rsid w:val="004B460A"/>
    <w:rsid w:val="004B5615"/>
    <w:rsid w:val="004B7C41"/>
    <w:rsid w:val="004C0212"/>
    <w:rsid w:val="004C05F9"/>
    <w:rsid w:val="004C4B12"/>
    <w:rsid w:val="004C53CA"/>
    <w:rsid w:val="004D1FCD"/>
    <w:rsid w:val="004D3ACF"/>
    <w:rsid w:val="004D57D3"/>
    <w:rsid w:val="004D5F78"/>
    <w:rsid w:val="004E0194"/>
    <w:rsid w:val="004E12A1"/>
    <w:rsid w:val="004E7BEB"/>
    <w:rsid w:val="004F16C3"/>
    <w:rsid w:val="004F4BFB"/>
    <w:rsid w:val="004F5D51"/>
    <w:rsid w:val="004F5DF9"/>
    <w:rsid w:val="004F66B4"/>
    <w:rsid w:val="004F6B29"/>
    <w:rsid w:val="004F7758"/>
    <w:rsid w:val="004F78C6"/>
    <w:rsid w:val="005000A4"/>
    <w:rsid w:val="0050224C"/>
    <w:rsid w:val="00502F02"/>
    <w:rsid w:val="00503730"/>
    <w:rsid w:val="005037A6"/>
    <w:rsid w:val="00512D53"/>
    <w:rsid w:val="00513222"/>
    <w:rsid w:val="00514540"/>
    <w:rsid w:val="00514883"/>
    <w:rsid w:val="00517469"/>
    <w:rsid w:val="005209D0"/>
    <w:rsid w:val="00520AD6"/>
    <w:rsid w:val="00522F92"/>
    <w:rsid w:val="00523C55"/>
    <w:rsid w:val="00523F32"/>
    <w:rsid w:val="00526378"/>
    <w:rsid w:val="00530489"/>
    <w:rsid w:val="0053132E"/>
    <w:rsid w:val="005313FB"/>
    <w:rsid w:val="00532603"/>
    <w:rsid w:val="0053608E"/>
    <w:rsid w:val="0054187F"/>
    <w:rsid w:val="00541E97"/>
    <w:rsid w:val="00546C9B"/>
    <w:rsid w:val="0055519F"/>
    <w:rsid w:val="00557FA7"/>
    <w:rsid w:val="00561C04"/>
    <w:rsid w:val="0056213B"/>
    <w:rsid w:val="00562F82"/>
    <w:rsid w:val="00564913"/>
    <w:rsid w:val="00573998"/>
    <w:rsid w:val="00573C85"/>
    <w:rsid w:val="005759CE"/>
    <w:rsid w:val="00576946"/>
    <w:rsid w:val="00577C4E"/>
    <w:rsid w:val="005800D8"/>
    <w:rsid w:val="00583697"/>
    <w:rsid w:val="005846C9"/>
    <w:rsid w:val="00585CA2"/>
    <w:rsid w:val="00586BEF"/>
    <w:rsid w:val="00586D09"/>
    <w:rsid w:val="005873FC"/>
    <w:rsid w:val="00590025"/>
    <w:rsid w:val="00590EAF"/>
    <w:rsid w:val="00595DA6"/>
    <w:rsid w:val="005A3BE7"/>
    <w:rsid w:val="005A48AD"/>
    <w:rsid w:val="005A4DDD"/>
    <w:rsid w:val="005A6A91"/>
    <w:rsid w:val="005A6D74"/>
    <w:rsid w:val="005B0066"/>
    <w:rsid w:val="005B1D0B"/>
    <w:rsid w:val="005B7779"/>
    <w:rsid w:val="005C3836"/>
    <w:rsid w:val="005C3930"/>
    <w:rsid w:val="005C399B"/>
    <w:rsid w:val="005C48E3"/>
    <w:rsid w:val="005C5A0E"/>
    <w:rsid w:val="005C7014"/>
    <w:rsid w:val="005C743A"/>
    <w:rsid w:val="005C76D8"/>
    <w:rsid w:val="005D3F36"/>
    <w:rsid w:val="005D5BEE"/>
    <w:rsid w:val="005E1321"/>
    <w:rsid w:val="005E2DD4"/>
    <w:rsid w:val="005E5F39"/>
    <w:rsid w:val="005E6D43"/>
    <w:rsid w:val="005E7605"/>
    <w:rsid w:val="005F1720"/>
    <w:rsid w:val="005F54A8"/>
    <w:rsid w:val="005F57DD"/>
    <w:rsid w:val="005F6F64"/>
    <w:rsid w:val="005F7B0A"/>
    <w:rsid w:val="005F7E84"/>
    <w:rsid w:val="006016CB"/>
    <w:rsid w:val="006052D0"/>
    <w:rsid w:val="00605C11"/>
    <w:rsid w:val="00606440"/>
    <w:rsid w:val="00607678"/>
    <w:rsid w:val="006078C2"/>
    <w:rsid w:val="00607B34"/>
    <w:rsid w:val="00612867"/>
    <w:rsid w:val="006171A9"/>
    <w:rsid w:val="00617445"/>
    <w:rsid w:val="00623436"/>
    <w:rsid w:val="006269AB"/>
    <w:rsid w:val="00634551"/>
    <w:rsid w:val="00640F39"/>
    <w:rsid w:val="006423A7"/>
    <w:rsid w:val="00650045"/>
    <w:rsid w:val="00651E83"/>
    <w:rsid w:val="00652240"/>
    <w:rsid w:val="00654F32"/>
    <w:rsid w:val="00655AAF"/>
    <w:rsid w:val="00656A30"/>
    <w:rsid w:val="00663A35"/>
    <w:rsid w:val="006673E7"/>
    <w:rsid w:val="00674964"/>
    <w:rsid w:val="00676CA2"/>
    <w:rsid w:val="00677914"/>
    <w:rsid w:val="00680B7E"/>
    <w:rsid w:val="00681A0D"/>
    <w:rsid w:val="00683B94"/>
    <w:rsid w:val="00684626"/>
    <w:rsid w:val="00686692"/>
    <w:rsid w:val="00686D30"/>
    <w:rsid w:val="00692FD0"/>
    <w:rsid w:val="00693033"/>
    <w:rsid w:val="00693219"/>
    <w:rsid w:val="00693321"/>
    <w:rsid w:val="00694539"/>
    <w:rsid w:val="00694893"/>
    <w:rsid w:val="00694DD9"/>
    <w:rsid w:val="0069751C"/>
    <w:rsid w:val="006A12B1"/>
    <w:rsid w:val="006A57CA"/>
    <w:rsid w:val="006A5F42"/>
    <w:rsid w:val="006A6103"/>
    <w:rsid w:val="006A795C"/>
    <w:rsid w:val="006B10ED"/>
    <w:rsid w:val="006B156A"/>
    <w:rsid w:val="006B51B2"/>
    <w:rsid w:val="006B66C4"/>
    <w:rsid w:val="006C17A0"/>
    <w:rsid w:val="006C2D79"/>
    <w:rsid w:val="006D27E3"/>
    <w:rsid w:val="006D4135"/>
    <w:rsid w:val="006D4574"/>
    <w:rsid w:val="006D5D63"/>
    <w:rsid w:val="006D7857"/>
    <w:rsid w:val="006E09F2"/>
    <w:rsid w:val="006E3E48"/>
    <w:rsid w:val="006E721C"/>
    <w:rsid w:val="006F3EE2"/>
    <w:rsid w:val="006F40DF"/>
    <w:rsid w:val="006F4FEA"/>
    <w:rsid w:val="006F6E5B"/>
    <w:rsid w:val="00700C3D"/>
    <w:rsid w:val="00700CBD"/>
    <w:rsid w:val="007028C7"/>
    <w:rsid w:val="00704199"/>
    <w:rsid w:val="00704462"/>
    <w:rsid w:val="00710C7E"/>
    <w:rsid w:val="00715E96"/>
    <w:rsid w:val="0071686F"/>
    <w:rsid w:val="0072240D"/>
    <w:rsid w:val="0072739C"/>
    <w:rsid w:val="0073250C"/>
    <w:rsid w:val="00733DE0"/>
    <w:rsid w:val="007357C5"/>
    <w:rsid w:val="00735C79"/>
    <w:rsid w:val="0073753C"/>
    <w:rsid w:val="0074032D"/>
    <w:rsid w:val="00740D25"/>
    <w:rsid w:val="00741328"/>
    <w:rsid w:val="00750BC6"/>
    <w:rsid w:val="00755FB4"/>
    <w:rsid w:val="00756BCF"/>
    <w:rsid w:val="00756F76"/>
    <w:rsid w:val="00761911"/>
    <w:rsid w:val="007650AB"/>
    <w:rsid w:val="00765562"/>
    <w:rsid w:val="007679B9"/>
    <w:rsid w:val="00772CC5"/>
    <w:rsid w:val="007741CA"/>
    <w:rsid w:val="00776461"/>
    <w:rsid w:val="00776572"/>
    <w:rsid w:val="0077738D"/>
    <w:rsid w:val="007774C2"/>
    <w:rsid w:val="0077750A"/>
    <w:rsid w:val="007809C9"/>
    <w:rsid w:val="00784F62"/>
    <w:rsid w:val="0078760F"/>
    <w:rsid w:val="00787D28"/>
    <w:rsid w:val="0079000C"/>
    <w:rsid w:val="00790D93"/>
    <w:rsid w:val="00791CD7"/>
    <w:rsid w:val="0079430D"/>
    <w:rsid w:val="0079754C"/>
    <w:rsid w:val="0079761A"/>
    <w:rsid w:val="007A0B6B"/>
    <w:rsid w:val="007A1395"/>
    <w:rsid w:val="007B19CE"/>
    <w:rsid w:val="007B1CF9"/>
    <w:rsid w:val="007B4A7C"/>
    <w:rsid w:val="007B7C23"/>
    <w:rsid w:val="007C0255"/>
    <w:rsid w:val="007C09C8"/>
    <w:rsid w:val="007C0C22"/>
    <w:rsid w:val="007C13ED"/>
    <w:rsid w:val="007C223A"/>
    <w:rsid w:val="007C2707"/>
    <w:rsid w:val="007C2FAF"/>
    <w:rsid w:val="007C57D4"/>
    <w:rsid w:val="007C6ECB"/>
    <w:rsid w:val="007D1A51"/>
    <w:rsid w:val="007D3572"/>
    <w:rsid w:val="007D4A02"/>
    <w:rsid w:val="007D501A"/>
    <w:rsid w:val="007D5639"/>
    <w:rsid w:val="007D6651"/>
    <w:rsid w:val="007D6BE0"/>
    <w:rsid w:val="007D7D57"/>
    <w:rsid w:val="007E078C"/>
    <w:rsid w:val="007E159E"/>
    <w:rsid w:val="007E3D4F"/>
    <w:rsid w:val="007E3F65"/>
    <w:rsid w:val="007E5253"/>
    <w:rsid w:val="007E57A5"/>
    <w:rsid w:val="007E585A"/>
    <w:rsid w:val="007E6700"/>
    <w:rsid w:val="007E68F6"/>
    <w:rsid w:val="007E6EF9"/>
    <w:rsid w:val="007E76E3"/>
    <w:rsid w:val="007F0511"/>
    <w:rsid w:val="007F0582"/>
    <w:rsid w:val="007F2AE5"/>
    <w:rsid w:val="007F4F3D"/>
    <w:rsid w:val="007F6AB0"/>
    <w:rsid w:val="008009B7"/>
    <w:rsid w:val="00802AE5"/>
    <w:rsid w:val="0080329B"/>
    <w:rsid w:val="00803805"/>
    <w:rsid w:val="0080582D"/>
    <w:rsid w:val="0080756C"/>
    <w:rsid w:val="00812156"/>
    <w:rsid w:val="00812246"/>
    <w:rsid w:val="0081289B"/>
    <w:rsid w:val="00817D3C"/>
    <w:rsid w:val="00821602"/>
    <w:rsid w:val="0082596A"/>
    <w:rsid w:val="00827E4D"/>
    <w:rsid w:val="00831204"/>
    <w:rsid w:val="00831208"/>
    <w:rsid w:val="00832267"/>
    <w:rsid w:val="00833A10"/>
    <w:rsid w:val="00835A02"/>
    <w:rsid w:val="008374E9"/>
    <w:rsid w:val="00842339"/>
    <w:rsid w:val="008429CF"/>
    <w:rsid w:val="00842EA8"/>
    <w:rsid w:val="008446E2"/>
    <w:rsid w:val="00847E19"/>
    <w:rsid w:val="008502AA"/>
    <w:rsid w:val="00850CD3"/>
    <w:rsid w:val="0085112C"/>
    <w:rsid w:val="00853239"/>
    <w:rsid w:val="0085394E"/>
    <w:rsid w:val="00854111"/>
    <w:rsid w:val="0085555A"/>
    <w:rsid w:val="00855857"/>
    <w:rsid w:val="008601A9"/>
    <w:rsid w:val="00861E43"/>
    <w:rsid w:val="0086328C"/>
    <w:rsid w:val="0086450A"/>
    <w:rsid w:val="00865B0D"/>
    <w:rsid w:val="008713C0"/>
    <w:rsid w:val="00871636"/>
    <w:rsid w:val="00871B33"/>
    <w:rsid w:val="008722EE"/>
    <w:rsid w:val="00872949"/>
    <w:rsid w:val="008729C2"/>
    <w:rsid w:val="008751E2"/>
    <w:rsid w:val="00876AA8"/>
    <w:rsid w:val="00887874"/>
    <w:rsid w:val="00890EA0"/>
    <w:rsid w:val="008941DB"/>
    <w:rsid w:val="00894333"/>
    <w:rsid w:val="00894C85"/>
    <w:rsid w:val="008A16EA"/>
    <w:rsid w:val="008A1D68"/>
    <w:rsid w:val="008A7D1A"/>
    <w:rsid w:val="008B0D45"/>
    <w:rsid w:val="008B0DCE"/>
    <w:rsid w:val="008B4B9E"/>
    <w:rsid w:val="008B55FD"/>
    <w:rsid w:val="008B6162"/>
    <w:rsid w:val="008B7339"/>
    <w:rsid w:val="008C04DF"/>
    <w:rsid w:val="008C06B3"/>
    <w:rsid w:val="008C1971"/>
    <w:rsid w:val="008C25DF"/>
    <w:rsid w:val="008C57B0"/>
    <w:rsid w:val="008C6B2E"/>
    <w:rsid w:val="008D2CAF"/>
    <w:rsid w:val="008D3ACE"/>
    <w:rsid w:val="008D51CC"/>
    <w:rsid w:val="008D5307"/>
    <w:rsid w:val="008D65D6"/>
    <w:rsid w:val="008E0575"/>
    <w:rsid w:val="008E4F95"/>
    <w:rsid w:val="008F242A"/>
    <w:rsid w:val="008F4D52"/>
    <w:rsid w:val="008F4E41"/>
    <w:rsid w:val="00901A1F"/>
    <w:rsid w:val="0090408D"/>
    <w:rsid w:val="00904E6B"/>
    <w:rsid w:val="00905493"/>
    <w:rsid w:val="00906EEC"/>
    <w:rsid w:val="00911A95"/>
    <w:rsid w:val="0091325E"/>
    <w:rsid w:val="00914204"/>
    <w:rsid w:val="0091549D"/>
    <w:rsid w:val="00915C7E"/>
    <w:rsid w:val="00921892"/>
    <w:rsid w:val="00922606"/>
    <w:rsid w:val="00922D31"/>
    <w:rsid w:val="00922E08"/>
    <w:rsid w:val="00925206"/>
    <w:rsid w:val="0092559F"/>
    <w:rsid w:val="00931141"/>
    <w:rsid w:val="00935665"/>
    <w:rsid w:val="00935B30"/>
    <w:rsid w:val="00936A4E"/>
    <w:rsid w:val="00940A8A"/>
    <w:rsid w:val="00940B8C"/>
    <w:rsid w:val="00941580"/>
    <w:rsid w:val="00943DAA"/>
    <w:rsid w:val="00944A73"/>
    <w:rsid w:val="00944E0C"/>
    <w:rsid w:val="009506A7"/>
    <w:rsid w:val="00950D81"/>
    <w:rsid w:val="00951B95"/>
    <w:rsid w:val="009543EB"/>
    <w:rsid w:val="009555AC"/>
    <w:rsid w:val="00956D56"/>
    <w:rsid w:val="009623AB"/>
    <w:rsid w:val="00970A6B"/>
    <w:rsid w:val="00970F7F"/>
    <w:rsid w:val="00975E13"/>
    <w:rsid w:val="009763C4"/>
    <w:rsid w:val="009803F1"/>
    <w:rsid w:val="009844F7"/>
    <w:rsid w:val="00984B38"/>
    <w:rsid w:val="00984E72"/>
    <w:rsid w:val="00986800"/>
    <w:rsid w:val="0099079E"/>
    <w:rsid w:val="00990BCE"/>
    <w:rsid w:val="00990C95"/>
    <w:rsid w:val="0099334E"/>
    <w:rsid w:val="00995254"/>
    <w:rsid w:val="00995FFD"/>
    <w:rsid w:val="00996080"/>
    <w:rsid w:val="00996BBF"/>
    <w:rsid w:val="009A0440"/>
    <w:rsid w:val="009A45B0"/>
    <w:rsid w:val="009A6A6F"/>
    <w:rsid w:val="009A77CA"/>
    <w:rsid w:val="009A7ED9"/>
    <w:rsid w:val="009B1B69"/>
    <w:rsid w:val="009B57BB"/>
    <w:rsid w:val="009B6C31"/>
    <w:rsid w:val="009C1B2A"/>
    <w:rsid w:val="009C2F5D"/>
    <w:rsid w:val="009C470D"/>
    <w:rsid w:val="009C638B"/>
    <w:rsid w:val="009D14C4"/>
    <w:rsid w:val="009D2F66"/>
    <w:rsid w:val="009D342F"/>
    <w:rsid w:val="009D3626"/>
    <w:rsid w:val="009D39D8"/>
    <w:rsid w:val="009D68FB"/>
    <w:rsid w:val="009D6CDC"/>
    <w:rsid w:val="009E04B3"/>
    <w:rsid w:val="009E0DFC"/>
    <w:rsid w:val="009E1E41"/>
    <w:rsid w:val="009E5B74"/>
    <w:rsid w:val="009E7C14"/>
    <w:rsid w:val="009F0D92"/>
    <w:rsid w:val="009F31CF"/>
    <w:rsid w:val="009F419C"/>
    <w:rsid w:val="009F43E0"/>
    <w:rsid w:val="009F4EB6"/>
    <w:rsid w:val="009F69D9"/>
    <w:rsid w:val="009F6ECA"/>
    <w:rsid w:val="00A0013A"/>
    <w:rsid w:val="00A02C1F"/>
    <w:rsid w:val="00A03900"/>
    <w:rsid w:val="00A055A5"/>
    <w:rsid w:val="00A06703"/>
    <w:rsid w:val="00A106F4"/>
    <w:rsid w:val="00A11A6E"/>
    <w:rsid w:val="00A12A7C"/>
    <w:rsid w:val="00A1330E"/>
    <w:rsid w:val="00A135B7"/>
    <w:rsid w:val="00A1361D"/>
    <w:rsid w:val="00A139BE"/>
    <w:rsid w:val="00A15CC2"/>
    <w:rsid w:val="00A275AD"/>
    <w:rsid w:val="00A30585"/>
    <w:rsid w:val="00A35242"/>
    <w:rsid w:val="00A36676"/>
    <w:rsid w:val="00A375DC"/>
    <w:rsid w:val="00A402A1"/>
    <w:rsid w:val="00A4146A"/>
    <w:rsid w:val="00A44175"/>
    <w:rsid w:val="00A46E32"/>
    <w:rsid w:val="00A47BD5"/>
    <w:rsid w:val="00A47D28"/>
    <w:rsid w:val="00A50D22"/>
    <w:rsid w:val="00A512C3"/>
    <w:rsid w:val="00A5276A"/>
    <w:rsid w:val="00A542B0"/>
    <w:rsid w:val="00A54877"/>
    <w:rsid w:val="00A5499D"/>
    <w:rsid w:val="00A571FE"/>
    <w:rsid w:val="00A60395"/>
    <w:rsid w:val="00A6154F"/>
    <w:rsid w:val="00A6287E"/>
    <w:rsid w:val="00A643D4"/>
    <w:rsid w:val="00A76CE0"/>
    <w:rsid w:val="00A77C2C"/>
    <w:rsid w:val="00A80062"/>
    <w:rsid w:val="00A8514B"/>
    <w:rsid w:val="00A856EB"/>
    <w:rsid w:val="00A9022E"/>
    <w:rsid w:val="00A91236"/>
    <w:rsid w:val="00AA1165"/>
    <w:rsid w:val="00AA3F31"/>
    <w:rsid w:val="00AA4625"/>
    <w:rsid w:val="00AA6E92"/>
    <w:rsid w:val="00AB07F9"/>
    <w:rsid w:val="00AB1F1A"/>
    <w:rsid w:val="00AB4194"/>
    <w:rsid w:val="00AB4DE4"/>
    <w:rsid w:val="00AC079B"/>
    <w:rsid w:val="00AC4F34"/>
    <w:rsid w:val="00AC6EC2"/>
    <w:rsid w:val="00AC7B14"/>
    <w:rsid w:val="00AD4B94"/>
    <w:rsid w:val="00AD56E3"/>
    <w:rsid w:val="00AE3A63"/>
    <w:rsid w:val="00AE5435"/>
    <w:rsid w:val="00AE55A8"/>
    <w:rsid w:val="00AE7885"/>
    <w:rsid w:val="00AF0A55"/>
    <w:rsid w:val="00AF3ABE"/>
    <w:rsid w:val="00AF6959"/>
    <w:rsid w:val="00B00520"/>
    <w:rsid w:val="00B00BCF"/>
    <w:rsid w:val="00B00F8E"/>
    <w:rsid w:val="00B014D0"/>
    <w:rsid w:val="00B022C5"/>
    <w:rsid w:val="00B03CB0"/>
    <w:rsid w:val="00B041A9"/>
    <w:rsid w:val="00B0465E"/>
    <w:rsid w:val="00B1218F"/>
    <w:rsid w:val="00B13262"/>
    <w:rsid w:val="00B14C20"/>
    <w:rsid w:val="00B151AF"/>
    <w:rsid w:val="00B16238"/>
    <w:rsid w:val="00B2039B"/>
    <w:rsid w:val="00B23F8B"/>
    <w:rsid w:val="00B27724"/>
    <w:rsid w:val="00B30F3D"/>
    <w:rsid w:val="00B33350"/>
    <w:rsid w:val="00B34FA7"/>
    <w:rsid w:val="00B432A0"/>
    <w:rsid w:val="00B433B1"/>
    <w:rsid w:val="00B4738B"/>
    <w:rsid w:val="00B50ECE"/>
    <w:rsid w:val="00B517F7"/>
    <w:rsid w:val="00B52AFC"/>
    <w:rsid w:val="00B52EFE"/>
    <w:rsid w:val="00B56464"/>
    <w:rsid w:val="00B566AE"/>
    <w:rsid w:val="00B60DCA"/>
    <w:rsid w:val="00B61AFE"/>
    <w:rsid w:val="00B63064"/>
    <w:rsid w:val="00B63C73"/>
    <w:rsid w:val="00B6692C"/>
    <w:rsid w:val="00B672B3"/>
    <w:rsid w:val="00B76DB6"/>
    <w:rsid w:val="00B77DBF"/>
    <w:rsid w:val="00B810DF"/>
    <w:rsid w:val="00B81FBB"/>
    <w:rsid w:val="00B902B9"/>
    <w:rsid w:val="00B92431"/>
    <w:rsid w:val="00B92C59"/>
    <w:rsid w:val="00B931E1"/>
    <w:rsid w:val="00B95BFE"/>
    <w:rsid w:val="00B96C22"/>
    <w:rsid w:val="00B972D3"/>
    <w:rsid w:val="00BA1705"/>
    <w:rsid w:val="00BA2132"/>
    <w:rsid w:val="00BA3F86"/>
    <w:rsid w:val="00BB0252"/>
    <w:rsid w:val="00BB070C"/>
    <w:rsid w:val="00BB3239"/>
    <w:rsid w:val="00BB3CB2"/>
    <w:rsid w:val="00BB4389"/>
    <w:rsid w:val="00BB5F92"/>
    <w:rsid w:val="00BB61BE"/>
    <w:rsid w:val="00BB6223"/>
    <w:rsid w:val="00BC0FDF"/>
    <w:rsid w:val="00BC2797"/>
    <w:rsid w:val="00BC4227"/>
    <w:rsid w:val="00BC472C"/>
    <w:rsid w:val="00BD1366"/>
    <w:rsid w:val="00BD31F9"/>
    <w:rsid w:val="00BD3419"/>
    <w:rsid w:val="00BD4106"/>
    <w:rsid w:val="00BD43E5"/>
    <w:rsid w:val="00BD59E3"/>
    <w:rsid w:val="00BD63C0"/>
    <w:rsid w:val="00BD6BC3"/>
    <w:rsid w:val="00BD7FD7"/>
    <w:rsid w:val="00BE0315"/>
    <w:rsid w:val="00BE05F0"/>
    <w:rsid w:val="00BE0E5D"/>
    <w:rsid w:val="00BE1772"/>
    <w:rsid w:val="00BE1DEB"/>
    <w:rsid w:val="00BE2F2F"/>
    <w:rsid w:val="00BE41E4"/>
    <w:rsid w:val="00BE4B29"/>
    <w:rsid w:val="00BE771C"/>
    <w:rsid w:val="00BF0E8E"/>
    <w:rsid w:val="00BF16E5"/>
    <w:rsid w:val="00BF1A7F"/>
    <w:rsid w:val="00BF3861"/>
    <w:rsid w:val="00BF4AC1"/>
    <w:rsid w:val="00BF703A"/>
    <w:rsid w:val="00BF7D6B"/>
    <w:rsid w:val="00C002FD"/>
    <w:rsid w:val="00C00897"/>
    <w:rsid w:val="00C00F37"/>
    <w:rsid w:val="00C03F51"/>
    <w:rsid w:val="00C10CC7"/>
    <w:rsid w:val="00C11C58"/>
    <w:rsid w:val="00C12EAF"/>
    <w:rsid w:val="00C13225"/>
    <w:rsid w:val="00C14C86"/>
    <w:rsid w:val="00C15B3B"/>
    <w:rsid w:val="00C15D01"/>
    <w:rsid w:val="00C17C7B"/>
    <w:rsid w:val="00C20348"/>
    <w:rsid w:val="00C229F8"/>
    <w:rsid w:val="00C2472A"/>
    <w:rsid w:val="00C3018E"/>
    <w:rsid w:val="00C31ED0"/>
    <w:rsid w:val="00C322F1"/>
    <w:rsid w:val="00C33087"/>
    <w:rsid w:val="00C33284"/>
    <w:rsid w:val="00C334AB"/>
    <w:rsid w:val="00C34816"/>
    <w:rsid w:val="00C35322"/>
    <w:rsid w:val="00C36D15"/>
    <w:rsid w:val="00C371FA"/>
    <w:rsid w:val="00C4026A"/>
    <w:rsid w:val="00C45BE2"/>
    <w:rsid w:val="00C45C2C"/>
    <w:rsid w:val="00C46F61"/>
    <w:rsid w:val="00C47BB2"/>
    <w:rsid w:val="00C507E9"/>
    <w:rsid w:val="00C51BC8"/>
    <w:rsid w:val="00C51C28"/>
    <w:rsid w:val="00C53456"/>
    <w:rsid w:val="00C545C5"/>
    <w:rsid w:val="00C57C14"/>
    <w:rsid w:val="00C60538"/>
    <w:rsid w:val="00C60C2D"/>
    <w:rsid w:val="00C6107C"/>
    <w:rsid w:val="00C70043"/>
    <w:rsid w:val="00C735FB"/>
    <w:rsid w:val="00C73861"/>
    <w:rsid w:val="00C742EC"/>
    <w:rsid w:val="00C7432C"/>
    <w:rsid w:val="00C75791"/>
    <w:rsid w:val="00C76304"/>
    <w:rsid w:val="00C80143"/>
    <w:rsid w:val="00C83B2D"/>
    <w:rsid w:val="00C83CA4"/>
    <w:rsid w:val="00C84955"/>
    <w:rsid w:val="00C86467"/>
    <w:rsid w:val="00C942C1"/>
    <w:rsid w:val="00C95C72"/>
    <w:rsid w:val="00C96B86"/>
    <w:rsid w:val="00C97DF7"/>
    <w:rsid w:val="00CA0560"/>
    <w:rsid w:val="00CA0ADE"/>
    <w:rsid w:val="00CA1A6A"/>
    <w:rsid w:val="00CA43D8"/>
    <w:rsid w:val="00CA6108"/>
    <w:rsid w:val="00CA7339"/>
    <w:rsid w:val="00CA7F7D"/>
    <w:rsid w:val="00CB1BA6"/>
    <w:rsid w:val="00CB4F0E"/>
    <w:rsid w:val="00CB672B"/>
    <w:rsid w:val="00CB766B"/>
    <w:rsid w:val="00CC1162"/>
    <w:rsid w:val="00CC2A5D"/>
    <w:rsid w:val="00CC356D"/>
    <w:rsid w:val="00CC37D9"/>
    <w:rsid w:val="00CC57FE"/>
    <w:rsid w:val="00CC7415"/>
    <w:rsid w:val="00CD1072"/>
    <w:rsid w:val="00CD109D"/>
    <w:rsid w:val="00CD1590"/>
    <w:rsid w:val="00CD1E9D"/>
    <w:rsid w:val="00CD6ABB"/>
    <w:rsid w:val="00CE19D7"/>
    <w:rsid w:val="00CE2133"/>
    <w:rsid w:val="00CE3CAF"/>
    <w:rsid w:val="00CE5CF2"/>
    <w:rsid w:val="00CF329C"/>
    <w:rsid w:val="00D00617"/>
    <w:rsid w:val="00D00A5D"/>
    <w:rsid w:val="00D00A87"/>
    <w:rsid w:val="00D02C1D"/>
    <w:rsid w:val="00D02F2F"/>
    <w:rsid w:val="00D04A6D"/>
    <w:rsid w:val="00D05751"/>
    <w:rsid w:val="00D0642C"/>
    <w:rsid w:val="00D10C6D"/>
    <w:rsid w:val="00D12381"/>
    <w:rsid w:val="00D1277C"/>
    <w:rsid w:val="00D13087"/>
    <w:rsid w:val="00D1438B"/>
    <w:rsid w:val="00D156C9"/>
    <w:rsid w:val="00D16FA0"/>
    <w:rsid w:val="00D22E1D"/>
    <w:rsid w:val="00D2329B"/>
    <w:rsid w:val="00D23838"/>
    <w:rsid w:val="00D2604C"/>
    <w:rsid w:val="00D26DCE"/>
    <w:rsid w:val="00D27BAB"/>
    <w:rsid w:val="00D4238F"/>
    <w:rsid w:val="00D5130A"/>
    <w:rsid w:val="00D51769"/>
    <w:rsid w:val="00D522D8"/>
    <w:rsid w:val="00D52359"/>
    <w:rsid w:val="00D53FC5"/>
    <w:rsid w:val="00D5491C"/>
    <w:rsid w:val="00D554E8"/>
    <w:rsid w:val="00D565E4"/>
    <w:rsid w:val="00D5748E"/>
    <w:rsid w:val="00D574D6"/>
    <w:rsid w:val="00D606CD"/>
    <w:rsid w:val="00D60E65"/>
    <w:rsid w:val="00D6127E"/>
    <w:rsid w:val="00D612A9"/>
    <w:rsid w:val="00D6268D"/>
    <w:rsid w:val="00D646EC"/>
    <w:rsid w:val="00D655F5"/>
    <w:rsid w:val="00D65B3B"/>
    <w:rsid w:val="00D66935"/>
    <w:rsid w:val="00D66DDA"/>
    <w:rsid w:val="00D71383"/>
    <w:rsid w:val="00D74E68"/>
    <w:rsid w:val="00D80021"/>
    <w:rsid w:val="00D80F8F"/>
    <w:rsid w:val="00D832A3"/>
    <w:rsid w:val="00D85AE5"/>
    <w:rsid w:val="00D8724C"/>
    <w:rsid w:val="00D9157E"/>
    <w:rsid w:val="00D938C1"/>
    <w:rsid w:val="00D9522E"/>
    <w:rsid w:val="00D9675B"/>
    <w:rsid w:val="00DA2494"/>
    <w:rsid w:val="00DA47A8"/>
    <w:rsid w:val="00DA5235"/>
    <w:rsid w:val="00DA79E7"/>
    <w:rsid w:val="00DB206B"/>
    <w:rsid w:val="00DB3592"/>
    <w:rsid w:val="00DB37F3"/>
    <w:rsid w:val="00DB3D26"/>
    <w:rsid w:val="00DB4C93"/>
    <w:rsid w:val="00DC2C08"/>
    <w:rsid w:val="00DC3F8A"/>
    <w:rsid w:val="00DC6088"/>
    <w:rsid w:val="00DD1A93"/>
    <w:rsid w:val="00DD46E9"/>
    <w:rsid w:val="00DD5DF4"/>
    <w:rsid w:val="00DD6BBD"/>
    <w:rsid w:val="00DD74AB"/>
    <w:rsid w:val="00DE0D00"/>
    <w:rsid w:val="00DE16CD"/>
    <w:rsid w:val="00DE2CB8"/>
    <w:rsid w:val="00DE6492"/>
    <w:rsid w:val="00DF280B"/>
    <w:rsid w:val="00DF28B7"/>
    <w:rsid w:val="00DF4847"/>
    <w:rsid w:val="00DF48C2"/>
    <w:rsid w:val="00DF68C0"/>
    <w:rsid w:val="00DF7F5A"/>
    <w:rsid w:val="00E00FFD"/>
    <w:rsid w:val="00E046F6"/>
    <w:rsid w:val="00E04A3C"/>
    <w:rsid w:val="00E04C02"/>
    <w:rsid w:val="00E0500F"/>
    <w:rsid w:val="00E053B2"/>
    <w:rsid w:val="00E05D97"/>
    <w:rsid w:val="00E139D5"/>
    <w:rsid w:val="00E14CA5"/>
    <w:rsid w:val="00E152DF"/>
    <w:rsid w:val="00E20A53"/>
    <w:rsid w:val="00E22D1B"/>
    <w:rsid w:val="00E23308"/>
    <w:rsid w:val="00E233D5"/>
    <w:rsid w:val="00E235F5"/>
    <w:rsid w:val="00E23783"/>
    <w:rsid w:val="00E251E0"/>
    <w:rsid w:val="00E26411"/>
    <w:rsid w:val="00E27250"/>
    <w:rsid w:val="00E273C5"/>
    <w:rsid w:val="00E303DF"/>
    <w:rsid w:val="00E307B6"/>
    <w:rsid w:val="00E37EDE"/>
    <w:rsid w:val="00E41AD6"/>
    <w:rsid w:val="00E42017"/>
    <w:rsid w:val="00E42730"/>
    <w:rsid w:val="00E45EDE"/>
    <w:rsid w:val="00E46268"/>
    <w:rsid w:val="00E4654D"/>
    <w:rsid w:val="00E500D4"/>
    <w:rsid w:val="00E51CAD"/>
    <w:rsid w:val="00E54530"/>
    <w:rsid w:val="00E55353"/>
    <w:rsid w:val="00E55854"/>
    <w:rsid w:val="00E62617"/>
    <w:rsid w:val="00E628AD"/>
    <w:rsid w:val="00E64339"/>
    <w:rsid w:val="00E6617E"/>
    <w:rsid w:val="00E677BD"/>
    <w:rsid w:val="00E67CD7"/>
    <w:rsid w:val="00E70C44"/>
    <w:rsid w:val="00E72B6E"/>
    <w:rsid w:val="00E7372F"/>
    <w:rsid w:val="00E7533A"/>
    <w:rsid w:val="00E77BDC"/>
    <w:rsid w:val="00E8384E"/>
    <w:rsid w:val="00E86693"/>
    <w:rsid w:val="00E872A7"/>
    <w:rsid w:val="00E91EB1"/>
    <w:rsid w:val="00E94C35"/>
    <w:rsid w:val="00E95886"/>
    <w:rsid w:val="00E95B0E"/>
    <w:rsid w:val="00E95B6E"/>
    <w:rsid w:val="00EA19E9"/>
    <w:rsid w:val="00EA2057"/>
    <w:rsid w:val="00EA369D"/>
    <w:rsid w:val="00EA411E"/>
    <w:rsid w:val="00EA5D20"/>
    <w:rsid w:val="00EA641F"/>
    <w:rsid w:val="00EA6A5A"/>
    <w:rsid w:val="00EA7315"/>
    <w:rsid w:val="00EB1021"/>
    <w:rsid w:val="00EB19E0"/>
    <w:rsid w:val="00EB400D"/>
    <w:rsid w:val="00EB459F"/>
    <w:rsid w:val="00EB5A80"/>
    <w:rsid w:val="00EB7AF3"/>
    <w:rsid w:val="00EC07DD"/>
    <w:rsid w:val="00EC0D7C"/>
    <w:rsid w:val="00EC3652"/>
    <w:rsid w:val="00EC3AF6"/>
    <w:rsid w:val="00EC701A"/>
    <w:rsid w:val="00EC70A6"/>
    <w:rsid w:val="00EC7997"/>
    <w:rsid w:val="00EC7F14"/>
    <w:rsid w:val="00ED45B5"/>
    <w:rsid w:val="00ED499D"/>
    <w:rsid w:val="00ED60FC"/>
    <w:rsid w:val="00EE1F4D"/>
    <w:rsid w:val="00EE220A"/>
    <w:rsid w:val="00EE238E"/>
    <w:rsid w:val="00EE25CF"/>
    <w:rsid w:val="00EE2853"/>
    <w:rsid w:val="00EE77C8"/>
    <w:rsid w:val="00EF0776"/>
    <w:rsid w:val="00EF2C8D"/>
    <w:rsid w:val="00EF5D36"/>
    <w:rsid w:val="00EF66FC"/>
    <w:rsid w:val="00EF7AFB"/>
    <w:rsid w:val="00F0135B"/>
    <w:rsid w:val="00F02153"/>
    <w:rsid w:val="00F02E73"/>
    <w:rsid w:val="00F053C3"/>
    <w:rsid w:val="00F05AF4"/>
    <w:rsid w:val="00F06C19"/>
    <w:rsid w:val="00F10140"/>
    <w:rsid w:val="00F11BAF"/>
    <w:rsid w:val="00F11CE3"/>
    <w:rsid w:val="00F121BF"/>
    <w:rsid w:val="00F153B5"/>
    <w:rsid w:val="00F15495"/>
    <w:rsid w:val="00F159BB"/>
    <w:rsid w:val="00F15BC2"/>
    <w:rsid w:val="00F16FDF"/>
    <w:rsid w:val="00F17DCE"/>
    <w:rsid w:val="00F210FF"/>
    <w:rsid w:val="00F22750"/>
    <w:rsid w:val="00F238B0"/>
    <w:rsid w:val="00F23CA1"/>
    <w:rsid w:val="00F2401A"/>
    <w:rsid w:val="00F249AF"/>
    <w:rsid w:val="00F2646F"/>
    <w:rsid w:val="00F27E65"/>
    <w:rsid w:val="00F30A2C"/>
    <w:rsid w:val="00F37721"/>
    <w:rsid w:val="00F405C9"/>
    <w:rsid w:val="00F40A19"/>
    <w:rsid w:val="00F414CD"/>
    <w:rsid w:val="00F414F8"/>
    <w:rsid w:val="00F41686"/>
    <w:rsid w:val="00F416B1"/>
    <w:rsid w:val="00F427D0"/>
    <w:rsid w:val="00F44FA1"/>
    <w:rsid w:val="00F46967"/>
    <w:rsid w:val="00F47626"/>
    <w:rsid w:val="00F47CAB"/>
    <w:rsid w:val="00F50275"/>
    <w:rsid w:val="00F505C7"/>
    <w:rsid w:val="00F51366"/>
    <w:rsid w:val="00F54824"/>
    <w:rsid w:val="00F566F6"/>
    <w:rsid w:val="00F56CE1"/>
    <w:rsid w:val="00F60441"/>
    <w:rsid w:val="00F61D1C"/>
    <w:rsid w:val="00F629DA"/>
    <w:rsid w:val="00F62D01"/>
    <w:rsid w:val="00F62EE5"/>
    <w:rsid w:val="00F64246"/>
    <w:rsid w:val="00F669C5"/>
    <w:rsid w:val="00F72DEA"/>
    <w:rsid w:val="00F76C7F"/>
    <w:rsid w:val="00F803B0"/>
    <w:rsid w:val="00F80E14"/>
    <w:rsid w:val="00F80E25"/>
    <w:rsid w:val="00F81A0B"/>
    <w:rsid w:val="00F85F27"/>
    <w:rsid w:val="00F869B7"/>
    <w:rsid w:val="00F9005C"/>
    <w:rsid w:val="00F904AE"/>
    <w:rsid w:val="00F905C6"/>
    <w:rsid w:val="00F95FAC"/>
    <w:rsid w:val="00FA0966"/>
    <w:rsid w:val="00FA164B"/>
    <w:rsid w:val="00FA4E4D"/>
    <w:rsid w:val="00FA6905"/>
    <w:rsid w:val="00FA7A01"/>
    <w:rsid w:val="00FA7CBD"/>
    <w:rsid w:val="00FB03E9"/>
    <w:rsid w:val="00FB13E6"/>
    <w:rsid w:val="00FB440D"/>
    <w:rsid w:val="00FB4456"/>
    <w:rsid w:val="00FB4C36"/>
    <w:rsid w:val="00FB5D74"/>
    <w:rsid w:val="00FB6804"/>
    <w:rsid w:val="00FC038A"/>
    <w:rsid w:val="00FC3A0E"/>
    <w:rsid w:val="00FC4B44"/>
    <w:rsid w:val="00FD002E"/>
    <w:rsid w:val="00FD0A3A"/>
    <w:rsid w:val="00FD16AF"/>
    <w:rsid w:val="00FD1F4D"/>
    <w:rsid w:val="00FD2A3E"/>
    <w:rsid w:val="00FD3D69"/>
    <w:rsid w:val="00FD4EF7"/>
    <w:rsid w:val="00FD7077"/>
    <w:rsid w:val="00FE4A51"/>
    <w:rsid w:val="00FE5230"/>
    <w:rsid w:val="00FE5BBC"/>
    <w:rsid w:val="00FF4F35"/>
    <w:rsid w:val="00FF507F"/>
    <w:rsid w:val="00FF649E"/>
    <w:rsid w:val="00FF6796"/>
    <w:rsid w:val="00FF6FD3"/>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69F485A"/>
  <w15:docId w15:val="{7905B77D-8D60-4110-8410-D1F13EC1E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iPriority w:val="99"/>
    <w:unhideWhenUsed/>
    <w:rsid w:val="00CA7F7D"/>
    <w:rPr>
      <w:szCs w:val="20"/>
    </w:rPr>
  </w:style>
  <w:style w:type="character" w:customStyle="1" w:styleId="TextodecomentrioChar">
    <w:name w:val="Texto de comentário Char"/>
    <w:basedOn w:val="Fontepargpadro"/>
    <w:link w:val="Textodecomentrio"/>
    <w:uiPriority w:val="99"/>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comgrade1">
    <w:name w:val="Tabela com grade1"/>
    <w:basedOn w:val="Tabelanormal"/>
    <w:next w:val="Tabelacomgrade"/>
    <w:uiPriority w:val="59"/>
    <w:rsid w:val="00686D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7D6BE0"/>
    <w:pPr>
      <w:spacing w:after="200"/>
    </w:pPr>
    <w:rPr>
      <w:b/>
      <w:bCs/>
      <w:color w:val="4F81BD" w:themeColor="accent1"/>
      <w:sz w:val="18"/>
      <w:szCs w:val="18"/>
    </w:rPr>
  </w:style>
  <w:style w:type="table" w:styleId="GradeClara">
    <w:name w:val="Light Grid"/>
    <w:basedOn w:val="Tabelanormal"/>
    <w:uiPriority w:val="62"/>
    <w:rsid w:val="005E760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orpodetexto">
    <w:name w:val="Body Text"/>
    <w:basedOn w:val="Normal"/>
    <w:link w:val="CorpodetextoChar"/>
    <w:semiHidden/>
    <w:unhideWhenUsed/>
    <w:rsid w:val="000916A5"/>
    <w:pPr>
      <w:spacing w:after="120"/>
    </w:pPr>
  </w:style>
  <w:style w:type="character" w:customStyle="1" w:styleId="CorpodetextoChar">
    <w:name w:val="Corpo de texto Char"/>
    <w:basedOn w:val="Fontepargpadro"/>
    <w:link w:val="Corpodetexto"/>
    <w:semiHidden/>
    <w:rsid w:val="000916A5"/>
    <w:rPr>
      <w:rFonts w:ascii="Arial" w:hAnsi="Arial" w:cs="Tahoma"/>
      <w:szCs w:val="24"/>
    </w:rPr>
  </w:style>
  <w:style w:type="table" w:customStyle="1" w:styleId="TableNormal">
    <w:name w:val="Table Normal"/>
    <w:uiPriority w:val="2"/>
    <w:semiHidden/>
    <w:unhideWhenUsed/>
    <w:qFormat/>
    <w:rsid w:val="000916A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916A5"/>
    <w:pPr>
      <w:widowControl w:val="0"/>
      <w:autoSpaceDE w:val="0"/>
      <w:autoSpaceDN w:val="0"/>
    </w:pPr>
    <w:rPr>
      <w:rFonts w:ascii="Times New Roman" w:hAnsi="Times New Roman" w:cs="Times New Roman"/>
      <w:sz w:val="22"/>
      <w:szCs w:val="22"/>
      <w:lang w:val="en-US" w:eastAsia="en-US"/>
    </w:rPr>
  </w:style>
  <w:style w:type="paragraph" w:styleId="Reviso">
    <w:name w:val="Revision"/>
    <w:hidden/>
    <w:uiPriority w:val="99"/>
    <w:semiHidden/>
    <w:rsid w:val="00BD6BC3"/>
    <w:rPr>
      <w:rFonts w:ascii="Arial" w:hAnsi="Arial" w:cs="Tahoma"/>
      <w:szCs w:val="24"/>
    </w:rPr>
  </w:style>
  <w:style w:type="character" w:styleId="Forte">
    <w:name w:val="Strong"/>
    <w:basedOn w:val="Fontepargpadro"/>
    <w:uiPriority w:val="22"/>
    <w:qFormat/>
    <w:rsid w:val="00CB4F0E"/>
    <w:rPr>
      <w:b/>
      <w:bCs/>
    </w:rPr>
  </w:style>
  <w:style w:type="paragraph" w:customStyle="1" w:styleId="textbody">
    <w:name w:val="textbody"/>
    <w:basedOn w:val="Normal"/>
    <w:rsid w:val="00CB4F0E"/>
    <w:pPr>
      <w:spacing w:before="100" w:beforeAutospacing="1" w:after="100" w:afterAutospacing="1"/>
    </w:pPr>
    <w:rPr>
      <w:rFonts w:ascii="Times New Roman" w:hAnsi="Times New Roman" w:cs="Times New Roman"/>
      <w:sz w:val="24"/>
    </w:rPr>
  </w:style>
  <w:style w:type="table" w:customStyle="1" w:styleId="Tabelacomgrade2">
    <w:name w:val="Tabela com grade2"/>
    <w:basedOn w:val="Tabelanormal"/>
    <w:next w:val="Tabelacomgrade"/>
    <w:uiPriority w:val="39"/>
    <w:rsid w:val="00B34FA7"/>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446812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814206">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531504593">
      <w:bodyDiv w:val="1"/>
      <w:marLeft w:val="0"/>
      <w:marRight w:val="0"/>
      <w:marTop w:val="0"/>
      <w:marBottom w:val="0"/>
      <w:divBdr>
        <w:top w:val="none" w:sz="0" w:space="0" w:color="auto"/>
        <w:left w:val="none" w:sz="0" w:space="0" w:color="auto"/>
        <w:bottom w:val="none" w:sz="0" w:space="0" w:color="auto"/>
        <w:right w:val="none" w:sz="0" w:space="0" w:color="auto"/>
      </w:divBdr>
    </w:div>
    <w:div w:id="60353716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6110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9896779">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241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664508597">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1EB0A-9A38-41A6-9333-34357A18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3771</TotalTime>
  <Pages>74</Pages>
  <Words>19035</Words>
  <Characters>102794</Characters>
  <Application>Microsoft Office Word</Application>
  <DocSecurity>0</DocSecurity>
  <Lines>856</Lines>
  <Paragraphs>243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121586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Renata Mendonça de Menezes Lyra</dc:creator>
  <cp:lastModifiedBy>Diogo Jose Alves Barboza</cp:lastModifiedBy>
  <cp:revision>5</cp:revision>
  <cp:lastPrinted>2019-07-03T15:57:00Z</cp:lastPrinted>
  <dcterms:created xsi:type="dcterms:W3CDTF">2019-07-03T16:07:00Z</dcterms:created>
  <dcterms:modified xsi:type="dcterms:W3CDTF">2019-08-05T10:44:00Z</dcterms:modified>
</cp:coreProperties>
</file>