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5E2" w:rsidRDefault="00E46EB1">
      <w:pPr>
        <w:jc w:val="center"/>
        <w:rPr>
          <w:b/>
        </w:rPr>
      </w:pPr>
      <w:r>
        <w:rPr>
          <w:b/>
        </w:rPr>
        <w:t xml:space="preserve">ANEXO III DO EDITAL </w:t>
      </w:r>
    </w:p>
    <w:p w:rsidR="006455E2" w:rsidRDefault="00E46EB1">
      <w:pPr>
        <w:jc w:val="center"/>
      </w:pPr>
      <w:r>
        <w:t>CHECK-LIST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ook w:val="04A0" w:firstRow="1" w:lastRow="0" w:firstColumn="1" w:lastColumn="0" w:noHBand="0" w:noVBand="1"/>
      </w:tblPr>
      <w:tblGrid>
        <w:gridCol w:w="3254"/>
        <w:gridCol w:w="6915"/>
        <w:gridCol w:w="58"/>
        <w:gridCol w:w="654"/>
      </w:tblGrid>
      <w:tr w:rsidR="006455E2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PROPOSTA COMERCIAL</w:t>
            </w:r>
          </w:p>
        </w:tc>
      </w:tr>
      <w:tr w:rsidR="006455E2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Proposta de preço - Modelo de apresentação de </w:t>
            </w:r>
            <w:r w:rsidRPr="00901856">
              <w:rPr>
                <w:color w:val="000000" w:themeColor="text1"/>
                <w:sz w:val="18"/>
                <w:szCs w:val="18"/>
              </w:rPr>
              <w:t xml:space="preserve">proposta - Anexos </w:t>
            </w:r>
            <w:r w:rsidR="00901856" w:rsidRPr="00901856">
              <w:rPr>
                <w:rFonts w:eastAsia="Calibri"/>
                <w:color w:val="000000" w:themeColor="text1"/>
                <w:sz w:val="18"/>
                <w:szCs w:val="18"/>
              </w:rPr>
              <w:t>IV</w:t>
            </w:r>
            <w:r w:rsidRPr="00901856">
              <w:rPr>
                <w:color w:val="000000" w:themeColor="text1"/>
                <w:sz w:val="18"/>
                <w:szCs w:val="18"/>
              </w:rPr>
              <w:t xml:space="preserve"> do </w:t>
            </w:r>
            <w:r>
              <w:rPr>
                <w:color w:val="000000" w:themeColor="text1"/>
                <w:sz w:val="18"/>
                <w:szCs w:val="18"/>
              </w:rPr>
              <w:t>Termo de Referência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HABILITAÇÃO JURÍDICA</w:t>
            </w:r>
          </w:p>
          <w:p w:rsidR="006455E2" w:rsidRDefault="00E46EB1">
            <w:pPr>
              <w:spacing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(Licitantes que </w:t>
            </w:r>
            <w:r>
              <w:rPr>
                <w:b/>
                <w:sz w:val="18"/>
                <w:szCs w:val="18"/>
              </w:rPr>
              <w:t>não estiverem</w:t>
            </w:r>
            <w:r>
              <w:rPr>
                <w:sz w:val="18"/>
                <w:szCs w:val="18"/>
              </w:rPr>
              <w:t xml:space="preserve"> cadastrados no </w:t>
            </w:r>
            <w:r>
              <w:rPr>
                <w:b/>
                <w:sz w:val="18"/>
                <w:szCs w:val="18"/>
              </w:rPr>
              <w:t>SICAF</w:t>
            </w:r>
            <w:r>
              <w:rPr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 w:rsidR="006455E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Empresário Individual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no Registro Público de Empresas Mercantis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Empresária ou EIRELI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Ato constitutivo, estatuto ou contrato social em vigor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Simples</w:t>
            </w:r>
            <w:bookmarkStart w:id="0" w:name="_GoBack"/>
            <w:bookmarkEnd w:id="0"/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MEI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Certificado da Condição de Microempreendedor Individual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ME/EPP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ECONÔMICO-FINANCEIRA </w:t>
            </w:r>
          </w:p>
        </w:tc>
      </w:tr>
      <w:tr w:rsidR="006455E2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Certidão Negativa de </w:t>
            </w:r>
            <w:r>
              <w:rPr>
                <w:bCs/>
                <w:color w:val="000000"/>
                <w:sz w:val="18"/>
                <w:szCs w:val="18"/>
              </w:rPr>
              <w:t>falência,</w:t>
            </w:r>
            <w:r>
              <w:rPr>
                <w:bCs/>
                <w:szCs w:val="20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recuperação judicial ou recuperação extrajudicial expedida pelo distribuidor da sede do </w:t>
            </w:r>
            <w:r>
              <w:rPr>
                <w:bCs/>
                <w:color w:val="000000" w:themeColor="text1"/>
                <w:sz w:val="18"/>
                <w:szCs w:val="18"/>
              </w:rPr>
              <w:t>licitante.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TÉCNICA </w:t>
            </w:r>
          </w:p>
        </w:tc>
      </w:tr>
      <w:tr w:rsidR="006455E2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Pr="00901856" w:rsidRDefault="00901856" w:rsidP="00901856">
            <w:pPr>
              <w:contextualSpacing/>
              <w:rPr>
                <w:bCs/>
                <w:color w:val="FF0000"/>
                <w:sz w:val="18"/>
                <w:szCs w:val="18"/>
              </w:rPr>
            </w:pPr>
            <w:r w:rsidRPr="00901856">
              <w:rPr>
                <w:iCs/>
                <w:color w:val="000000" w:themeColor="text1"/>
                <w:sz w:val="18"/>
                <w:szCs w:val="18"/>
                <w:u w:val="single"/>
              </w:rPr>
              <w:t>Atestados</w:t>
            </w:r>
            <w:r w:rsidRPr="00901856">
              <w:rPr>
                <w:iCs/>
                <w:color w:val="000000" w:themeColor="text1"/>
                <w:sz w:val="18"/>
                <w:szCs w:val="18"/>
              </w:rPr>
              <w:t xml:space="preserve"> fornecidos por pessoas jurídicas de direito público ou privado comprova</w:t>
            </w:r>
            <w:r w:rsidRPr="00901856">
              <w:rPr>
                <w:iCs/>
                <w:color w:val="000000" w:themeColor="text1"/>
                <w:sz w:val="18"/>
                <w:szCs w:val="18"/>
              </w:rPr>
              <w:t>ndo</w:t>
            </w:r>
            <w:r w:rsidRPr="00901856">
              <w:rPr>
                <w:iCs/>
                <w:color w:val="000000" w:themeColor="text1"/>
                <w:sz w:val="18"/>
                <w:szCs w:val="18"/>
              </w:rPr>
              <w:t xml:space="preserve"> experiência no fornecimento de paletes de plástico.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</w:tbl>
    <w:p w:rsidR="006455E2" w:rsidRDefault="006455E2">
      <w:pPr>
        <w:rPr>
          <w:sz w:val="18"/>
          <w:szCs w:val="18"/>
        </w:rPr>
      </w:pPr>
    </w:p>
    <w:p w:rsidR="006455E2" w:rsidRDefault="006455E2">
      <w:pPr>
        <w:rPr>
          <w:sz w:val="18"/>
          <w:szCs w:val="18"/>
        </w:rPr>
      </w:pPr>
    </w:p>
    <w:p w:rsidR="006455E2" w:rsidRDefault="00E46EB1">
      <w:pPr>
        <w:rPr>
          <w:sz w:val="18"/>
          <w:szCs w:val="18"/>
        </w:rPr>
      </w:pPr>
      <w:r>
        <w:rPr>
          <w:b/>
          <w:sz w:val="18"/>
          <w:szCs w:val="18"/>
        </w:rPr>
        <w:t>Nota explicativa:</w:t>
      </w:r>
      <w:r>
        <w:rPr>
          <w:sz w:val="18"/>
          <w:szCs w:val="18"/>
        </w:rPr>
        <w:t xml:space="preserve"> Esta relação elenca, de forma sucinta, o rol de documentos a serem apresentados pelos licitantes, quando convocados, e o tem o intuito unicamente de facilitar a reunião da documentação de modo que os mesmos não percam a oportunidade de negócio por ausência de documento.  Cumpre informar que esta lista não desobriga o licitante da leitura de todo o instrumento convocatório para fins de apresentação de proposta.</w:t>
      </w:r>
    </w:p>
    <w:sectPr w:rsidR="006455E2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5E2"/>
    <w:rsid w:val="006455E2"/>
    <w:rsid w:val="008A6A22"/>
    <w:rsid w:val="00901856"/>
    <w:rsid w:val="00DD77EC"/>
    <w:rsid w:val="00E4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77C00"/>
  <w15:docId w15:val="{1EF44BC5-1F2E-4030-AFD2-D5B377CC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360" w:lineRule="auto"/>
      <w:jc w:val="both"/>
    </w:pPr>
    <w:rPr>
      <w:sz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7B063E"/>
    <w:rPr>
      <w:rFonts w:eastAsiaTheme="majorEastAsia" w:cstheme="majorBidi"/>
      <w:b/>
      <w:bCs/>
      <w:sz w:val="24"/>
      <w:szCs w:val="28"/>
      <w:shd w:val="clear" w:color="auto" w:fill="A6A6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sid w:val="00D12CD2"/>
    <w:rPr>
      <w:rFonts w:eastAsia="Times New Roman"/>
      <w:lang w:eastAsia="pt-BR"/>
    </w:rPr>
  </w:style>
  <w:style w:type="character" w:customStyle="1" w:styleId="CitaoChar">
    <w:name w:val="Citação Char"/>
    <w:basedOn w:val="Fontepargpadro"/>
    <w:link w:val="Citao"/>
    <w:uiPriority w:val="29"/>
    <w:qFormat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character" w:customStyle="1" w:styleId="TextodecomentrioChar">
    <w:name w:val="Texto de comentário Char"/>
    <w:basedOn w:val="Fontepargpadro"/>
    <w:link w:val="Textodecomentrio"/>
    <w:qFormat/>
    <w:rsid w:val="00195ADB"/>
    <w:rPr>
      <w:rFonts w:ascii="Arial" w:eastAsia="Times New Roman" w:hAnsi="Arial" w:cs="Tahoma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unhideWhenUsed/>
    <w:qFormat/>
    <w:rsid w:val="00195ADB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95ADB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ivel1">
    <w:name w:val="Nivel1"/>
    <w:basedOn w:val="Ttulo1"/>
    <w:qFormat/>
    <w:rsid w:val="00477F06"/>
    <w:p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paragraph" w:styleId="Textodecomentrio">
    <w:name w:val="annotation text"/>
    <w:basedOn w:val="Normal"/>
    <w:link w:val="TextodecomentrioChar"/>
    <w:unhideWhenUsed/>
    <w:qFormat/>
    <w:rsid w:val="00195ADB"/>
    <w:pPr>
      <w:spacing w:line="240" w:lineRule="auto"/>
      <w:jc w:val="left"/>
    </w:pPr>
    <w:rPr>
      <w:rFonts w:ascii="Arial" w:eastAsia="Times New Roman" w:hAnsi="Arial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95ADB"/>
    <w:pPr>
      <w:spacing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F02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F2FED-5464-49AC-A6E7-35B93B881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248</Words>
  <Characters>1341</Characters>
  <Application>Microsoft Office Word</Application>
  <DocSecurity>0</DocSecurity>
  <Lines>11</Lines>
  <Paragraphs>3</Paragraphs>
  <ScaleCrop>false</ScaleCrop>
  <Company>HEMOBRAS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Mirella Muzzi de Lima</dc:creator>
  <dc:description/>
  <cp:lastModifiedBy>Diogo Jose Alves Barboza</cp:lastModifiedBy>
  <cp:revision>21</cp:revision>
  <cp:lastPrinted>2018-11-21T13:29:00Z</cp:lastPrinted>
  <dcterms:created xsi:type="dcterms:W3CDTF">2019-08-08T12:12:00Z</dcterms:created>
  <dcterms:modified xsi:type="dcterms:W3CDTF">2022-06-03T19:32:00Z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HEMOBRAS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